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0BBF3" w14:textId="57A58C5D" w:rsidR="00343446" w:rsidRPr="00774352" w:rsidRDefault="00774352" w:rsidP="00774352">
      <w:pPr>
        <w:spacing w:line="560" w:lineRule="exact"/>
        <w:rPr>
          <w:rFonts w:ascii="仿宋_GB2312" w:eastAsia="仿宋_GB2312" w:hAnsi="方正小标宋简体"/>
          <w:b/>
          <w:bCs/>
          <w:sz w:val="32"/>
          <w:szCs w:val="44"/>
        </w:rPr>
      </w:pPr>
      <w:r w:rsidRPr="00774352">
        <w:rPr>
          <w:rFonts w:ascii="仿宋_GB2312" w:eastAsia="仿宋_GB2312" w:hAnsi="方正小标宋简体" w:hint="eastAsia"/>
          <w:b/>
          <w:bCs/>
          <w:sz w:val="32"/>
          <w:szCs w:val="44"/>
        </w:rPr>
        <w:t>附件</w:t>
      </w:r>
      <w:r>
        <w:rPr>
          <w:rFonts w:ascii="仿宋_GB2312" w:eastAsia="仿宋_GB2312" w:hAnsi="方正小标宋简体" w:hint="eastAsia"/>
          <w:b/>
          <w:bCs/>
          <w:sz w:val="32"/>
          <w:szCs w:val="44"/>
        </w:rPr>
        <w:t>1</w:t>
      </w:r>
      <w:r w:rsidRPr="00774352">
        <w:rPr>
          <w:rFonts w:ascii="仿宋_GB2312" w:eastAsia="仿宋_GB2312" w:hAnsi="方正小标宋简体" w:hint="eastAsia"/>
          <w:b/>
          <w:bCs/>
          <w:sz w:val="32"/>
          <w:szCs w:val="44"/>
        </w:rPr>
        <w:t>：</w:t>
      </w:r>
      <w:r w:rsidR="00B434E7" w:rsidRPr="00774352">
        <w:rPr>
          <w:rFonts w:ascii="仿宋_GB2312" w:eastAsia="仿宋_GB2312" w:hAnsi="方正小标宋简体" w:hint="eastAsia"/>
          <w:b/>
          <w:bCs/>
          <w:sz w:val="32"/>
          <w:szCs w:val="44"/>
        </w:rPr>
        <w:t>武汉市预制</w:t>
      </w:r>
      <w:r w:rsidRPr="00774352">
        <w:rPr>
          <w:rFonts w:ascii="仿宋_GB2312" w:eastAsia="仿宋_GB2312" w:hAnsi="方正小标宋简体" w:hint="eastAsia"/>
          <w:b/>
          <w:bCs/>
          <w:sz w:val="32"/>
          <w:szCs w:val="44"/>
        </w:rPr>
        <w:t>混凝土构件生产成本问卷调研</w:t>
      </w:r>
      <w:r>
        <w:rPr>
          <w:rFonts w:ascii="仿宋_GB2312" w:eastAsia="仿宋_GB2312" w:hAnsi="方正小标宋简体" w:hint="eastAsia"/>
          <w:b/>
          <w:bCs/>
          <w:sz w:val="32"/>
          <w:szCs w:val="44"/>
        </w:rPr>
        <w:t>说明</w:t>
      </w:r>
    </w:p>
    <w:p w14:paraId="500B031B" w14:textId="77777777" w:rsidR="00774352" w:rsidRDefault="00774352" w:rsidP="00FA547A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</w:p>
    <w:p w14:paraId="5911F5B8" w14:textId="1A1C4B3B" w:rsidR="00FA547A" w:rsidRPr="00774352" w:rsidRDefault="00774352" w:rsidP="00721E82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一</w:t>
      </w:r>
      <w:r w:rsidR="00EB35CD" w:rsidRPr="00774352">
        <w:rPr>
          <w:rFonts w:ascii="仿宋_GB2312" w:eastAsia="仿宋_GB2312" w:hAnsi="黑体" w:hint="eastAsia"/>
          <w:b/>
          <w:bCs/>
          <w:sz w:val="32"/>
          <w:szCs w:val="32"/>
        </w:rPr>
        <w:t>、</w:t>
      </w:r>
      <w:bookmarkStart w:id="0" w:name="_GoBack"/>
      <w:bookmarkEnd w:id="0"/>
      <w:r w:rsidR="00EB35CD" w:rsidRPr="00774352">
        <w:rPr>
          <w:rFonts w:ascii="仿宋_GB2312" w:eastAsia="仿宋_GB2312" w:hAnsi="黑体" w:hint="eastAsia"/>
          <w:b/>
          <w:bCs/>
          <w:sz w:val="32"/>
          <w:szCs w:val="32"/>
        </w:rPr>
        <w:t>构件类别</w:t>
      </w:r>
    </w:p>
    <w:p w14:paraId="30071906" w14:textId="775EAD1F" w:rsidR="00EB35CD" w:rsidRPr="00774352" w:rsidRDefault="00EB35CD" w:rsidP="00FA54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预制叠合板</w:t>
      </w:r>
      <w:r w:rsidR="00FA547A" w:rsidRPr="00774352">
        <w:rPr>
          <w:rFonts w:ascii="仿宋_GB2312" w:eastAsia="仿宋_GB2312" w:hint="eastAsia"/>
          <w:sz w:val="32"/>
          <w:szCs w:val="32"/>
        </w:rPr>
        <w:t>、</w:t>
      </w:r>
      <w:r w:rsidRPr="00774352">
        <w:rPr>
          <w:rFonts w:ascii="仿宋_GB2312" w:eastAsia="仿宋_GB2312" w:hint="eastAsia"/>
          <w:sz w:val="32"/>
          <w:szCs w:val="32"/>
        </w:rPr>
        <w:t>预制剪力墙</w:t>
      </w:r>
      <w:r w:rsidR="00FA547A" w:rsidRPr="00774352">
        <w:rPr>
          <w:rFonts w:ascii="仿宋_GB2312" w:eastAsia="仿宋_GB2312" w:hint="eastAsia"/>
          <w:sz w:val="32"/>
          <w:szCs w:val="32"/>
        </w:rPr>
        <w:t>、</w:t>
      </w:r>
      <w:r w:rsidRPr="00774352">
        <w:rPr>
          <w:rFonts w:ascii="仿宋_GB2312" w:eastAsia="仿宋_GB2312" w:hint="eastAsia"/>
          <w:sz w:val="32"/>
          <w:szCs w:val="32"/>
        </w:rPr>
        <w:t>预制外墙（不含保温）</w:t>
      </w:r>
      <w:r w:rsidR="00FA547A" w:rsidRPr="00774352">
        <w:rPr>
          <w:rFonts w:ascii="仿宋_GB2312" w:eastAsia="仿宋_GB2312" w:hint="eastAsia"/>
          <w:sz w:val="32"/>
          <w:szCs w:val="32"/>
        </w:rPr>
        <w:t>、</w:t>
      </w:r>
      <w:r w:rsidR="002D688F" w:rsidRPr="00774352">
        <w:rPr>
          <w:rFonts w:ascii="仿宋_GB2312" w:eastAsia="仿宋_GB2312" w:hint="eastAsia"/>
          <w:sz w:val="32"/>
          <w:szCs w:val="32"/>
        </w:rPr>
        <w:t>预制楼梯、预制柱、</w:t>
      </w:r>
      <w:r w:rsidRPr="00774352">
        <w:rPr>
          <w:rFonts w:ascii="仿宋_GB2312" w:eastAsia="仿宋_GB2312" w:hint="eastAsia"/>
          <w:sz w:val="32"/>
          <w:szCs w:val="32"/>
        </w:rPr>
        <w:t>预制梁</w:t>
      </w:r>
      <w:r w:rsidR="00FA547A" w:rsidRPr="00774352">
        <w:rPr>
          <w:rFonts w:ascii="仿宋_GB2312" w:eastAsia="仿宋_GB2312" w:hint="eastAsia"/>
          <w:sz w:val="32"/>
          <w:szCs w:val="32"/>
        </w:rPr>
        <w:t>、</w:t>
      </w:r>
      <w:r w:rsidRPr="00774352">
        <w:rPr>
          <w:rFonts w:ascii="仿宋_GB2312" w:eastAsia="仿宋_GB2312" w:hint="eastAsia"/>
          <w:sz w:val="32"/>
          <w:szCs w:val="32"/>
        </w:rPr>
        <w:t>预制空调板</w:t>
      </w:r>
      <w:r w:rsidR="00721E82" w:rsidRPr="00774352">
        <w:rPr>
          <w:rFonts w:ascii="仿宋_GB2312" w:eastAsia="仿宋_GB2312" w:hint="eastAsia"/>
          <w:sz w:val="32"/>
          <w:szCs w:val="32"/>
        </w:rPr>
        <w:t>、预制阳台板</w:t>
      </w:r>
      <w:r w:rsidR="00FA547A" w:rsidRPr="00774352">
        <w:rPr>
          <w:rFonts w:ascii="仿宋_GB2312" w:eastAsia="仿宋_GB2312" w:hint="eastAsia"/>
          <w:sz w:val="32"/>
          <w:szCs w:val="32"/>
        </w:rPr>
        <w:t>。</w:t>
      </w:r>
    </w:p>
    <w:p w14:paraId="417FB80C" w14:textId="514AEB26" w:rsidR="00FA547A" w:rsidRPr="00774352" w:rsidRDefault="00774352" w:rsidP="00721E82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二</w:t>
      </w:r>
      <w:r w:rsidR="00FA547A" w:rsidRPr="00774352">
        <w:rPr>
          <w:rFonts w:ascii="仿宋_GB2312" w:eastAsia="仿宋_GB2312" w:hAnsi="黑体" w:hint="eastAsia"/>
          <w:b/>
          <w:bCs/>
          <w:sz w:val="32"/>
          <w:szCs w:val="32"/>
        </w:rPr>
        <w:t>、成本计算统一规则</w:t>
      </w:r>
    </w:p>
    <w:p w14:paraId="2FAA446D" w14:textId="77777777" w:rsidR="00FA547A" w:rsidRPr="00774352" w:rsidRDefault="00FA547A" w:rsidP="00FA547A">
      <w:pPr>
        <w:pStyle w:val="2"/>
        <w:spacing w:after="0" w:line="560" w:lineRule="exact"/>
        <w:ind w:leftChars="0" w:left="0"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74352">
        <w:rPr>
          <w:rFonts w:ascii="仿宋_GB2312" w:eastAsia="仿宋_GB2312" w:hint="eastAsia"/>
          <w:b/>
          <w:bCs/>
          <w:sz w:val="32"/>
          <w:szCs w:val="32"/>
        </w:rPr>
        <w:t>（一）核算周期与计价口径</w:t>
      </w:r>
    </w:p>
    <w:p w14:paraId="3C09A4CD" w14:textId="0F5AA7DD" w:rsidR="00FA547A" w:rsidRPr="00774352" w:rsidRDefault="00774352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 w:rsidR="00FA547A" w:rsidRPr="00774352">
        <w:rPr>
          <w:rFonts w:ascii="仿宋_GB2312" w:eastAsia="仿宋_GB2312" w:hint="eastAsia"/>
          <w:sz w:val="32"/>
          <w:szCs w:val="32"/>
        </w:rPr>
        <w:t>核算周期：</w:t>
      </w:r>
      <w:r w:rsidR="00FA547A" w:rsidRPr="00774352">
        <w:rPr>
          <w:rFonts w:ascii="仿宋_GB2312" w:eastAsia="仿宋_GB2312" w:hint="eastAsia"/>
          <w:bCs/>
          <w:sz w:val="32"/>
          <w:szCs w:val="32"/>
        </w:rPr>
        <w:t>2025年1月1日—2025年12月31日</w:t>
      </w:r>
    </w:p>
    <w:p w14:paraId="59041C6C" w14:textId="223611EE" w:rsidR="00FA547A" w:rsidRPr="00774352" w:rsidRDefault="00774352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 w:rsidR="00FA547A" w:rsidRPr="00774352">
        <w:rPr>
          <w:rFonts w:ascii="仿宋_GB2312" w:eastAsia="仿宋_GB2312" w:hint="eastAsia"/>
          <w:sz w:val="32"/>
          <w:szCs w:val="32"/>
        </w:rPr>
        <w:t>计价口径：不含增值税价，单位统一为元/m</w:t>
      </w:r>
      <w:r w:rsidR="00FA547A" w:rsidRPr="00774352">
        <w:rPr>
          <w:rFonts w:ascii="宋体" w:hAnsi="宋体" w:cs="宋体" w:hint="eastAsia"/>
          <w:sz w:val="32"/>
          <w:szCs w:val="32"/>
        </w:rPr>
        <w:t>³</w:t>
      </w:r>
    </w:p>
    <w:p w14:paraId="6DB26D85" w14:textId="77777777" w:rsidR="00FA547A" w:rsidRPr="00774352" w:rsidRDefault="00FA547A" w:rsidP="00721E82">
      <w:pPr>
        <w:pStyle w:val="2"/>
        <w:spacing w:after="0" w:line="560" w:lineRule="exact"/>
        <w:ind w:leftChars="0" w:left="0"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74352">
        <w:rPr>
          <w:rFonts w:ascii="仿宋_GB2312" w:eastAsia="仿宋_GB2312" w:hint="eastAsia"/>
          <w:b/>
          <w:bCs/>
          <w:sz w:val="32"/>
          <w:szCs w:val="32"/>
        </w:rPr>
        <w:t>（二）土地成本摊销原则</w:t>
      </w:r>
    </w:p>
    <w:p w14:paraId="6FFB519C" w14:textId="23E678F1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1.</w:t>
      </w:r>
      <w:r w:rsid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土地按</w:t>
      </w:r>
      <w:r w:rsidRPr="00774352">
        <w:rPr>
          <w:rFonts w:ascii="仿宋_GB2312" w:eastAsia="仿宋_GB2312" w:hint="eastAsia"/>
          <w:bCs/>
          <w:sz w:val="32"/>
          <w:szCs w:val="32"/>
        </w:rPr>
        <w:t>无形资产</w:t>
      </w:r>
      <w:r w:rsidRPr="00774352">
        <w:rPr>
          <w:rFonts w:ascii="仿宋_GB2312" w:eastAsia="仿宋_GB2312" w:hint="eastAsia"/>
          <w:sz w:val="32"/>
          <w:szCs w:val="32"/>
        </w:rPr>
        <w:t>核算，摊销年限</w:t>
      </w:r>
      <w:r w:rsidRPr="00774352">
        <w:rPr>
          <w:rFonts w:ascii="仿宋_GB2312" w:eastAsia="仿宋_GB2312" w:hint="eastAsia"/>
          <w:bCs/>
          <w:sz w:val="32"/>
          <w:szCs w:val="32"/>
        </w:rPr>
        <w:t>40年</w:t>
      </w:r>
    </w:p>
    <w:p w14:paraId="7D3380EC" w14:textId="5BBA7D1B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2.</w:t>
      </w:r>
      <w:r w:rsidR="00774352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774352">
        <w:rPr>
          <w:rFonts w:ascii="仿宋_GB2312" w:eastAsia="仿宋_GB2312" w:hint="eastAsia"/>
          <w:sz w:val="32"/>
          <w:szCs w:val="32"/>
        </w:rPr>
        <w:t>年土地摊</w:t>
      </w:r>
      <w:proofErr w:type="gramEnd"/>
      <w:r w:rsidRPr="00774352">
        <w:rPr>
          <w:rFonts w:ascii="仿宋_GB2312" w:eastAsia="仿宋_GB2312" w:hint="eastAsia"/>
          <w:sz w:val="32"/>
          <w:szCs w:val="32"/>
        </w:rPr>
        <w:t>销额=土地取得总成本÷40年。</w:t>
      </w:r>
    </w:p>
    <w:p w14:paraId="29503D33" w14:textId="1C5E608F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3.</w:t>
      </w:r>
      <w:r w:rsid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单位构件土地摊销额=</w:t>
      </w:r>
      <w:proofErr w:type="gramStart"/>
      <w:r w:rsidRPr="00774352">
        <w:rPr>
          <w:rFonts w:ascii="仿宋_GB2312" w:eastAsia="仿宋_GB2312" w:hint="eastAsia"/>
          <w:sz w:val="32"/>
          <w:szCs w:val="32"/>
        </w:rPr>
        <w:t>年土地摊</w:t>
      </w:r>
      <w:proofErr w:type="gramEnd"/>
      <w:r w:rsidRPr="00774352">
        <w:rPr>
          <w:rFonts w:ascii="仿宋_GB2312" w:eastAsia="仿宋_GB2312" w:hint="eastAsia"/>
          <w:sz w:val="32"/>
          <w:szCs w:val="32"/>
        </w:rPr>
        <w:t>销额÷企业</w:t>
      </w:r>
      <w:r w:rsidRPr="00774352">
        <w:rPr>
          <w:rFonts w:ascii="仿宋_GB2312" w:eastAsia="仿宋_GB2312" w:hint="eastAsia"/>
          <w:bCs/>
          <w:sz w:val="32"/>
          <w:szCs w:val="32"/>
        </w:rPr>
        <w:t>实际年产量</w:t>
      </w:r>
      <w:r w:rsidRPr="00774352">
        <w:rPr>
          <w:rFonts w:ascii="仿宋_GB2312" w:eastAsia="仿宋_GB2312" w:hint="eastAsia"/>
          <w:sz w:val="32"/>
          <w:szCs w:val="32"/>
        </w:rPr>
        <w:t>（m</w:t>
      </w:r>
      <w:r w:rsidRPr="00774352">
        <w:rPr>
          <w:rFonts w:ascii="宋体" w:hAnsi="宋体" w:cs="宋体" w:hint="eastAsia"/>
          <w:sz w:val="32"/>
          <w:szCs w:val="32"/>
        </w:rPr>
        <w:t>³</w:t>
      </w:r>
      <w:r w:rsidRPr="00774352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7C76421A" w14:textId="77777777" w:rsidR="00FA547A" w:rsidRPr="00774352" w:rsidRDefault="00FA547A" w:rsidP="00721E82">
      <w:pPr>
        <w:pStyle w:val="2"/>
        <w:spacing w:after="0" w:line="560" w:lineRule="exact"/>
        <w:ind w:leftChars="0" w:left="0"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74352">
        <w:rPr>
          <w:rFonts w:ascii="仿宋_GB2312" w:eastAsia="仿宋_GB2312" w:hint="eastAsia"/>
          <w:b/>
          <w:bCs/>
          <w:sz w:val="32"/>
          <w:szCs w:val="32"/>
        </w:rPr>
        <w:t>（三）厂房及构筑物摊销原则</w:t>
      </w:r>
    </w:p>
    <w:p w14:paraId="3D0A1D8C" w14:textId="6BAB0911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lastRenderedPageBreak/>
        <w:t>1.</w:t>
      </w:r>
      <w:r w:rsidR="00774352" w:rsidRP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厂房按</w:t>
      </w:r>
      <w:r w:rsidRPr="00774352">
        <w:rPr>
          <w:rFonts w:ascii="仿宋_GB2312" w:eastAsia="仿宋_GB2312" w:hint="eastAsia"/>
          <w:bCs/>
          <w:sz w:val="32"/>
          <w:szCs w:val="32"/>
        </w:rPr>
        <w:t>固定资产</w:t>
      </w:r>
      <w:r w:rsidRPr="00774352">
        <w:rPr>
          <w:rFonts w:ascii="仿宋_GB2312" w:eastAsia="仿宋_GB2312" w:hint="eastAsia"/>
          <w:sz w:val="32"/>
          <w:szCs w:val="32"/>
        </w:rPr>
        <w:t>核算，折旧年限</w:t>
      </w:r>
      <w:r w:rsidR="00721E82" w:rsidRPr="00774352">
        <w:rPr>
          <w:rFonts w:ascii="仿宋_GB2312" w:eastAsia="仿宋_GB2312" w:hint="eastAsia"/>
          <w:bCs/>
          <w:sz w:val="32"/>
          <w:szCs w:val="32"/>
        </w:rPr>
        <w:t>20</w:t>
      </w:r>
      <w:r w:rsidRPr="00774352">
        <w:rPr>
          <w:rFonts w:ascii="仿宋_GB2312" w:eastAsia="仿宋_GB2312" w:hint="eastAsia"/>
          <w:bCs/>
          <w:sz w:val="32"/>
          <w:szCs w:val="32"/>
        </w:rPr>
        <w:t>年</w:t>
      </w:r>
      <w:r w:rsidRPr="00774352">
        <w:rPr>
          <w:rFonts w:ascii="仿宋_GB2312" w:eastAsia="仿宋_GB2312" w:hint="eastAsia"/>
          <w:sz w:val="32"/>
          <w:szCs w:val="32"/>
        </w:rPr>
        <w:t>，残值率</w:t>
      </w:r>
      <w:r w:rsidRPr="00774352">
        <w:rPr>
          <w:rFonts w:ascii="仿宋_GB2312" w:eastAsia="仿宋_GB2312" w:hint="eastAsia"/>
          <w:bCs/>
          <w:sz w:val="32"/>
          <w:szCs w:val="32"/>
        </w:rPr>
        <w:t>5%</w:t>
      </w:r>
      <w:r w:rsidRPr="00774352">
        <w:rPr>
          <w:rFonts w:ascii="仿宋_GB2312" w:eastAsia="仿宋_GB2312" w:hint="eastAsia"/>
          <w:sz w:val="32"/>
          <w:szCs w:val="32"/>
        </w:rPr>
        <w:t>。</w:t>
      </w:r>
    </w:p>
    <w:p w14:paraId="22361475" w14:textId="1B87B715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2.</w:t>
      </w:r>
      <w:r w:rsidR="00774352" w:rsidRP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年厂房折旧额=厂房原值×（1-5%）÷20年。</w:t>
      </w:r>
    </w:p>
    <w:p w14:paraId="59F2024C" w14:textId="4087554E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3.</w:t>
      </w:r>
      <w:r w:rsidR="00774352" w:rsidRP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单位构件厂房摊销额=年厂房折旧额÷企业</w:t>
      </w:r>
      <w:r w:rsidRPr="00774352">
        <w:rPr>
          <w:rFonts w:ascii="仿宋_GB2312" w:eastAsia="仿宋_GB2312" w:hint="eastAsia"/>
          <w:bCs/>
          <w:sz w:val="32"/>
          <w:szCs w:val="32"/>
        </w:rPr>
        <w:t>实际年产量</w:t>
      </w:r>
      <w:r w:rsidRPr="00774352">
        <w:rPr>
          <w:rFonts w:ascii="仿宋_GB2312" w:eastAsia="仿宋_GB2312" w:hint="eastAsia"/>
          <w:sz w:val="32"/>
          <w:szCs w:val="32"/>
        </w:rPr>
        <w:t>（m</w:t>
      </w:r>
      <w:r w:rsidRPr="00774352">
        <w:rPr>
          <w:rFonts w:ascii="宋体" w:hAnsi="宋体" w:cs="宋体" w:hint="eastAsia"/>
          <w:sz w:val="32"/>
          <w:szCs w:val="32"/>
        </w:rPr>
        <w:t>³</w:t>
      </w:r>
      <w:r w:rsidRPr="00774352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51CDE836" w14:textId="77777777" w:rsidR="00FA547A" w:rsidRPr="00774352" w:rsidRDefault="00FA547A" w:rsidP="00721E82">
      <w:pPr>
        <w:pStyle w:val="2"/>
        <w:spacing w:after="0" w:line="560" w:lineRule="exact"/>
        <w:ind w:leftChars="0" w:left="0"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74352">
        <w:rPr>
          <w:rFonts w:ascii="仿宋_GB2312" w:eastAsia="仿宋_GB2312" w:hint="eastAsia"/>
          <w:b/>
          <w:bCs/>
          <w:sz w:val="32"/>
          <w:szCs w:val="32"/>
        </w:rPr>
        <w:t>（四）生产设备摊销原则</w:t>
      </w:r>
    </w:p>
    <w:p w14:paraId="7BF08C56" w14:textId="22E05F6A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1.</w:t>
      </w:r>
      <w:r w:rsidR="00774352" w:rsidRP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生产设备（生产线、行吊、钢筋加工、搅拌站、养护设备等</w:t>
      </w:r>
      <w:r w:rsidR="00721E82" w:rsidRPr="00774352">
        <w:rPr>
          <w:rFonts w:ascii="仿宋_GB2312" w:eastAsia="仿宋_GB2312" w:hint="eastAsia"/>
          <w:sz w:val="32"/>
          <w:szCs w:val="32"/>
        </w:rPr>
        <w:t>生产相关设备</w:t>
      </w:r>
      <w:r w:rsidRPr="00774352">
        <w:rPr>
          <w:rFonts w:ascii="仿宋_GB2312" w:eastAsia="仿宋_GB2312" w:hint="eastAsia"/>
          <w:sz w:val="32"/>
          <w:szCs w:val="32"/>
        </w:rPr>
        <w:t>）按</w:t>
      </w:r>
      <w:r w:rsidRPr="00774352">
        <w:rPr>
          <w:rFonts w:ascii="仿宋_GB2312" w:eastAsia="仿宋_GB2312" w:hint="eastAsia"/>
          <w:bCs/>
          <w:sz w:val="32"/>
          <w:szCs w:val="32"/>
        </w:rPr>
        <w:t>固定资产</w:t>
      </w:r>
      <w:r w:rsidRPr="00774352">
        <w:rPr>
          <w:rFonts w:ascii="仿宋_GB2312" w:eastAsia="仿宋_GB2312" w:hint="eastAsia"/>
          <w:sz w:val="32"/>
          <w:szCs w:val="32"/>
        </w:rPr>
        <w:t>核算，折旧年限</w:t>
      </w:r>
      <w:r w:rsidRPr="00774352">
        <w:rPr>
          <w:rFonts w:ascii="仿宋_GB2312" w:eastAsia="仿宋_GB2312" w:hint="eastAsia"/>
          <w:bCs/>
          <w:sz w:val="32"/>
          <w:szCs w:val="32"/>
        </w:rPr>
        <w:t>10年</w:t>
      </w:r>
      <w:r w:rsidRPr="00774352">
        <w:rPr>
          <w:rFonts w:ascii="仿宋_GB2312" w:eastAsia="仿宋_GB2312" w:hint="eastAsia"/>
          <w:sz w:val="32"/>
          <w:szCs w:val="32"/>
        </w:rPr>
        <w:t>，残值率</w:t>
      </w:r>
      <w:r w:rsidRPr="00774352">
        <w:rPr>
          <w:rFonts w:ascii="仿宋_GB2312" w:eastAsia="仿宋_GB2312" w:hint="eastAsia"/>
          <w:bCs/>
          <w:sz w:val="32"/>
          <w:szCs w:val="32"/>
        </w:rPr>
        <w:t>5%</w:t>
      </w:r>
      <w:r w:rsidRPr="00774352">
        <w:rPr>
          <w:rFonts w:ascii="仿宋_GB2312" w:eastAsia="仿宋_GB2312" w:hint="eastAsia"/>
          <w:sz w:val="32"/>
          <w:szCs w:val="32"/>
        </w:rPr>
        <w:t>。</w:t>
      </w:r>
    </w:p>
    <w:p w14:paraId="5E27799A" w14:textId="14B92354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2.</w:t>
      </w:r>
      <w:r w:rsidR="00774352" w:rsidRPr="00774352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774352">
        <w:rPr>
          <w:rFonts w:ascii="仿宋_GB2312" w:eastAsia="仿宋_GB2312" w:hint="eastAsia"/>
          <w:sz w:val="32"/>
          <w:szCs w:val="32"/>
        </w:rPr>
        <w:t>年设备</w:t>
      </w:r>
      <w:proofErr w:type="gramEnd"/>
      <w:r w:rsidRPr="00774352">
        <w:rPr>
          <w:rFonts w:ascii="仿宋_GB2312" w:eastAsia="仿宋_GB2312" w:hint="eastAsia"/>
          <w:sz w:val="32"/>
          <w:szCs w:val="32"/>
        </w:rPr>
        <w:t>折旧额=设备原值×（1-5%）÷10年。</w:t>
      </w:r>
    </w:p>
    <w:p w14:paraId="3B224B8F" w14:textId="1D8CFB60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3.</w:t>
      </w:r>
      <w:r w:rsidR="00774352" w:rsidRPr="00774352">
        <w:rPr>
          <w:rFonts w:ascii="仿宋_GB2312" w:eastAsia="仿宋_GB2312" w:hint="eastAsia"/>
          <w:sz w:val="32"/>
          <w:szCs w:val="32"/>
        </w:rPr>
        <w:t xml:space="preserve"> </w:t>
      </w:r>
      <w:r w:rsidRPr="00774352">
        <w:rPr>
          <w:rFonts w:ascii="仿宋_GB2312" w:eastAsia="仿宋_GB2312" w:hint="eastAsia"/>
          <w:sz w:val="32"/>
          <w:szCs w:val="32"/>
        </w:rPr>
        <w:t>单位构件设备摊销额=</w:t>
      </w:r>
      <w:proofErr w:type="gramStart"/>
      <w:r w:rsidRPr="00774352">
        <w:rPr>
          <w:rFonts w:ascii="仿宋_GB2312" w:eastAsia="仿宋_GB2312" w:hint="eastAsia"/>
          <w:sz w:val="32"/>
          <w:szCs w:val="32"/>
        </w:rPr>
        <w:t>年设备</w:t>
      </w:r>
      <w:proofErr w:type="gramEnd"/>
      <w:r w:rsidRPr="00774352">
        <w:rPr>
          <w:rFonts w:ascii="仿宋_GB2312" w:eastAsia="仿宋_GB2312" w:hint="eastAsia"/>
          <w:sz w:val="32"/>
          <w:szCs w:val="32"/>
        </w:rPr>
        <w:t>折旧额÷企业</w:t>
      </w:r>
      <w:r w:rsidRPr="00774352">
        <w:rPr>
          <w:rFonts w:ascii="仿宋_GB2312" w:eastAsia="仿宋_GB2312" w:hint="eastAsia"/>
          <w:bCs/>
          <w:sz w:val="32"/>
          <w:szCs w:val="32"/>
        </w:rPr>
        <w:t>实际年产量</w:t>
      </w:r>
      <w:r w:rsidRPr="00774352">
        <w:rPr>
          <w:rFonts w:ascii="仿宋_GB2312" w:eastAsia="仿宋_GB2312" w:hint="eastAsia"/>
          <w:sz w:val="32"/>
          <w:szCs w:val="32"/>
        </w:rPr>
        <w:t>（m</w:t>
      </w:r>
      <w:r w:rsidRPr="00774352">
        <w:rPr>
          <w:rFonts w:ascii="宋体" w:hAnsi="宋体" w:cs="宋体" w:hint="eastAsia"/>
          <w:sz w:val="32"/>
          <w:szCs w:val="32"/>
        </w:rPr>
        <w:t>³</w:t>
      </w:r>
      <w:r w:rsidRPr="00774352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64B0E1A2" w14:textId="47F2A971" w:rsidR="00FA547A" w:rsidRPr="00774352" w:rsidRDefault="00FA547A" w:rsidP="00721E82">
      <w:pPr>
        <w:pStyle w:val="2"/>
        <w:spacing w:after="0" w:line="560" w:lineRule="exact"/>
        <w:ind w:leftChars="0" w:left="0"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74352">
        <w:rPr>
          <w:rFonts w:ascii="仿宋_GB2312" w:eastAsia="仿宋_GB2312" w:hint="eastAsia"/>
          <w:b/>
          <w:bCs/>
          <w:sz w:val="32"/>
          <w:szCs w:val="32"/>
        </w:rPr>
        <w:t>（五）租金摊销原则（</w:t>
      </w:r>
      <w:r w:rsidR="00343446" w:rsidRPr="00774352">
        <w:rPr>
          <w:rFonts w:ascii="仿宋_GB2312" w:eastAsia="仿宋_GB2312" w:hint="eastAsia"/>
          <w:b/>
          <w:bCs/>
          <w:sz w:val="32"/>
          <w:szCs w:val="32"/>
        </w:rPr>
        <w:t>厂房</w:t>
      </w:r>
      <w:r w:rsidRPr="00774352">
        <w:rPr>
          <w:rFonts w:ascii="仿宋_GB2312" w:eastAsia="仿宋_GB2312" w:hint="eastAsia"/>
          <w:b/>
          <w:bCs/>
          <w:sz w:val="32"/>
          <w:szCs w:val="32"/>
        </w:rPr>
        <w:t>租赁</w:t>
      </w:r>
      <w:r w:rsidR="00343446" w:rsidRPr="00774352">
        <w:rPr>
          <w:rFonts w:ascii="仿宋_GB2312" w:eastAsia="仿宋_GB2312" w:hint="eastAsia"/>
          <w:b/>
          <w:bCs/>
          <w:sz w:val="32"/>
          <w:szCs w:val="32"/>
        </w:rPr>
        <w:t>的情况</w:t>
      </w:r>
      <w:r w:rsidRPr="00774352">
        <w:rPr>
          <w:rFonts w:ascii="仿宋_GB2312" w:eastAsia="仿宋_GB2312" w:hint="eastAsia"/>
          <w:b/>
          <w:bCs/>
          <w:sz w:val="32"/>
          <w:szCs w:val="32"/>
        </w:rPr>
        <w:t>）</w:t>
      </w:r>
    </w:p>
    <w:p w14:paraId="66DD4DB3" w14:textId="3A4ECE2C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单位构件租金摊销额=年厂房及办公用房租金÷企业</w:t>
      </w:r>
      <w:r w:rsidRPr="00774352">
        <w:rPr>
          <w:rFonts w:ascii="仿宋_GB2312" w:eastAsia="仿宋_GB2312" w:hint="eastAsia"/>
          <w:bCs/>
          <w:sz w:val="32"/>
          <w:szCs w:val="32"/>
        </w:rPr>
        <w:t>实际年产量</w:t>
      </w:r>
      <w:r w:rsidRPr="00774352">
        <w:rPr>
          <w:rFonts w:ascii="仿宋_GB2312" w:eastAsia="仿宋_GB2312" w:hint="eastAsia"/>
          <w:sz w:val="32"/>
          <w:szCs w:val="32"/>
        </w:rPr>
        <w:t>（m</w:t>
      </w:r>
      <w:r w:rsidRPr="00774352">
        <w:rPr>
          <w:rFonts w:ascii="宋体" w:hAnsi="宋体" w:cs="宋体" w:hint="eastAsia"/>
          <w:sz w:val="32"/>
          <w:szCs w:val="32"/>
        </w:rPr>
        <w:t>³</w:t>
      </w:r>
      <w:r w:rsidRPr="00774352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2DB9843E" w14:textId="6AF054F7" w:rsidR="00FA547A" w:rsidRPr="00774352" w:rsidRDefault="00FA547A" w:rsidP="00721E82">
      <w:pPr>
        <w:pStyle w:val="2"/>
        <w:spacing w:after="0" w:line="560" w:lineRule="exact"/>
        <w:ind w:leftChars="0" w:left="0"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74352">
        <w:rPr>
          <w:rFonts w:ascii="仿宋_GB2312" w:eastAsia="仿宋_GB2312" w:hint="eastAsia"/>
          <w:b/>
          <w:bCs/>
          <w:sz w:val="32"/>
          <w:szCs w:val="32"/>
        </w:rPr>
        <w:t>（六）产能口径</w:t>
      </w:r>
    </w:p>
    <w:p w14:paraId="41130974" w14:textId="5D359BBD" w:rsidR="00FA547A" w:rsidRPr="00774352" w:rsidRDefault="00FA547A" w:rsidP="00774352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/>
          <w:sz w:val="32"/>
          <w:szCs w:val="32"/>
        </w:rPr>
      </w:pPr>
      <w:r w:rsidRPr="00774352">
        <w:rPr>
          <w:rFonts w:ascii="仿宋_GB2312" w:eastAsia="仿宋_GB2312" w:hint="eastAsia"/>
          <w:sz w:val="32"/>
          <w:szCs w:val="32"/>
        </w:rPr>
        <w:t>统一采用</w:t>
      </w:r>
      <w:r w:rsidRPr="00774352">
        <w:rPr>
          <w:rFonts w:ascii="仿宋_GB2312" w:eastAsia="仿宋_GB2312" w:hint="eastAsia"/>
          <w:bCs/>
          <w:sz w:val="32"/>
          <w:szCs w:val="32"/>
        </w:rPr>
        <w:t>企业2025年度实际产量</w:t>
      </w:r>
      <w:r w:rsidRPr="00774352">
        <w:rPr>
          <w:rFonts w:ascii="仿宋_GB2312" w:eastAsia="仿宋_GB2312" w:hint="eastAsia"/>
          <w:sz w:val="32"/>
          <w:szCs w:val="32"/>
        </w:rPr>
        <w:t>（m</w:t>
      </w:r>
      <w:r w:rsidRPr="00774352">
        <w:rPr>
          <w:rFonts w:ascii="宋体" w:hAnsi="宋体" w:cs="宋体" w:hint="eastAsia"/>
          <w:sz w:val="32"/>
          <w:szCs w:val="32"/>
        </w:rPr>
        <w:t>³</w:t>
      </w:r>
      <w:r w:rsidRPr="00774352">
        <w:rPr>
          <w:rFonts w:ascii="仿宋_GB2312" w:eastAsia="仿宋_GB2312" w:hAnsi="仿宋_GB2312" w:cs="仿宋_GB2312" w:hint="eastAsia"/>
          <w:sz w:val="32"/>
          <w:szCs w:val="32"/>
        </w:rPr>
        <w:t>）作为摊销分摊基数。</w:t>
      </w:r>
    </w:p>
    <w:p w14:paraId="6C2152E6" w14:textId="06D270CD" w:rsidR="00FA547A" w:rsidRPr="00774352" w:rsidRDefault="00774352" w:rsidP="009862CB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三</w:t>
      </w:r>
      <w:r w:rsidR="00721E82" w:rsidRPr="00774352">
        <w:rPr>
          <w:rFonts w:ascii="仿宋_GB2312" w:eastAsia="仿宋_GB2312" w:hAnsi="黑体" w:hint="eastAsia"/>
          <w:b/>
          <w:bCs/>
          <w:sz w:val="32"/>
          <w:szCs w:val="32"/>
        </w:rPr>
        <w:t>、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其他说明</w:t>
      </w:r>
    </w:p>
    <w:p w14:paraId="097D3F94" w14:textId="1502A612" w:rsidR="0095736C" w:rsidRPr="00774352" w:rsidRDefault="00774352" w:rsidP="00721E8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各企业统一按照150公里计算运输费用，各类构件成本统一按照明细表的钢筋含量</w:t>
      </w:r>
      <w:r w:rsidR="00721E82" w:rsidRPr="00774352">
        <w:rPr>
          <w:rFonts w:ascii="仿宋_GB2312" w:eastAsia="仿宋_GB2312" w:hint="eastAsia"/>
          <w:sz w:val="32"/>
          <w:szCs w:val="32"/>
        </w:rPr>
        <w:t>。</w:t>
      </w:r>
    </w:p>
    <w:p w14:paraId="5A5880C1" w14:textId="77777777" w:rsidR="009862CB" w:rsidRPr="00774352" w:rsidRDefault="009862CB" w:rsidP="00774352">
      <w:pPr>
        <w:pStyle w:val="2"/>
        <w:ind w:leftChars="0" w:left="0"/>
        <w:rPr>
          <w:rFonts w:ascii="仿宋_GB2312" w:eastAsia="仿宋_GB2312"/>
        </w:rPr>
        <w:sectPr w:rsidR="009862CB" w:rsidRPr="00774352" w:rsidSect="0077435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1E44328" w14:textId="39384A0A" w:rsidR="00721E82" w:rsidRDefault="00774352" w:rsidP="00774352">
      <w:pPr>
        <w:pStyle w:val="2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lastRenderedPageBreak/>
        <w:t>附件2：</w:t>
      </w:r>
      <w:r w:rsidR="00AD6868" w:rsidRPr="00774352">
        <w:rPr>
          <w:rFonts w:ascii="仿宋_GB2312" w:eastAsia="仿宋_GB2312" w:hAnsi="方正小标宋简体" w:hint="eastAsia"/>
          <w:b/>
          <w:bCs/>
          <w:sz w:val="32"/>
          <w:szCs w:val="44"/>
        </w:rPr>
        <w:t>武汉市</w:t>
      </w:r>
      <w:r w:rsidR="008266E1" w:rsidRPr="00774352">
        <w:rPr>
          <w:rFonts w:ascii="仿宋_GB2312" w:eastAsia="仿宋_GB2312" w:hAnsi="方正小标宋简体" w:hint="eastAsia"/>
          <w:b/>
          <w:bCs/>
          <w:sz w:val="32"/>
          <w:szCs w:val="44"/>
        </w:rPr>
        <w:t>预制混凝土</w:t>
      </w:r>
      <w:r w:rsidR="008266E1">
        <w:rPr>
          <w:rFonts w:ascii="仿宋_GB2312" w:eastAsia="仿宋_GB2312" w:hAnsi="方正小标宋简体" w:hint="eastAsia"/>
          <w:b/>
          <w:bCs/>
          <w:sz w:val="32"/>
          <w:szCs w:val="44"/>
        </w:rPr>
        <w:t>构件生产</w:t>
      </w:r>
      <w:r w:rsidR="009862CB" w:rsidRPr="00774352">
        <w:rPr>
          <w:rFonts w:ascii="仿宋_GB2312" w:eastAsia="仿宋_GB2312" w:hAnsi="黑体" w:hint="eastAsia"/>
          <w:b/>
          <w:bCs/>
          <w:sz w:val="32"/>
          <w:szCs w:val="32"/>
        </w:rPr>
        <w:t>成本构成明细表</w:t>
      </w: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08"/>
        <w:gridCol w:w="1379"/>
        <w:gridCol w:w="1276"/>
        <w:gridCol w:w="1417"/>
        <w:gridCol w:w="1276"/>
        <w:gridCol w:w="1134"/>
        <w:gridCol w:w="1172"/>
        <w:gridCol w:w="1304"/>
        <w:gridCol w:w="1304"/>
        <w:gridCol w:w="1304"/>
      </w:tblGrid>
      <w:tr w:rsidR="000769D8" w:rsidRPr="00774352" w14:paraId="26AAB9C7" w14:textId="56F5A7C4" w:rsidTr="00774352">
        <w:trPr>
          <w:trHeight w:val="580"/>
          <w:tblHeader/>
          <w:jc w:val="center"/>
        </w:trPr>
        <w:tc>
          <w:tcPr>
            <w:tcW w:w="531" w:type="dxa"/>
            <w:vMerge w:val="restart"/>
            <w:vAlign w:val="center"/>
            <w:hideMark/>
          </w:tcPr>
          <w:p w14:paraId="3B5DDB4F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008" w:type="dxa"/>
            <w:vMerge w:val="restart"/>
            <w:vAlign w:val="center"/>
            <w:hideMark/>
          </w:tcPr>
          <w:p w14:paraId="1AB343F6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379" w:type="dxa"/>
            <w:vAlign w:val="center"/>
            <w:hideMark/>
          </w:tcPr>
          <w:p w14:paraId="6A42FB2C" w14:textId="77777777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14:paraId="0DD93F85" w14:textId="00FBADE3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预制叠合板</w:t>
            </w:r>
          </w:p>
        </w:tc>
        <w:tc>
          <w:tcPr>
            <w:tcW w:w="1417" w:type="dxa"/>
            <w:vAlign w:val="center"/>
          </w:tcPr>
          <w:p w14:paraId="193E9C1E" w14:textId="6645596C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预制剪力墙</w:t>
            </w:r>
          </w:p>
        </w:tc>
        <w:tc>
          <w:tcPr>
            <w:tcW w:w="1276" w:type="dxa"/>
            <w:vAlign w:val="center"/>
          </w:tcPr>
          <w:p w14:paraId="09E61DF1" w14:textId="40C4E24B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预制外墙</w:t>
            </w:r>
          </w:p>
        </w:tc>
        <w:tc>
          <w:tcPr>
            <w:tcW w:w="1134" w:type="dxa"/>
            <w:vAlign w:val="center"/>
          </w:tcPr>
          <w:p w14:paraId="1E410C49" w14:textId="68C3E008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预制楼梯</w:t>
            </w:r>
          </w:p>
        </w:tc>
        <w:tc>
          <w:tcPr>
            <w:tcW w:w="1172" w:type="dxa"/>
            <w:vAlign w:val="center"/>
          </w:tcPr>
          <w:p w14:paraId="03D1B1B7" w14:textId="20240A36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预制柱</w:t>
            </w:r>
          </w:p>
        </w:tc>
        <w:tc>
          <w:tcPr>
            <w:tcW w:w="1304" w:type="dxa"/>
            <w:vAlign w:val="center"/>
          </w:tcPr>
          <w:p w14:paraId="149C4CA5" w14:textId="48EDB979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预制梁</w:t>
            </w:r>
          </w:p>
        </w:tc>
        <w:tc>
          <w:tcPr>
            <w:tcW w:w="1304" w:type="dxa"/>
            <w:vAlign w:val="center"/>
          </w:tcPr>
          <w:p w14:paraId="3CC626A3" w14:textId="262E3D00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预制空调板</w:t>
            </w:r>
          </w:p>
        </w:tc>
        <w:tc>
          <w:tcPr>
            <w:tcW w:w="1304" w:type="dxa"/>
            <w:vAlign w:val="center"/>
          </w:tcPr>
          <w:p w14:paraId="2931F13B" w14:textId="1E6C7BC8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预制阳台板</w:t>
            </w:r>
          </w:p>
        </w:tc>
      </w:tr>
      <w:tr w:rsidR="000769D8" w:rsidRPr="00774352" w14:paraId="6369A7F8" w14:textId="7C0034E7" w:rsidTr="00774352">
        <w:trPr>
          <w:trHeight w:val="48"/>
          <w:tblHeader/>
          <w:jc w:val="center"/>
        </w:trPr>
        <w:tc>
          <w:tcPr>
            <w:tcW w:w="531" w:type="dxa"/>
            <w:vMerge/>
            <w:vAlign w:val="center"/>
            <w:hideMark/>
          </w:tcPr>
          <w:p w14:paraId="7EA5C541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08" w:type="dxa"/>
            <w:vMerge/>
            <w:vAlign w:val="center"/>
            <w:hideMark/>
          </w:tcPr>
          <w:p w14:paraId="388D572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vAlign w:val="center"/>
            <w:hideMark/>
          </w:tcPr>
          <w:p w14:paraId="07D58013" w14:textId="77777777" w:rsidR="00DE1E82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钢筋含量</w:t>
            </w:r>
          </w:p>
          <w:p w14:paraId="21548B65" w14:textId="249F0C3B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（KG/m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  <w:r w:rsidRPr="00774352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110CDC6A" w14:textId="5CE28180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150</w:t>
            </w:r>
          </w:p>
        </w:tc>
        <w:tc>
          <w:tcPr>
            <w:tcW w:w="1417" w:type="dxa"/>
            <w:vAlign w:val="center"/>
          </w:tcPr>
          <w:p w14:paraId="6F3A221A" w14:textId="1EAD5903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85</w:t>
            </w:r>
          </w:p>
        </w:tc>
        <w:tc>
          <w:tcPr>
            <w:tcW w:w="1276" w:type="dxa"/>
            <w:vAlign w:val="center"/>
          </w:tcPr>
          <w:p w14:paraId="0689945B" w14:textId="5A463C62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1134" w:type="dxa"/>
            <w:vAlign w:val="center"/>
          </w:tcPr>
          <w:p w14:paraId="33D4F52E" w14:textId="0C929FE9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150</w:t>
            </w:r>
          </w:p>
        </w:tc>
        <w:tc>
          <w:tcPr>
            <w:tcW w:w="1172" w:type="dxa"/>
            <w:vAlign w:val="center"/>
          </w:tcPr>
          <w:p w14:paraId="49A77C15" w14:textId="59D72DCD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190</w:t>
            </w:r>
          </w:p>
        </w:tc>
        <w:tc>
          <w:tcPr>
            <w:tcW w:w="1304" w:type="dxa"/>
            <w:vAlign w:val="center"/>
          </w:tcPr>
          <w:p w14:paraId="4F4C41CC" w14:textId="29B2F0F4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190</w:t>
            </w:r>
          </w:p>
        </w:tc>
        <w:tc>
          <w:tcPr>
            <w:tcW w:w="1304" w:type="dxa"/>
            <w:vAlign w:val="center"/>
          </w:tcPr>
          <w:p w14:paraId="5C46E5F0" w14:textId="048A5406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125</w:t>
            </w:r>
          </w:p>
        </w:tc>
        <w:tc>
          <w:tcPr>
            <w:tcW w:w="1304" w:type="dxa"/>
            <w:vAlign w:val="center"/>
          </w:tcPr>
          <w:p w14:paraId="2EFA8545" w14:textId="5ADF4680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130</w:t>
            </w:r>
          </w:p>
        </w:tc>
      </w:tr>
      <w:tr w:rsidR="000769D8" w:rsidRPr="00774352" w14:paraId="1579AB59" w14:textId="5BD76B93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675DC0B0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proofErr w:type="gramStart"/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008" w:type="dxa"/>
            <w:vAlign w:val="center"/>
            <w:hideMark/>
          </w:tcPr>
          <w:p w14:paraId="12B619D9" w14:textId="7BB80AE4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直接成本</w:t>
            </w:r>
            <w:r w:rsidR="00B434E7"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（1+2+3）</w:t>
            </w:r>
          </w:p>
        </w:tc>
        <w:tc>
          <w:tcPr>
            <w:tcW w:w="1379" w:type="dxa"/>
            <w:vAlign w:val="center"/>
          </w:tcPr>
          <w:p w14:paraId="6F0A619C" w14:textId="3D115A1C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38E6CA55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36C9F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26F3F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58C6C8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1500FAF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B531153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16DADFF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246D97D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36C30E79" w14:textId="2312909D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77AF3D09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008" w:type="dxa"/>
            <w:vAlign w:val="center"/>
            <w:hideMark/>
          </w:tcPr>
          <w:p w14:paraId="18C57BF5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人工费用</w:t>
            </w:r>
          </w:p>
        </w:tc>
        <w:tc>
          <w:tcPr>
            <w:tcW w:w="1379" w:type="dxa"/>
            <w:vAlign w:val="center"/>
          </w:tcPr>
          <w:p w14:paraId="6B3118E1" w14:textId="6203EBA6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02CFC1E5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6F8CF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1148E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65B4B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A7C71C1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DFA5D9F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C47DC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A42A8C9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62E9CD5A" w14:textId="0A51E105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740F111E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1.1</w:t>
            </w:r>
          </w:p>
        </w:tc>
        <w:tc>
          <w:tcPr>
            <w:tcW w:w="3008" w:type="dxa"/>
            <w:vAlign w:val="center"/>
            <w:hideMark/>
          </w:tcPr>
          <w:p w14:paraId="0110B1F3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构件生产</w:t>
            </w:r>
          </w:p>
        </w:tc>
        <w:tc>
          <w:tcPr>
            <w:tcW w:w="1379" w:type="dxa"/>
            <w:vAlign w:val="center"/>
          </w:tcPr>
          <w:p w14:paraId="7887691A" w14:textId="4B7427D4" w:rsidR="000769D8" w:rsidRPr="008266E1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66E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元/m</w:t>
            </w:r>
            <w:r w:rsidRPr="008266E1">
              <w:rPr>
                <w:rFonts w:ascii="宋体" w:hAnsi="宋体" w:cs="宋体" w:hint="eastAsia"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0B9F4C9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B9647C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38555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460BE8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8BA756B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A0DBE6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A5B9F18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2322090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7149B8E3" w14:textId="5817DA13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3E77E111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1.2</w:t>
            </w:r>
          </w:p>
        </w:tc>
        <w:tc>
          <w:tcPr>
            <w:tcW w:w="3008" w:type="dxa"/>
            <w:vAlign w:val="center"/>
            <w:hideMark/>
          </w:tcPr>
          <w:p w14:paraId="18022E2F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钢筋加工</w:t>
            </w:r>
          </w:p>
        </w:tc>
        <w:tc>
          <w:tcPr>
            <w:tcW w:w="1379" w:type="dxa"/>
            <w:vAlign w:val="center"/>
          </w:tcPr>
          <w:p w14:paraId="26B26EDB" w14:textId="4228D8C4" w:rsidR="000769D8" w:rsidRPr="008266E1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66E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元/m</w:t>
            </w:r>
            <w:r w:rsidRPr="008266E1">
              <w:rPr>
                <w:rFonts w:ascii="宋体" w:hAnsi="宋体" w:cs="宋体" w:hint="eastAsia"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347647AF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BE5FB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DBA41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5D120B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1936E69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D8F02A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899BDC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615F9B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2B63E9D1" w14:textId="341A117D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3446DAF2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1.3</w:t>
            </w:r>
          </w:p>
        </w:tc>
        <w:tc>
          <w:tcPr>
            <w:tcW w:w="3008" w:type="dxa"/>
            <w:vAlign w:val="center"/>
            <w:hideMark/>
          </w:tcPr>
          <w:p w14:paraId="1D4A40C5" w14:textId="029146D3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其他人工</w:t>
            </w:r>
          </w:p>
        </w:tc>
        <w:tc>
          <w:tcPr>
            <w:tcW w:w="1379" w:type="dxa"/>
            <w:vAlign w:val="center"/>
          </w:tcPr>
          <w:p w14:paraId="44A38AA6" w14:textId="3410AE7F" w:rsidR="000769D8" w:rsidRPr="008266E1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266E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元/m</w:t>
            </w:r>
            <w:r w:rsidRPr="008266E1">
              <w:rPr>
                <w:rFonts w:ascii="宋体" w:hAnsi="宋体" w:cs="宋体" w:hint="eastAsia"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41F353F9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F72BC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29815D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166890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277871E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5CCBFF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130E3D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71DB5BC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6FCE727A" w14:textId="79D1D884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4E151ED5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008" w:type="dxa"/>
            <w:vAlign w:val="center"/>
            <w:hideMark/>
          </w:tcPr>
          <w:p w14:paraId="1B4CAAC5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材料费用</w:t>
            </w:r>
          </w:p>
        </w:tc>
        <w:tc>
          <w:tcPr>
            <w:tcW w:w="1379" w:type="dxa"/>
            <w:vAlign w:val="center"/>
          </w:tcPr>
          <w:p w14:paraId="674015CA" w14:textId="7F030910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46E96D67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444647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5253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1AF7F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BE041A9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8C49AF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3DB0E27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26C3D63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0950A010" w14:textId="0D7BB524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5E0A9333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2.1</w:t>
            </w:r>
          </w:p>
        </w:tc>
        <w:tc>
          <w:tcPr>
            <w:tcW w:w="3008" w:type="dxa"/>
            <w:vAlign w:val="center"/>
            <w:hideMark/>
          </w:tcPr>
          <w:p w14:paraId="56BE067C" w14:textId="02FBA615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C30</w:t>
            </w:r>
            <w:proofErr w:type="gramStart"/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砼</w:t>
            </w:r>
            <w:proofErr w:type="gramEnd"/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地材</w:t>
            </w:r>
          </w:p>
        </w:tc>
        <w:tc>
          <w:tcPr>
            <w:tcW w:w="1379" w:type="dxa"/>
            <w:vAlign w:val="center"/>
          </w:tcPr>
          <w:p w14:paraId="530B9FA8" w14:textId="327F9D3B" w:rsidR="000769D8" w:rsidRPr="008266E1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8266E1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元/m</w:t>
            </w:r>
            <w:r w:rsidRPr="008266E1">
              <w:rPr>
                <w:rFonts w:ascii="宋体" w:hAnsi="宋体" w:cs="宋体" w:hint="eastAsia"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7E4040A5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FB0043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A88CE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50F6AD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416F87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4783755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525799C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DE0E611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51D662C5" w14:textId="17E70FAB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3F28B0F6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2.2</w:t>
            </w:r>
          </w:p>
        </w:tc>
        <w:tc>
          <w:tcPr>
            <w:tcW w:w="3008" w:type="dxa"/>
            <w:vAlign w:val="center"/>
            <w:hideMark/>
          </w:tcPr>
          <w:p w14:paraId="6F1CC8DF" w14:textId="7A84A0FF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钢筋</w:t>
            </w:r>
          </w:p>
          <w:p w14:paraId="1719A569" w14:textId="0D1185BE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(按各个</w:t>
            </w:r>
            <w:proofErr w:type="gramStart"/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构件含钢量</w:t>
            </w:r>
            <w:proofErr w:type="gramEnd"/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9" w:type="dxa"/>
            <w:vAlign w:val="center"/>
          </w:tcPr>
          <w:p w14:paraId="4DEB7107" w14:textId="6D0963C6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5E5D8E7C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4FB5E5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8C0EB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52225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3DA23D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B659523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6AEA36B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650BF68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65C1C485" w14:textId="32CBB9AC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38584625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2.3</w:t>
            </w:r>
          </w:p>
        </w:tc>
        <w:tc>
          <w:tcPr>
            <w:tcW w:w="3008" w:type="dxa"/>
            <w:vAlign w:val="center"/>
            <w:hideMark/>
          </w:tcPr>
          <w:p w14:paraId="29970997" w14:textId="5556C3EE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生产类材料类</w:t>
            </w:r>
          </w:p>
          <w:p w14:paraId="2D87D66E" w14:textId="35E06CC0" w:rsidR="000769D8" w:rsidRPr="00774352" w:rsidRDefault="000769D8" w:rsidP="004F2C60">
            <w:pPr>
              <w:pStyle w:val="2"/>
              <w:spacing w:after="0" w:line="360" w:lineRule="exact"/>
              <w:ind w:leftChars="0" w:left="0"/>
              <w:rPr>
                <w:rFonts w:ascii="仿宋_GB2312" w:eastAsia="仿宋_GB2312"/>
                <w:szCs w:val="21"/>
              </w:rPr>
            </w:pPr>
            <w:r w:rsidRPr="00774352">
              <w:rPr>
                <w:rFonts w:ascii="仿宋_GB2312" w:eastAsia="仿宋_GB2312" w:hint="eastAsia"/>
                <w:szCs w:val="21"/>
              </w:rPr>
              <w:t>（吊装埋件、套筒埋件、垫片、保温、套管预埋、止水条等）</w:t>
            </w:r>
          </w:p>
        </w:tc>
        <w:tc>
          <w:tcPr>
            <w:tcW w:w="1379" w:type="dxa"/>
            <w:vAlign w:val="center"/>
          </w:tcPr>
          <w:p w14:paraId="4F39FD65" w14:textId="0B47C1D2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3C2CB62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30BE7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5BB11E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1DE607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0DDE159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D020E83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99B81CC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C9EBA80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6EA22B3E" w14:textId="00659121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6CA933D2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2.4</w:t>
            </w:r>
          </w:p>
        </w:tc>
        <w:tc>
          <w:tcPr>
            <w:tcW w:w="3008" w:type="dxa"/>
            <w:vAlign w:val="center"/>
            <w:hideMark/>
          </w:tcPr>
          <w:p w14:paraId="3DEA4DAD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辅助材料类</w:t>
            </w:r>
          </w:p>
          <w:p w14:paraId="3235FCA5" w14:textId="72746327" w:rsidR="000769D8" w:rsidRPr="00774352" w:rsidRDefault="000769D8" w:rsidP="004F2C60">
            <w:pPr>
              <w:pStyle w:val="2"/>
              <w:spacing w:after="0" w:line="360" w:lineRule="exact"/>
              <w:ind w:leftChars="0" w:left="0"/>
              <w:rPr>
                <w:rFonts w:ascii="仿宋_GB2312" w:eastAsia="仿宋_GB2312"/>
                <w:szCs w:val="21"/>
              </w:rPr>
            </w:pPr>
            <w:r w:rsidRPr="00774352">
              <w:rPr>
                <w:rFonts w:ascii="仿宋_GB2312" w:eastAsia="仿宋_GB2312" w:hint="eastAsia"/>
                <w:szCs w:val="21"/>
              </w:rPr>
              <w:t>（模具、五金辅材、脱模油、缓凝剂等化学用品、生产辅材）</w:t>
            </w:r>
          </w:p>
        </w:tc>
        <w:tc>
          <w:tcPr>
            <w:tcW w:w="1379" w:type="dxa"/>
            <w:vAlign w:val="center"/>
          </w:tcPr>
          <w:p w14:paraId="5C2A1B6F" w14:textId="5AE3465E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3ACF49B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58B8EB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725F1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E526B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F382EA1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C09AB0A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35C8D6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37D3D2F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555D924B" w14:textId="06A115A3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6A33E306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008" w:type="dxa"/>
            <w:vAlign w:val="center"/>
            <w:hideMark/>
          </w:tcPr>
          <w:p w14:paraId="63994720" w14:textId="77777777" w:rsidR="000769D8" w:rsidRPr="00774352" w:rsidRDefault="000769D8" w:rsidP="004F2C6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其他费用</w:t>
            </w:r>
          </w:p>
        </w:tc>
        <w:tc>
          <w:tcPr>
            <w:tcW w:w="1379" w:type="dxa"/>
            <w:vAlign w:val="center"/>
          </w:tcPr>
          <w:p w14:paraId="0A4A90B0" w14:textId="2EA5666A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0D87AC7D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A2F906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D484C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518AFE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0E7B884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21E69B2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FC08169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CC7BCBE" w14:textId="77777777" w:rsidR="000769D8" w:rsidRPr="00774352" w:rsidRDefault="000769D8" w:rsidP="004F2C60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3632C87D" w14:textId="45A0BD82" w:rsidTr="00DE1E82">
        <w:trPr>
          <w:trHeight w:val="20"/>
          <w:jc w:val="center"/>
        </w:trPr>
        <w:tc>
          <w:tcPr>
            <w:tcW w:w="531" w:type="dxa"/>
            <w:vAlign w:val="center"/>
          </w:tcPr>
          <w:p w14:paraId="1B0DAB56" w14:textId="635A90C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3.1</w:t>
            </w:r>
          </w:p>
        </w:tc>
        <w:tc>
          <w:tcPr>
            <w:tcW w:w="3008" w:type="dxa"/>
            <w:vAlign w:val="center"/>
          </w:tcPr>
          <w:p w14:paraId="7672BBC9" w14:textId="481BE902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水电气</w:t>
            </w:r>
          </w:p>
        </w:tc>
        <w:tc>
          <w:tcPr>
            <w:tcW w:w="1379" w:type="dxa"/>
            <w:vAlign w:val="center"/>
          </w:tcPr>
          <w:p w14:paraId="2A9AFB0B" w14:textId="5C0F5D03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3FF97AE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C9F8D4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59B0C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F7D6F6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438CFA8D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7A9095B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6222E1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2930110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0D070D67" w14:textId="1C9C9EAD" w:rsidTr="00DE1E82">
        <w:trPr>
          <w:trHeight w:val="20"/>
          <w:jc w:val="center"/>
        </w:trPr>
        <w:tc>
          <w:tcPr>
            <w:tcW w:w="531" w:type="dxa"/>
            <w:vAlign w:val="center"/>
          </w:tcPr>
          <w:p w14:paraId="01C21D1E" w14:textId="24711B8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3.2</w:t>
            </w:r>
          </w:p>
        </w:tc>
        <w:tc>
          <w:tcPr>
            <w:tcW w:w="3008" w:type="dxa"/>
            <w:vAlign w:val="center"/>
            <w:hideMark/>
          </w:tcPr>
          <w:p w14:paraId="0EE3C186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试验费</w:t>
            </w:r>
          </w:p>
        </w:tc>
        <w:tc>
          <w:tcPr>
            <w:tcW w:w="1379" w:type="dxa"/>
            <w:vAlign w:val="center"/>
          </w:tcPr>
          <w:p w14:paraId="5283D8F2" w14:textId="54702643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00DAF7DD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5D2C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8A4D5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AF03B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3848C2A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CDA94F4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72883C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F8020D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1D60A6A4" w14:textId="3179020B" w:rsidTr="00DE1E82">
        <w:trPr>
          <w:trHeight w:val="20"/>
          <w:jc w:val="center"/>
        </w:trPr>
        <w:tc>
          <w:tcPr>
            <w:tcW w:w="531" w:type="dxa"/>
            <w:vAlign w:val="center"/>
          </w:tcPr>
          <w:p w14:paraId="6299E0C3" w14:textId="2239DFD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3.3</w:t>
            </w:r>
          </w:p>
        </w:tc>
        <w:tc>
          <w:tcPr>
            <w:tcW w:w="3008" w:type="dxa"/>
            <w:vAlign w:val="center"/>
            <w:hideMark/>
          </w:tcPr>
          <w:p w14:paraId="44508975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物流运输费</w:t>
            </w:r>
          </w:p>
        </w:tc>
        <w:tc>
          <w:tcPr>
            <w:tcW w:w="1379" w:type="dxa"/>
            <w:vAlign w:val="center"/>
          </w:tcPr>
          <w:p w14:paraId="60B62791" w14:textId="6D78C0F0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64752E0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27F3B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C5A76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A2CFFF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50EB185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50A1258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B5970EA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A503857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24349665" w14:textId="428E1B00" w:rsidTr="00DE1E82">
        <w:trPr>
          <w:trHeight w:val="20"/>
          <w:jc w:val="center"/>
        </w:trPr>
        <w:tc>
          <w:tcPr>
            <w:tcW w:w="531" w:type="dxa"/>
            <w:vAlign w:val="center"/>
          </w:tcPr>
          <w:p w14:paraId="1FE5B0EE" w14:textId="41FA8CFD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3.4</w:t>
            </w:r>
          </w:p>
        </w:tc>
        <w:tc>
          <w:tcPr>
            <w:tcW w:w="3008" w:type="dxa"/>
            <w:vAlign w:val="center"/>
            <w:hideMark/>
          </w:tcPr>
          <w:p w14:paraId="49C15BA6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设计费</w:t>
            </w:r>
          </w:p>
        </w:tc>
        <w:tc>
          <w:tcPr>
            <w:tcW w:w="1379" w:type="dxa"/>
            <w:vAlign w:val="center"/>
          </w:tcPr>
          <w:p w14:paraId="19E5CA32" w14:textId="4C8EA6E8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2040D3BC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A2E6BD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EEFD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CAC6FB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5799EEA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6F4D23D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B035416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0AEAE15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01AD54DC" w14:textId="285948BA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7CFF618F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3008" w:type="dxa"/>
            <w:vAlign w:val="center"/>
            <w:hideMark/>
          </w:tcPr>
          <w:p w14:paraId="6C4EA17C" w14:textId="58F1A44B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固定成本</w:t>
            </w:r>
            <w:r w:rsidR="00B434E7"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（1+2+3+4）</w:t>
            </w:r>
          </w:p>
        </w:tc>
        <w:tc>
          <w:tcPr>
            <w:tcW w:w="1379" w:type="dxa"/>
            <w:vAlign w:val="center"/>
          </w:tcPr>
          <w:p w14:paraId="1F95F9AD" w14:textId="1A56CC4C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282B9030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07581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ECA0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209A8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FF8CC1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2752512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3786E0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447CD08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1C98045C" w14:textId="51916DFE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719D3E3B" w14:textId="38F240D4" w:rsidR="000769D8" w:rsidRPr="00774352" w:rsidRDefault="00B434E7" w:rsidP="00B434E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3008" w:type="dxa"/>
            <w:vAlign w:val="center"/>
            <w:hideMark/>
          </w:tcPr>
          <w:p w14:paraId="38695420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管理费</w:t>
            </w:r>
          </w:p>
        </w:tc>
        <w:tc>
          <w:tcPr>
            <w:tcW w:w="1379" w:type="dxa"/>
            <w:vAlign w:val="center"/>
          </w:tcPr>
          <w:p w14:paraId="3BCD0F64" w14:textId="17A5E588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0A07B83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6F14B0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56230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D596DA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437BDF1F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19DFD6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9BBBC8B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3358B0E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52C13BED" w14:textId="48247380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0EEBFC5D" w14:textId="40ADC53B" w:rsidR="000769D8" w:rsidRPr="00774352" w:rsidRDefault="00B434E7" w:rsidP="00B434E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08" w:type="dxa"/>
            <w:vAlign w:val="center"/>
            <w:hideMark/>
          </w:tcPr>
          <w:p w14:paraId="0E3D4571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设备摊销</w:t>
            </w:r>
          </w:p>
        </w:tc>
        <w:tc>
          <w:tcPr>
            <w:tcW w:w="1379" w:type="dxa"/>
            <w:vAlign w:val="center"/>
          </w:tcPr>
          <w:p w14:paraId="5F9DC8BB" w14:textId="52633E50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51292AE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E609EB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717AB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D9877C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7C3CCCB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CE6558E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7BE6E08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96FC00E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391AB9B8" w14:textId="0F27A8AA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5A24DE9E" w14:textId="77777777" w:rsidR="000769D8" w:rsidRPr="00774352" w:rsidRDefault="000769D8" w:rsidP="00B434E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008" w:type="dxa"/>
            <w:vAlign w:val="center"/>
            <w:hideMark/>
          </w:tcPr>
          <w:p w14:paraId="537D4656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厂房及土地摊销</w:t>
            </w:r>
          </w:p>
        </w:tc>
        <w:tc>
          <w:tcPr>
            <w:tcW w:w="1379" w:type="dxa"/>
            <w:vAlign w:val="center"/>
          </w:tcPr>
          <w:p w14:paraId="08004383" w14:textId="445A6DD6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59ED0F28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A0EF4E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34305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E1EE8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04E21B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D0643AC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C6E142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F7E317C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5771732F" w14:textId="273D56F0" w:rsidTr="00DE1E82">
        <w:trPr>
          <w:trHeight w:val="20"/>
          <w:jc w:val="center"/>
        </w:trPr>
        <w:tc>
          <w:tcPr>
            <w:tcW w:w="531" w:type="dxa"/>
            <w:vAlign w:val="center"/>
          </w:tcPr>
          <w:p w14:paraId="76F6AB33" w14:textId="238D0173" w:rsidR="000769D8" w:rsidRPr="00774352" w:rsidRDefault="000769D8" w:rsidP="00B434E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008" w:type="dxa"/>
            <w:vAlign w:val="center"/>
          </w:tcPr>
          <w:p w14:paraId="7012AD40" w14:textId="13337214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年租金摊销</w:t>
            </w:r>
          </w:p>
        </w:tc>
        <w:tc>
          <w:tcPr>
            <w:tcW w:w="1379" w:type="dxa"/>
            <w:vAlign w:val="center"/>
          </w:tcPr>
          <w:p w14:paraId="178D557B" w14:textId="5C347E5C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10F761FE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02AE2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A592F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0EBF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3CF8D89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7BF19CC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6255EA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73CF672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769D8" w:rsidRPr="00774352" w14:paraId="0CB56610" w14:textId="78C77BA1" w:rsidTr="00DE1E82">
        <w:trPr>
          <w:trHeight w:val="20"/>
          <w:jc w:val="center"/>
        </w:trPr>
        <w:tc>
          <w:tcPr>
            <w:tcW w:w="531" w:type="dxa"/>
            <w:vAlign w:val="center"/>
            <w:hideMark/>
          </w:tcPr>
          <w:p w14:paraId="51539D1D" w14:textId="77777777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3008" w:type="dxa"/>
            <w:vAlign w:val="center"/>
            <w:hideMark/>
          </w:tcPr>
          <w:p w14:paraId="0FBF3023" w14:textId="497538BA" w:rsidR="000769D8" w:rsidRPr="00774352" w:rsidRDefault="000769D8" w:rsidP="002D688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成本合计</w:t>
            </w:r>
            <w:r w:rsidR="00C033CD"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（</w:t>
            </w:r>
            <w:proofErr w:type="gramStart"/>
            <w:r w:rsidR="00C033CD"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="00C033CD"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+二）</w:t>
            </w:r>
          </w:p>
        </w:tc>
        <w:tc>
          <w:tcPr>
            <w:tcW w:w="1379" w:type="dxa"/>
            <w:vAlign w:val="center"/>
          </w:tcPr>
          <w:p w14:paraId="34A676F2" w14:textId="0EE846A5" w:rsidR="000769D8" w:rsidRPr="00774352" w:rsidRDefault="000769D8" w:rsidP="00DE1E8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77435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元/m</w:t>
            </w:r>
            <w:r w:rsidRPr="007743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³</w:t>
            </w:r>
          </w:p>
        </w:tc>
        <w:tc>
          <w:tcPr>
            <w:tcW w:w="1276" w:type="dxa"/>
            <w:vAlign w:val="center"/>
          </w:tcPr>
          <w:p w14:paraId="5A05902E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7CA2B1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DCE76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6B5CC2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F6F9846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7E3BACD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E1F69E4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7DED863" w14:textId="77777777" w:rsidR="000769D8" w:rsidRPr="00774352" w:rsidRDefault="000769D8" w:rsidP="002D688F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335DC037" w14:textId="77777777" w:rsidR="008266E1" w:rsidRPr="008266E1" w:rsidRDefault="008266E1" w:rsidP="008266E1">
      <w:pPr>
        <w:pStyle w:val="2"/>
        <w:spacing w:line="360" w:lineRule="auto"/>
        <w:rPr>
          <w:rFonts w:ascii="仿宋_GB2312" w:eastAsia="仿宋_GB2312" w:hAnsi="黑体"/>
          <w:sz w:val="32"/>
          <w:szCs w:val="32"/>
        </w:rPr>
      </w:pPr>
    </w:p>
    <w:p w14:paraId="2EA3C790" w14:textId="7FF13808" w:rsidR="008266E1" w:rsidRPr="008266E1" w:rsidRDefault="008266E1" w:rsidP="008266E1">
      <w:pPr>
        <w:pStyle w:val="2"/>
        <w:spacing w:line="360" w:lineRule="auto"/>
        <w:rPr>
          <w:rFonts w:ascii="仿宋_GB2312" w:eastAsia="仿宋_GB2312" w:hAnsi="黑体"/>
          <w:b/>
          <w:sz w:val="32"/>
          <w:szCs w:val="32"/>
        </w:rPr>
      </w:pPr>
      <w:r w:rsidRPr="008266E1">
        <w:rPr>
          <w:rFonts w:ascii="仿宋_GB2312" w:eastAsia="仿宋_GB2312" w:hAnsi="黑体" w:hint="eastAsia"/>
          <w:b/>
          <w:sz w:val="32"/>
          <w:szCs w:val="32"/>
        </w:rPr>
        <w:t>企业名称：</w:t>
      </w:r>
      <w:r w:rsidRPr="008266E1">
        <w:rPr>
          <w:rFonts w:ascii="仿宋_GB2312" w:eastAsia="仿宋_GB2312" w:hAnsi="黑体" w:hint="eastAsia"/>
          <w:i/>
          <w:sz w:val="32"/>
          <w:szCs w:val="32"/>
        </w:rPr>
        <w:t>加盖公章</w:t>
      </w:r>
      <w:r>
        <w:rPr>
          <w:rFonts w:ascii="仿宋_GB2312" w:eastAsia="仿宋_GB2312" w:hAnsi="黑体" w:hint="eastAsia"/>
          <w:i/>
          <w:sz w:val="32"/>
          <w:szCs w:val="32"/>
        </w:rPr>
        <w:t>，填报时删除斜体字</w:t>
      </w:r>
    </w:p>
    <w:p w14:paraId="14D67013" w14:textId="63FF9526" w:rsidR="008266E1" w:rsidRPr="008266E1" w:rsidRDefault="008266E1" w:rsidP="008266E1">
      <w:pPr>
        <w:pStyle w:val="2"/>
        <w:spacing w:line="360" w:lineRule="auto"/>
        <w:rPr>
          <w:rFonts w:ascii="仿宋_GB2312" w:eastAsia="仿宋_GB2312" w:hAnsi="黑体"/>
          <w:b/>
          <w:sz w:val="32"/>
          <w:szCs w:val="32"/>
        </w:rPr>
      </w:pPr>
      <w:r w:rsidRPr="008266E1">
        <w:rPr>
          <w:rFonts w:ascii="仿宋_GB2312" w:eastAsia="仿宋_GB2312" w:hAnsi="黑体" w:hint="eastAsia"/>
          <w:b/>
          <w:sz w:val="32"/>
          <w:szCs w:val="32"/>
        </w:rPr>
        <w:t>企业负责人：</w:t>
      </w:r>
      <w:r w:rsidRPr="008266E1">
        <w:rPr>
          <w:rFonts w:ascii="仿宋_GB2312" w:eastAsia="仿宋_GB2312" w:hAnsi="黑体" w:hint="eastAsia"/>
          <w:i/>
          <w:sz w:val="32"/>
          <w:szCs w:val="32"/>
        </w:rPr>
        <w:t>负责人签字</w:t>
      </w:r>
      <w:r>
        <w:rPr>
          <w:rFonts w:ascii="仿宋_GB2312" w:eastAsia="仿宋_GB2312" w:hAnsi="黑体" w:hint="eastAsia"/>
          <w:i/>
          <w:sz w:val="32"/>
          <w:szCs w:val="32"/>
        </w:rPr>
        <w:t>，填报时删除斜体字</w:t>
      </w:r>
    </w:p>
    <w:p w14:paraId="7CD02816" w14:textId="77777777" w:rsidR="008266E1" w:rsidRPr="008266E1" w:rsidRDefault="008266E1" w:rsidP="008266E1">
      <w:pPr>
        <w:pStyle w:val="2"/>
        <w:spacing w:line="360" w:lineRule="auto"/>
        <w:rPr>
          <w:rFonts w:ascii="仿宋_GB2312" w:eastAsia="仿宋_GB2312" w:hAnsi="黑体"/>
          <w:sz w:val="32"/>
          <w:szCs w:val="32"/>
        </w:rPr>
      </w:pPr>
    </w:p>
    <w:sectPr w:rsidR="008266E1" w:rsidRPr="008266E1" w:rsidSect="000769D8">
      <w:pgSz w:w="16838" w:h="11906" w:orient="landscape"/>
      <w:pgMar w:top="1021" w:right="907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9C9C4" w14:textId="77777777" w:rsidR="00C505F3" w:rsidRDefault="00C505F3" w:rsidP="00EB35CD">
      <w:r>
        <w:separator/>
      </w:r>
    </w:p>
  </w:endnote>
  <w:endnote w:type="continuationSeparator" w:id="0">
    <w:p w14:paraId="2B60835C" w14:textId="77777777" w:rsidR="00C505F3" w:rsidRDefault="00C505F3" w:rsidP="00EB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7591C" w14:textId="77777777" w:rsidR="00C505F3" w:rsidRDefault="00C505F3" w:rsidP="00EB35CD">
      <w:r>
        <w:separator/>
      </w:r>
    </w:p>
  </w:footnote>
  <w:footnote w:type="continuationSeparator" w:id="0">
    <w:p w14:paraId="488E4E08" w14:textId="77777777" w:rsidR="00C505F3" w:rsidRDefault="00C505F3" w:rsidP="00EB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905"/>
    <w:multiLevelType w:val="multilevel"/>
    <w:tmpl w:val="4916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57C6C"/>
    <w:multiLevelType w:val="multilevel"/>
    <w:tmpl w:val="4916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86210"/>
    <w:multiLevelType w:val="multilevel"/>
    <w:tmpl w:val="A6E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B0168"/>
    <w:multiLevelType w:val="multilevel"/>
    <w:tmpl w:val="4916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C4848"/>
    <w:multiLevelType w:val="multilevel"/>
    <w:tmpl w:val="4916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E"/>
    <w:rsid w:val="000769D8"/>
    <w:rsid w:val="000A4735"/>
    <w:rsid w:val="002621A0"/>
    <w:rsid w:val="002D688F"/>
    <w:rsid w:val="002E0482"/>
    <w:rsid w:val="003057EA"/>
    <w:rsid w:val="00343446"/>
    <w:rsid w:val="003E697F"/>
    <w:rsid w:val="004630D3"/>
    <w:rsid w:val="00475B9C"/>
    <w:rsid w:val="004F2C60"/>
    <w:rsid w:val="00620B61"/>
    <w:rsid w:val="006E0AF3"/>
    <w:rsid w:val="00700F9E"/>
    <w:rsid w:val="00721E82"/>
    <w:rsid w:val="00746FA0"/>
    <w:rsid w:val="00774352"/>
    <w:rsid w:val="008266E1"/>
    <w:rsid w:val="0095736C"/>
    <w:rsid w:val="009862CB"/>
    <w:rsid w:val="00AD6868"/>
    <w:rsid w:val="00B008E9"/>
    <w:rsid w:val="00B434E7"/>
    <w:rsid w:val="00C033CD"/>
    <w:rsid w:val="00C27B57"/>
    <w:rsid w:val="00C505F3"/>
    <w:rsid w:val="00CC0375"/>
    <w:rsid w:val="00DE1E82"/>
    <w:rsid w:val="00E205CB"/>
    <w:rsid w:val="00EB35CD"/>
    <w:rsid w:val="00FA547A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BB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5736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C0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C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0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0F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0F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0F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0F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0F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0F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semiHidden/>
    <w:unhideWhenUsed/>
    <w:rsid w:val="0095736C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95736C"/>
    <w:rPr>
      <w:rFonts w:ascii="Times New Roman" w:eastAsia="宋体" w:hAnsi="Times New Roman" w:cs="Times New Roman"/>
      <w:sz w:val="21"/>
      <w14:ligatures w14:val="none"/>
    </w:rPr>
  </w:style>
  <w:style w:type="character" w:customStyle="1" w:styleId="1Char">
    <w:name w:val="标题 1 Char"/>
    <w:basedOn w:val="a0"/>
    <w:link w:val="1"/>
    <w:uiPriority w:val="9"/>
    <w:rsid w:val="00FC0F8E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Char">
    <w:name w:val="标题 2 Char"/>
    <w:basedOn w:val="a0"/>
    <w:link w:val="20"/>
    <w:uiPriority w:val="9"/>
    <w:semiHidden/>
    <w:rsid w:val="00FC0F8E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sid w:val="00FC0F8E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Char">
    <w:name w:val="标题 4 Char"/>
    <w:basedOn w:val="a0"/>
    <w:link w:val="4"/>
    <w:uiPriority w:val="9"/>
    <w:semiHidden/>
    <w:rsid w:val="00FC0F8E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Char">
    <w:name w:val="标题 5 Char"/>
    <w:basedOn w:val="a0"/>
    <w:link w:val="5"/>
    <w:uiPriority w:val="9"/>
    <w:semiHidden/>
    <w:rsid w:val="00FC0F8E"/>
    <w:rPr>
      <w:rFonts w:cstheme="majorBidi"/>
      <w:color w:val="0F4761" w:themeColor="accent1" w:themeShade="BF"/>
      <w:sz w:val="24"/>
      <w14:ligatures w14:val="none"/>
    </w:rPr>
  </w:style>
  <w:style w:type="character" w:customStyle="1" w:styleId="6Char">
    <w:name w:val="标题 6 Char"/>
    <w:basedOn w:val="a0"/>
    <w:link w:val="6"/>
    <w:uiPriority w:val="9"/>
    <w:semiHidden/>
    <w:rsid w:val="00FC0F8E"/>
    <w:rPr>
      <w:rFonts w:cstheme="majorBidi"/>
      <w:b/>
      <w:bCs/>
      <w:color w:val="0F4761" w:themeColor="accent1" w:themeShade="BF"/>
      <w:sz w:val="21"/>
      <w14:ligatures w14:val="none"/>
    </w:rPr>
  </w:style>
  <w:style w:type="character" w:customStyle="1" w:styleId="7Char">
    <w:name w:val="标题 7 Char"/>
    <w:basedOn w:val="a0"/>
    <w:link w:val="7"/>
    <w:uiPriority w:val="9"/>
    <w:semiHidden/>
    <w:rsid w:val="00FC0F8E"/>
    <w:rPr>
      <w:rFonts w:cstheme="majorBidi"/>
      <w:b/>
      <w:bCs/>
      <w:color w:val="595959" w:themeColor="text1" w:themeTint="A6"/>
      <w:sz w:val="21"/>
      <w14:ligatures w14:val="none"/>
    </w:rPr>
  </w:style>
  <w:style w:type="character" w:customStyle="1" w:styleId="8Char">
    <w:name w:val="标题 8 Char"/>
    <w:basedOn w:val="a0"/>
    <w:link w:val="8"/>
    <w:uiPriority w:val="9"/>
    <w:semiHidden/>
    <w:rsid w:val="00FC0F8E"/>
    <w:rPr>
      <w:rFonts w:cstheme="majorBidi"/>
      <w:color w:val="595959" w:themeColor="text1" w:themeTint="A6"/>
      <w:sz w:val="21"/>
      <w14:ligatures w14:val="none"/>
    </w:rPr>
  </w:style>
  <w:style w:type="character" w:customStyle="1" w:styleId="9Char">
    <w:name w:val="标题 9 Char"/>
    <w:basedOn w:val="a0"/>
    <w:link w:val="9"/>
    <w:uiPriority w:val="9"/>
    <w:semiHidden/>
    <w:rsid w:val="00FC0F8E"/>
    <w:rPr>
      <w:rFonts w:eastAsiaTheme="majorEastAsia" w:cstheme="majorBidi"/>
      <w:color w:val="595959" w:themeColor="text1" w:themeTint="A6"/>
      <w:sz w:val="21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FC0F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C0F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FC0F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C0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FC0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C0F8E"/>
    <w:rPr>
      <w:rFonts w:ascii="Times New Roman" w:eastAsia="宋体" w:hAnsi="Times New Roman" w:cs="Times New Roman"/>
      <w:i/>
      <w:iCs/>
      <w:color w:val="404040" w:themeColor="text1" w:themeTint="BF"/>
      <w:sz w:val="21"/>
      <w14:ligatures w14:val="none"/>
    </w:rPr>
  </w:style>
  <w:style w:type="paragraph" w:styleId="a6">
    <w:name w:val="List Paragraph"/>
    <w:basedOn w:val="a"/>
    <w:uiPriority w:val="34"/>
    <w:qFormat/>
    <w:rsid w:val="00FC0F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0F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C0F8E"/>
    <w:rPr>
      <w:rFonts w:ascii="Times New Roman" w:eastAsia="宋体" w:hAnsi="Times New Roman" w:cs="Times New Roman"/>
      <w:i/>
      <w:iCs/>
      <w:color w:val="0F4761" w:themeColor="accent1" w:themeShade="BF"/>
      <w:sz w:val="21"/>
      <w14:ligatures w14:val="none"/>
    </w:rPr>
  </w:style>
  <w:style w:type="character" w:styleId="a9">
    <w:name w:val="Intense Reference"/>
    <w:basedOn w:val="a0"/>
    <w:uiPriority w:val="32"/>
    <w:qFormat/>
    <w:rsid w:val="00FC0F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B35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B35C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footer"/>
    <w:basedOn w:val="a"/>
    <w:link w:val="Char4"/>
    <w:uiPriority w:val="99"/>
    <w:unhideWhenUsed/>
    <w:rsid w:val="00EB3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B35C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5736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C0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C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0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0F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0F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0F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0F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0F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0F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0"/>
    <w:uiPriority w:val="99"/>
    <w:semiHidden/>
    <w:unhideWhenUsed/>
    <w:rsid w:val="0095736C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95736C"/>
    <w:rPr>
      <w:rFonts w:ascii="Times New Roman" w:eastAsia="宋体" w:hAnsi="Times New Roman" w:cs="Times New Roman"/>
      <w:sz w:val="21"/>
      <w14:ligatures w14:val="none"/>
    </w:rPr>
  </w:style>
  <w:style w:type="character" w:customStyle="1" w:styleId="1Char">
    <w:name w:val="标题 1 Char"/>
    <w:basedOn w:val="a0"/>
    <w:link w:val="1"/>
    <w:uiPriority w:val="9"/>
    <w:rsid w:val="00FC0F8E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Char">
    <w:name w:val="标题 2 Char"/>
    <w:basedOn w:val="a0"/>
    <w:link w:val="20"/>
    <w:uiPriority w:val="9"/>
    <w:semiHidden/>
    <w:rsid w:val="00FC0F8E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sid w:val="00FC0F8E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Char">
    <w:name w:val="标题 4 Char"/>
    <w:basedOn w:val="a0"/>
    <w:link w:val="4"/>
    <w:uiPriority w:val="9"/>
    <w:semiHidden/>
    <w:rsid w:val="00FC0F8E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Char">
    <w:name w:val="标题 5 Char"/>
    <w:basedOn w:val="a0"/>
    <w:link w:val="5"/>
    <w:uiPriority w:val="9"/>
    <w:semiHidden/>
    <w:rsid w:val="00FC0F8E"/>
    <w:rPr>
      <w:rFonts w:cstheme="majorBidi"/>
      <w:color w:val="0F4761" w:themeColor="accent1" w:themeShade="BF"/>
      <w:sz w:val="24"/>
      <w14:ligatures w14:val="none"/>
    </w:rPr>
  </w:style>
  <w:style w:type="character" w:customStyle="1" w:styleId="6Char">
    <w:name w:val="标题 6 Char"/>
    <w:basedOn w:val="a0"/>
    <w:link w:val="6"/>
    <w:uiPriority w:val="9"/>
    <w:semiHidden/>
    <w:rsid w:val="00FC0F8E"/>
    <w:rPr>
      <w:rFonts w:cstheme="majorBidi"/>
      <w:b/>
      <w:bCs/>
      <w:color w:val="0F4761" w:themeColor="accent1" w:themeShade="BF"/>
      <w:sz w:val="21"/>
      <w14:ligatures w14:val="none"/>
    </w:rPr>
  </w:style>
  <w:style w:type="character" w:customStyle="1" w:styleId="7Char">
    <w:name w:val="标题 7 Char"/>
    <w:basedOn w:val="a0"/>
    <w:link w:val="7"/>
    <w:uiPriority w:val="9"/>
    <w:semiHidden/>
    <w:rsid w:val="00FC0F8E"/>
    <w:rPr>
      <w:rFonts w:cstheme="majorBidi"/>
      <w:b/>
      <w:bCs/>
      <w:color w:val="595959" w:themeColor="text1" w:themeTint="A6"/>
      <w:sz w:val="21"/>
      <w14:ligatures w14:val="none"/>
    </w:rPr>
  </w:style>
  <w:style w:type="character" w:customStyle="1" w:styleId="8Char">
    <w:name w:val="标题 8 Char"/>
    <w:basedOn w:val="a0"/>
    <w:link w:val="8"/>
    <w:uiPriority w:val="9"/>
    <w:semiHidden/>
    <w:rsid w:val="00FC0F8E"/>
    <w:rPr>
      <w:rFonts w:cstheme="majorBidi"/>
      <w:color w:val="595959" w:themeColor="text1" w:themeTint="A6"/>
      <w:sz w:val="21"/>
      <w14:ligatures w14:val="none"/>
    </w:rPr>
  </w:style>
  <w:style w:type="character" w:customStyle="1" w:styleId="9Char">
    <w:name w:val="标题 9 Char"/>
    <w:basedOn w:val="a0"/>
    <w:link w:val="9"/>
    <w:uiPriority w:val="9"/>
    <w:semiHidden/>
    <w:rsid w:val="00FC0F8E"/>
    <w:rPr>
      <w:rFonts w:eastAsiaTheme="majorEastAsia" w:cstheme="majorBidi"/>
      <w:color w:val="595959" w:themeColor="text1" w:themeTint="A6"/>
      <w:sz w:val="21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FC0F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C0F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FC0F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C0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FC0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C0F8E"/>
    <w:rPr>
      <w:rFonts w:ascii="Times New Roman" w:eastAsia="宋体" w:hAnsi="Times New Roman" w:cs="Times New Roman"/>
      <w:i/>
      <w:iCs/>
      <w:color w:val="404040" w:themeColor="text1" w:themeTint="BF"/>
      <w:sz w:val="21"/>
      <w14:ligatures w14:val="none"/>
    </w:rPr>
  </w:style>
  <w:style w:type="paragraph" w:styleId="a6">
    <w:name w:val="List Paragraph"/>
    <w:basedOn w:val="a"/>
    <w:uiPriority w:val="34"/>
    <w:qFormat/>
    <w:rsid w:val="00FC0F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0F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C0F8E"/>
    <w:rPr>
      <w:rFonts w:ascii="Times New Roman" w:eastAsia="宋体" w:hAnsi="Times New Roman" w:cs="Times New Roman"/>
      <w:i/>
      <w:iCs/>
      <w:color w:val="0F4761" w:themeColor="accent1" w:themeShade="BF"/>
      <w:sz w:val="21"/>
      <w14:ligatures w14:val="none"/>
    </w:rPr>
  </w:style>
  <w:style w:type="character" w:styleId="a9">
    <w:name w:val="Intense Reference"/>
    <w:basedOn w:val="a0"/>
    <w:uiPriority w:val="32"/>
    <w:qFormat/>
    <w:rsid w:val="00FC0F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B35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B35C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footer"/>
    <w:basedOn w:val="a"/>
    <w:link w:val="Char4"/>
    <w:uiPriority w:val="99"/>
    <w:unhideWhenUsed/>
    <w:rsid w:val="00EB3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B35C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XY</dc:creator>
  <cp:lastModifiedBy>何洪普</cp:lastModifiedBy>
  <cp:revision>51</cp:revision>
  <cp:lastPrinted>2026-03-03T01:49:00Z</cp:lastPrinted>
  <dcterms:created xsi:type="dcterms:W3CDTF">2026-03-02T08:02:00Z</dcterms:created>
  <dcterms:modified xsi:type="dcterms:W3CDTF">2026-03-03T01:51:00Z</dcterms:modified>
</cp:coreProperties>
</file>