
<file path=[Content_Types].xml><?xml version="1.0" encoding="utf-8"?>
<Types xmlns="http://schemas.openxmlformats.org/package/2006/content-types">
  <Default Extension="xml" ContentType="application/xml"/>
  <Default Extension="png" ContentType="image/png"/>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57EF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BEE8F7">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FC1CF3">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13.060.30</w:t>
            </w:r>
            <w:r>
              <w:rPr>
                <w:rFonts w:ascii="黑体" w:hAnsi="黑体" w:eastAsia="黑体"/>
                <w:sz w:val="21"/>
                <w:szCs w:val="21"/>
              </w:rPr>
              <w:fldChar w:fldCharType="end"/>
            </w:r>
            <w:bookmarkEnd w:id="0"/>
          </w:p>
        </w:tc>
      </w:tr>
      <w:tr w14:paraId="4992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D74528">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984E002">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01</w:t>
            </w:r>
            <w:r>
              <w:rPr>
                <w:rFonts w:ascii="黑体" w:hAnsi="黑体" w:eastAsia="黑体"/>
                <w:sz w:val="21"/>
                <w:szCs w:val="21"/>
              </w:rPr>
              <w:fldChar w:fldCharType="end"/>
            </w:r>
            <w:bookmarkEnd w:id="1"/>
          </w:p>
        </w:tc>
      </w:tr>
    </w:tbl>
    <w:p w14:paraId="0FFA3722">
      <w:pPr>
        <w:pStyle w:val="53"/>
        <w:framePr w:w="9639" w:h="624" w:hRule="exact" w:hSpace="181" w:vSpace="181" w:wrap="around" w:hAnchor="page" w:x="1305" w:y="2269"/>
      </w:pPr>
      <w:bookmarkStart w:id="2" w:name="_Hlk26473981"/>
      <w:r>
        <w:rPr>
          <w:rFonts w:hint="eastAsia"/>
        </w:rPr>
        <w:t>中华人民共和国国家标准</w:t>
      </w:r>
    </w:p>
    <w:bookmarkEnd w:id="2"/>
    <w:p w14:paraId="0D21D91D">
      <w:pPr>
        <w:pStyle w:val="198"/>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lang w:val="en-US" w:eastAsia="zh-CN"/>
        </w:rPr>
        <w:t>202</w:t>
      </w:r>
      <w:r>
        <w:rPr>
          <w:lang w:val="fr-FR"/>
        </w:rPr>
        <w:t>X</w:t>
      </w:r>
      <w:r>
        <w:fldChar w:fldCharType="end"/>
      </w:r>
      <w:bookmarkEnd w:id="5"/>
    </w:p>
    <w:p w14:paraId="6692E521">
      <w:pPr>
        <w:pStyle w:val="199"/>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C6D1AA6">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70A42F37">
      <w:pPr>
        <w:pStyle w:val="53"/>
        <w:framePr w:w="9639" w:h="6976" w:hRule="exact" w:hSpace="0" w:vSpace="0" w:wrap="around" w:hAnchor="page" w:y="6408"/>
        <w:jc w:val="center"/>
        <w:rPr>
          <w:rFonts w:hint="eastAsia" w:ascii="黑体" w:hAnsi="黑体" w:eastAsia="黑体"/>
          <w:b w:val="0"/>
          <w:bCs w:val="0"/>
          <w:w w:val="100"/>
        </w:rPr>
      </w:pPr>
    </w:p>
    <w:p w14:paraId="65B433CF">
      <w:pPr>
        <w:pStyle w:val="200"/>
        <w:framePr w:h="6974" w:hRule="exact" w:wrap="around" w:x="1419" w:anchorLock="1"/>
        <w:rPr>
          <w:rFonts w:hint="eastAsia"/>
        </w:rPr>
      </w:pPr>
      <w:bookmarkStart w:id="300" w:name="_GoBack"/>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城镇污水处理设施物联网管理技术要求</w:t>
      </w:r>
      <w:r>
        <w:fldChar w:fldCharType="end"/>
      </w:r>
      <w:bookmarkEnd w:id="7"/>
      <w:bookmarkEnd w:id="300"/>
    </w:p>
    <w:p w14:paraId="4D347C84">
      <w:pPr>
        <w:framePr w:w="9639" w:h="6974" w:hRule="exact" w:wrap="around" w:vAnchor="page" w:hAnchor="page" w:x="1419" w:y="6408" w:anchorLock="1"/>
        <w:ind w:left="-1418"/>
      </w:pPr>
    </w:p>
    <w:p w14:paraId="7199B881">
      <w:pPr>
        <w:pStyle w:val="128"/>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8"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Technical requirements for internet of things management of municipal wastewater treatment facilities</w:t>
      </w:r>
      <w:r>
        <w:rPr>
          <w:rFonts w:ascii="黑体" w:hAnsi="黑体" w:eastAsia="黑体"/>
          <w:szCs w:val="28"/>
        </w:rPr>
        <w:fldChar w:fldCharType="end"/>
      </w:r>
      <w:bookmarkEnd w:id="8"/>
    </w:p>
    <w:p w14:paraId="314823ED">
      <w:pPr>
        <w:framePr w:w="9639" w:h="6974" w:hRule="exact" w:wrap="around" w:vAnchor="page" w:hAnchor="page" w:x="1419" w:y="6408" w:anchorLock="1"/>
        <w:spacing w:line="760" w:lineRule="exact"/>
        <w:ind w:left="-1418"/>
      </w:pPr>
    </w:p>
    <w:p w14:paraId="379706B3">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14:paraId="37E8E56F">
      <w:pPr>
        <w:pStyle w:val="12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7CB69615">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3A89DC4">
      <w:pPr>
        <w:pStyle w:val="128"/>
        <w:framePr w:w="9639" w:h="6974" w:hRule="exact" w:wrap="around" w:vAnchor="page" w:hAnchor="page" w:x="1419" w:y="6408" w:anchorLock="1"/>
        <w:spacing w:before="720" w:beforeLines="300" w:after="72" w:afterLines="30" w:line="240" w:lineRule="auto"/>
        <w:textAlignment w:val="bottom"/>
        <w:rPr>
          <w:rFonts w:hint="eastAsia" w:eastAsia="宋体"/>
          <w:b/>
          <w:sz w:val="21"/>
          <w:szCs w:val="28"/>
          <w:lang w:val="en-US" w:eastAsia="zh-CN"/>
        </w:rPr>
      </w:pPr>
      <w:r>
        <w:rPr>
          <w:rFonts w:hint="eastAsia"/>
          <w:b/>
          <w:sz w:val="21"/>
          <w:szCs w:val="28"/>
        </w:rPr>
        <w:t>在提交反馈意见时，请将您知道的相关专利连同支持性文件一并附上</w:t>
      </w:r>
      <w:r>
        <w:rPr>
          <w:rFonts w:hint="eastAsia"/>
          <w:b/>
          <w:sz w:val="21"/>
          <w:szCs w:val="28"/>
          <w:lang w:eastAsia="zh-CN"/>
        </w:rPr>
        <w:t>。</w:t>
      </w:r>
    </w:p>
    <w:p w14:paraId="76B91EAC">
      <w:pPr>
        <w:pStyle w:val="196"/>
        <w:framePr w:wrap="around" w:y="14176"/>
      </w:pPr>
      <w:bookmarkStart w:id="11" w:name="PLSH_DATE_Y"/>
      <w:r>
        <w:rPr>
          <w:rFonts w:ascii="黑体" w:hAnsi="Times New Roman" w:eastAsia="黑体" w:cs="Times New Roman"/>
          <w:sz w:val="28"/>
          <w:lang w:val="en-US" w:eastAsia="zh-CN" w:bidi="ar-SA"/>
        </w:rPr>
        <w:fldChar w:fldCharType="begin">
          <w:ffData>
            <w:name w:val="PLSH_DATE_Y"/>
            <w:enabled/>
            <w:calcOnExit w:val="0"/>
            <w:textInput>
              <w:default w:val="202X"/>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202X</w:t>
      </w:r>
      <w:r>
        <w:rPr>
          <w:rFonts w:ascii="黑体" w:hAnsi="Times New Roman" w:eastAsia="黑体" w:cs="Times New Roman"/>
          <w:sz w:val="28"/>
          <w:lang w:val="en-US" w:eastAsia="zh-CN" w:bidi="ar-SA"/>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36DAAEB6">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7E6D4A44">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42C06A1F">
      <w:pPr>
        <w:pStyle w:val="94"/>
        <w:spacing w:after="468"/>
      </w:pPr>
      <w:bookmarkStart w:id="17" w:name="BookMark1"/>
      <w:bookmarkStart w:id="18" w:name="_Toc206751211"/>
      <w:bookmarkStart w:id="19" w:name="_Toc207009931"/>
      <w:bookmarkStart w:id="20" w:name="_Toc206751245"/>
      <w:r>
        <w:rPr>
          <w:rFonts w:hint="eastAsia"/>
          <w:spacing w:val="320"/>
        </w:rPr>
        <w:t>目</w:t>
      </w:r>
      <w:r>
        <w:rPr>
          <w:rFonts w:hint="eastAsia"/>
        </w:rPr>
        <w:t>次</w:t>
      </w:r>
    </w:p>
    <w:p w14:paraId="099C21F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"_Toc208560675"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_Toc208560675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5CF67E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"_Toc208560676"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_Toc208560676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D2EA9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"_Toc208560677"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_Toc208560677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67E16C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"_Toc208560678"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_Toc208560678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3D3A3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"_Toc208560679" </w:instrText>
      </w:r>
      <w:r>
        <w:fldChar w:fldCharType="separate"/>
      </w:r>
      <w:r>
        <w:rPr>
          <w:rStyle w:val="34"/>
          <w:rFonts w:hint="eastAsia"/>
        </w:rPr>
        <w:t>4</w:t>
      </w:r>
      <w:r>
        <w:rPr>
          <w:rStyle w:val="34"/>
        </w:rPr>
        <w:t xml:space="preserve"> </w:t>
      </w:r>
      <w:r>
        <w:rPr>
          <w:rStyle w:val="34"/>
          <w:rFonts w:hint="eastAsia"/>
        </w:rPr>
        <w:t xml:space="preserve"> 总体规则</w:t>
      </w:r>
      <w:r>
        <w:rPr>
          <w:rFonts w:hint="eastAsia"/>
        </w:rPr>
        <w:tab/>
      </w:r>
      <w:r>
        <w:rPr>
          <w:rFonts w:hint="eastAsia"/>
        </w:rPr>
        <w:fldChar w:fldCharType="begin"/>
      </w:r>
      <w:r>
        <w:rPr>
          <w:rFonts w:hint="eastAsia"/>
        </w:rPr>
        <w:instrText xml:space="preserve"> </w:instrText>
      </w:r>
      <w:r>
        <w:instrText xml:space="preserve">PAGEREF _Toc208560679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DEF537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"_Toc208560680" </w:instrText>
      </w:r>
      <w:r>
        <w:fldChar w:fldCharType="separate"/>
      </w:r>
      <w:r>
        <w:rPr>
          <w:rStyle w:val="34"/>
          <w:rFonts w:hint="eastAsia"/>
        </w:rPr>
        <w:t>5</w:t>
      </w:r>
      <w:r>
        <w:rPr>
          <w:rStyle w:val="34"/>
        </w:rPr>
        <w:t xml:space="preserve"> </w:t>
      </w:r>
      <w:r>
        <w:rPr>
          <w:rStyle w:val="34"/>
          <w:rFonts w:hint="eastAsia"/>
        </w:rPr>
        <w:t xml:space="preserve"> 感知控制设备管理</w:t>
      </w:r>
      <w:r>
        <w:rPr>
          <w:rFonts w:hint="eastAsia"/>
        </w:rPr>
        <w:tab/>
      </w:r>
      <w:r>
        <w:rPr>
          <w:rFonts w:hint="eastAsia"/>
        </w:rPr>
        <w:fldChar w:fldCharType="begin"/>
      </w:r>
      <w:r>
        <w:rPr>
          <w:rFonts w:hint="eastAsia"/>
        </w:rPr>
        <w:instrText xml:space="preserve"> </w:instrText>
      </w:r>
      <w:r>
        <w:instrText xml:space="preserve">PAGEREF _Toc208560680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162670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"_Toc208560681" </w:instrText>
      </w:r>
      <w:r>
        <w:fldChar w:fldCharType="separate"/>
      </w:r>
      <w:r>
        <w:rPr>
          <w:rStyle w:val="34"/>
          <w:rFonts w:hint="eastAsia"/>
        </w:rPr>
        <w:t>6</w:t>
      </w:r>
      <w:r>
        <w:rPr>
          <w:rStyle w:val="34"/>
        </w:rPr>
        <w:t xml:space="preserve"> </w:t>
      </w:r>
      <w:r>
        <w:rPr>
          <w:rStyle w:val="34"/>
          <w:rFonts w:hint="eastAsia"/>
        </w:rPr>
        <w:t xml:space="preserve"> 物联网数据管理</w:t>
      </w:r>
      <w:r>
        <w:rPr>
          <w:rFonts w:hint="eastAsia"/>
        </w:rPr>
        <w:tab/>
      </w:r>
      <w:r>
        <w:rPr>
          <w:rFonts w:hint="eastAsia"/>
        </w:rPr>
        <w:fldChar w:fldCharType="begin"/>
      </w:r>
      <w:r>
        <w:rPr>
          <w:rFonts w:hint="eastAsia"/>
        </w:rPr>
        <w:instrText xml:space="preserve"> </w:instrText>
      </w:r>
      <w:r>
        <w:instrText xml:space="preserve">PAGEREF _Toc208560681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718681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"_Toc208560682" </w:instrText>
      </w:r>
      <w:r>
        <w:fldChar w:fldCharType="separate"/>
      </w:r>
      <w:r>
        <w:rPr>
          <w:rStyle w:val="34"/>
          <w:rFonts w:hint="eastAsia"/>
        </w:rPr>
        <w:t>7</w:t>
      </w:r>
      <w:r>
        <w:rPr>
          <w:rStyle w:val="34"/>
        </w:rPr>
        <w:t xml:space="preserve"> </w:t>
      </w:r>
      <w:r>
        <w:rPr>
          <w:rStyle w:val="34"/>
          <w:rFonts w:hint="eastAsia"/>
        </w:rPr>
        <w:t xml:space="preserve"> 物联网平台管理</w:t>
      </w:r>
      <w:r>
        <w:rPr>
          <w:rFonts w:hint="eastAsia"/>
        </w:rPr>
        <w:tab/>
      </w:r>
      <w:r>
        <w:rPr>
          <w:rFonts w:hint="eastAsia"/>
        </w:rPr>
        <w:fldChar w:fldCharType="begin"/>
      </w:r>
      <w:r>
        <w:rPr>
          <w:rFonts w:hint="eastAsia"/>
        </w:rPr>
        <w:instrText xml:space="preserve"> </w:instrText>
      </w:r>
      <w:r>
        <w:instrText xml:space="preserve">PAGEREF _Toc208560682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E5F0D2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"_Toc208560683" </w:instrText>
      </w:r>
      <w:r>
        <w:fldChar w:fldCharType="separate"/>
      </w:r>
      <w:r>
        <w:rPr>
          <w:rStyle w:val="34"/>
          <w:rFonts w:hint="eastAsia"/>
        </w:rPr>
        <w:t>8</w:t>
      </w:r>
      <w:r>
        <w:rPr>
          <w:rStyle w:val="34"/>
        </w:rPr>
        <w:t xml:space="preserve"> </w:t>
      </w:r>
      <w:r>
        <w:rPr>
          <w:rStyle w:val="34"/>
          <w:rFonts w:hint="eastAsia"/>
        </w:rPr>
        <w:t xml:space="preserve"> 安全保障</w:t>
      </w:r>
      <w:r>
        <w:rPr>
          <w:rFonts w:hint="eastAsia"/>
        </w:rPr>
        <w:tab/>
      </w:r>
      <w:r>
        <w:rPr>
          <w:rFonts w:hint="eastAsia"/>
        </w:rPr>
        <w:fldChar w:fldCharType="begin"/>
      </w:r>
      <w:r>
        <w:rPr>
          <w:rFonts w:hint="eastAsia"/>
        </w:rPr>
        <w:instrText xml:space="preserve"> </w:instrText>
      </w:r>
      <w:r>
        <w:instrText xml:space="preserve">PAGEREF _Toc208560683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F89861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"_Toc208560684" </w:instrText>
      </w:r>
      <w:r>
        <w:fldChar w:fldCharType="separate"/>
      </w:r>
      <w:r>
        <w:rPr>
          <w:rStyle w:val="34"/>
          <w:rFonts w:hint="eastAsia"/>
        </w:rPr>
        <w:t>附录A（资料性）</w:t>
      </w:r>
      <w:r>
        <w:rPr>
          <w:rStyle w:val="34"/>
        </w:rPr>
        <w:t xml:space="preserve"> </w:t>
      </w:r>
      <w:r>
        <w:rPr>
          <w:rStyle w:val="34"/>
          <w:rFonts w:hint="eastAsia"/>
        </w:rPr>
        <w:t xml:space="preserve"> 城镇污水处理设施物联网管理体系框架</w:t>
      </w:r>
      <w:r>
        <w:rPr>
          <w:rFonts w:hint="eastAsia"/>
        </w:rPr>
        <w:tab/>
      </w:r>
      <w:r>
        <w:rPr>
          <w:rFonts w:hint="eastAsia"/>
        </w:rPr>
        <w:fldChar w:fldCharType="begin"/>
      </w:r>
      <w:r>
        <w:rPr>
          <w:rFonts w:hint="eastAsia"/>
        </w:rPr>
        <w:instrText xml:space="preserve"> </w:instrText>
      </w:r>
      <w:r>
        <w:instrText xml:space="preserve">PAGEREF _Toc208560684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9E9D4C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"_Toc208560685" </w:instrText>
      </w:r>
      <w:r>
        <w:fldChar w:fldCharType="separate"/>
      </w:r>
      <w:r>
        <w:rPr>
          <w:rStyle w:val="34"/>
          <w:rFonts w:hint="eastAsia"/>
        </w:rPr>
        <w:t>附录B（资料性）</w:t>
      </w:r>
      <w:r>
        <w:rPr>
          <w:rStyle w:val="34"/>
        </w:rPr>
        <w:t xml:space="preserve"> </w:t>
      </w:r>
      <w:r>
        <w:rPr>
          <w:rStyle w:val="34"/>
          <w:rFonts w:hint="eastAsia"/>
        </w:rPr>
        <w:t xml:space="preserve"> 不同智能化等级智能特征描述</w:t>
      </w:r>
      <w:r>
        <w:rPr>
          <w:rFonts w:hint="eastAsia"/>
        </w:rPr>
        <w:tab/>
      </w:r>
      <w:r>
        <w:rPr>
          <w:rFonts w:hint="eastAsia"/>
        </w:rPr>
        <w:fldChar w:fldCharType="begin"/>
      </w:r>
      <w:r>
        <w:rPr>
          <w:rFonts w:hint="eastAsia"/>
        </w:rPr>
        <w:instrText xml:space="preserve"> </w:instrText>
      </w:r>
      <w:r>
        <w:instrText xml:space="preserve">PAGEREF _Toc208560685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A95C25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"_Toc208560686" </w:instrText>
      </w:r>
      <w:r>
        <w:fldChar w:fldCharType="separate"/>
      </w:r>
      <w:r>
        <w:rPr>
          <w:rStyle w:val="34"/>
          <w:rFonts w:hint="eastAsia"/>
        </w:rPr>
        <w:t>附录C（资料性）</w:t>
      </w:r>
      <w:r>
        <w:rPr>
          <w:rStyle w:val="34"/>
        </w:rPr>
        <w:t xml:space="preserve"> </w:t>
      </w:r>
      <w:r>
        <w:rPr>
          <w:rStyle w:val="34"/>
          <w:rFonts w:hint="eastAsia"/>
        </w:rPr>
        <w:t xml:space="preserve"> 数据采集清单示例</w:t>
      </w:r>
      <w:r>
        <w:rPr>
          <w:rFonts w:hint="eastAsia"/>
        </w:rPr>
        <w:tab/>
      </w:r>
      <w:r>
        <w:rPr>
          <w:rFonts w:hint="eastAsia"/>
        </w:rPr>
        <w:fldChar w:fldCharType="begin"/>
      </w:r>
      <w:r>
        <w:rPr>
          <w:rFonts w:hint="eastAsia"/>
        </w:rPr>
        <w:instrText xml:space="preserve"> </w:instrText>
      </w:r>
      <w:r>
        <w:instrText xml:space="preserve">PAGEREF _Toc208560686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E4E80B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"_Toc208560687" </w:instrText>
      </w:r>
      <w:r>
        <w:fldChar w:fldCharType="separate"/>
      </w:r>
      <w:r>
        <w:rPr>
          <w:rStyle w:val="34"/>
          <w:rFonts w:hint="eastAsia"/>
        </w:rPr>
        <w:t>附录D（资料性）</w:t>
      </w:r>
      <w:r>
        <w:rPr>
          <w:rStyle w:val="34"/>
        </w:rPr>
        <w:t xml:space="preserve"> </w:t>
      </w:r>
      <w:r>
        <w:rPr>
          <w:rStyle w:val="34"/>
          <w:rFonts w:hint="eastAsia"/>
        </w:rPr>
        <w:t xml:space="preserve"> 城镇污水处理设施数据接口格式示例</w:t>
      </w:r>
      <w:r>
        <w:rPr>
          <w:rFonts w:hint="eastAsia"/>
        </w:rPr>
        <w:tab/>
      </w:r>
      <w:r>
        <w:rPr>
          <w:rFonts w:hint="eastAsia"/>
        </w:rPr>
        <w:fldChar w:fldCharType="begin"/>
      </w:r>
      <w:r>
        <w:rPr>
          <w:rFonts w:hint="eastAsia"/>
        </w:rPr>
        <w:instrText xml:space="preserve"> </w:instrText>
      </w:r>
      <w:r>
        <w:instrText xml:space="preserve">PAGEREF _Toc208560687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34ABD96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"_Toc208560688" </w:instrText>
      </w:r>
      <w:r>
        <w:fldChar w:fldCharType="separate"/>
      </w:r>
      <w:r>
        <w:rPr>
          <w:rStyle w:val="34"/>
          <w:rFonts w:hint="eastAsia"/>
        </w:rPr>
        <w:t>参考文献</w:t>
      </w:r>
      <w:r>
        <w:rPr>
          <w:rFonts w:hint="eastAsia"/>
        </w:rPr>
        <w:tab/>
      </w:r>
      <w:r>
        <w:rPr>
          <w:rFonts w:hint="eastAsia"/>
        </w:rPr>
        <w:fldChar w:fldCharType="begin"/>
      </w:r>
      <w:r>
        <w:rPr>
          <w:rFonts w:hint="eastAsia"/>
        </w:rPr>
        <w:instrText xml:space="preserve"> </w:instrText>
      </w:r>
      <w:r>
        <w:instrText xml:space="preserve">PAGEREF _Toc208560688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16069100">
      <w:pPr>
        <w:pStyle w:val="94"/>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7"/>
    <w:p w14:paraId="32ED2928">
      <w:pPr>
        <w:pStyle w:val="92"/>
        <w:spacing w:before="900" w:after="468"/>
      </w:pPr>
      <w:bookmarkStart w:id="21" w:name="_Toc208560675"/>
      <w:bookmarkStart w:id="22" w:name="BookMark2"/>
      <w:r>
        <w:rPr>
          <w:rFonts w:hint="eastAsia"/>
          <w:spacing w:val="320"/>
        </w:rPr>
        <w:t>前</w:t>
      </w:r>
      <w:r>
        <w:rPr>
          <w:rFonts w:hint="eastAsia"/>
        </w:rPr>
        <w:t>言</w:t>
      </w:r>
      <w:bookmarkEnd w:id="18"/>
      <w:bookmarkEnd w:id="19"/>
      <w:bookmarkEnd w:id="20"/>
      <w:bookmarkEnd w:id="21"/>
    </w:p>
    <w:p w14:paraId="1754DB8B">
      <w:pPr>
        <w:pStyle w:val="59"/>
        <w:ind w:firstLine="420"/>
        <w:rPr>
          <w:rFonts w:ascii="Times New Roman"/>
        </w:rPr>
      </w:pPr>
      <w:r>
        <w:rPr>
          <w:rFonts w:hint="eastAsia" w:ascii="Times New Roman"/>
        </w:rPr>
        <w:t>本文件按照</w:t>
      </w:r>
      <w:r>
        <w:rPr>
          <w:rFonts w:ascii="Times New Roman"/>
        </w:rPr>
        <w:t>GB/T 1.1—2020</w:t>
      </w:r>
      <w:r>
        <w:rPr>
          <w:rFonts w:hint="eastAsia" w:ascii="Times New Roman"/>
        </w:rPr>
        <w:t>《标准化工作导则</w:t>
      </w:r>
      <w:r>
        <w:rPr>
          <w:rFonts w:ascii="Times New Roman"/>
        </w:rPr>
        <w:t xml:space="preserve">  </w:t>
      </w:r>
      <w:r>
        <w:rPr>
          <w:rFonts w:hint="eastAsia" w:ascii="Times New Roman"/>
        </w:rPr>
        <w:t>第</w:t>
      </w:r>
      <w:r>
        <w:rPr>
          <w:rFonts w:ascii="Times New Roman"/>
        </w:rPr>
        <w:t>1</w:t>
      </w:r>
      <w:r>
        <w:rPr>
          <w:rFonts w:hint="eastAsia" w:ascii="Times New Roman"/>
        </w:rPr>
        <w:t>部分：标准化文件的结构和起草规则》的规定起草。</w:t>
      </w:r>
    </w:p>
    <w:p w14:paraId="349FA35D">
      <w:pPr>
        <w:pStyle w:val="59"/>
        <w:ind w:firstLine="420"/>
      </w:pPr>
      <w:r>
        <w:rPr>
          <w:rFonts w:ascii="Times New Roman"/>
        </w:rPr>
        <w:t>请注意本文件的某些内容可能涉及专利。本文件的发布机构不承担识别专利的责任。</w:t>
      </w:r>
    </w:p>
    <w:p w14:paraId="577ABB23">
      <w:pPr>
        <w:pStyle w:val="59"/>
        <w:ind w:firstLine="420"/>
      </w:pPr>
      <w:r>
        <w:rPr>
          <w:rFonts w:hint="eastAsia"/>
        </w:rPr>
        <w:t>本文件由</w:t>
      </w:r>
      <w:r>
        <w:t>全国城镇给水排水标准化技术委员会</w:t>
      </w:r>
      <w:r>
        <w:rPr>
          <w:rFonts w:hint="eastAsia" w:ascii="Times New Roman"/>
        </w:rPr>
        <w:t>（</w:t>
      </w:r>
      <w:r>
        <w:rPr>
          <w:rFonts w:ascii="Times New Roman"/>
        </w:rPr>
        <w:t>SAC/TC434</w:t>
      </w:r>
      <w:r>
        <w:rPr>
          <w:rFonts w:hint="eastAsia" w:ascii="Times New Roman"/>
        </w:rPr>
        <w:t>）</w:t>
      </w:r>
      <w:r>
        <w:rPr>
          <w:rFonts w:hint="eastAsia"/>
        </w:rPr>
        <w:t>提出并归口。</w:t>
      </w:r>
    </w:p>
    <w:p w14:paraId="2FDF235A">
      <w:pPr>
        <w:pStyle w:val="59"/>
        <w:ind w:firstLine="420"/>
      </w:pPr>
      <w:r>
        <w:rPr>
          <w:rFonts w:hint="eastAsia"/>
        </w:rPr>
        <w:t>本文件起草单位：</w:t>
      </w:r>
      <w:r>
        <w:rPr>
          <w:rFonts w:hint="eastAsia"/>
          <w:color w:val="000000" w:themeColor="text1"/>
          <w14:textFill>
            <w14:solidFill>
              <w14:schemeClr w14:val="tx1"/>
            </w14:solidFill>
          </w14:textFill>
        </w:rPr>
        <w:t>南京大学、南京大学宜兴环保研究院、上海城市水资源开发利用国家工程中心有限公司、重庆中法环保研发中心有限公司、中国市政工程中南设计研究总院有限公司、重庆工商大学、福州水务集团有限公司、中冶生态环保集团（滁州）研究院有限公司、新云滕科技有限公司、婺源县污水处理有限公司、江苏龙腾工程设计股份有限公司、江苏金陵环境股份有限公司、江苏永威环境科技股份有限公司、重庆大学、芯视界（北京）科技有限公司、玖联智通技术有限公司、杭州水务数智科技股份有限公司、重庆设计集团有限公司、哈尔滨工业大学水资源国家工程研究中心有限公司、深圳市水务工程检测有限公司、深圳市科荣软件股份有限公司、湖北飞歌科技股份有限公司</w:t>
      </w:r>
    </w:p>
    <w:p w14:paraId="4C8F68B9">
      <w:pPr>
        <w:pStyle w:val="59"/>
        <w:ind w:firstLine="420"/>
      </w:pPr>
      <w:r>
        <w:rPr>
          <w:rFonts w:hint="eastAsia"/>
        </w:rPr>
        <w:t>本文件主要起草人：任洪强、耿金菊、王瑾丰、薛鸿普、马艳、高旭、张磊、申渝、魏忠庆、张雷燕、姜俊锋、艾江、潘卓兮、朱瑞亭、许大为、鲍捷、李石头、吴俊、季久翠、龙程理、朱建文、陈橙、朱子昂、邵莹、于清淼、王庆、张国庆、吴传栋、黎伟林、张昭君、王飞、柴春燕</w:t>
      </w:r>
    </w:p>
    <w:p w14:paraId="47153596">
      <w:pPr>
        <w:pStyle w:val="59"/>
        <w:ind w:firstLine="420"/>
      </w:pPr>
    </w:p>
    <w:p w14:paraId="440F5E5E">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2"/>
    <w:p w14:paraId="41C6FDDA">
      <w:pPr>
        <w:spacing w:line="20" w:lineRule="exact"/>
        <w:jc w:val="center"/>
        <w:rPr>
          <w:rFonts w:hint="eastAsia" w:ascii="黑体" w:hAnsi="黑体" w:eastAsia="黑体"/>
          <w:sz w:val="32"/>
          <w:szCs w:val="32"/>
        </w:rPr>
      </w:pPr>
      <w:bookmarkStart w:id="23" w:name="BookMark4"/>
    </w:p>
    <w:p w14:paraId="0A056472">
      <w:pPr>
        <w:spacing w:line="20" w:lineRule="exact"/>
        <w:jc w:val="center"/>
        <w:rPr>
          <w:rFonts w:hint="eastAsia" w:ascii="黑体" w:hAnsi="黑体" w:eastAsia="黑体"/>
          <w:sz w:val="32"/>
          <w:szCs w:val="32"/>
        </w:rPr>
      </w:pPr>
    </w:p>
    <w:sdt>
      <w:sdtPr>
        <w:tag w:val="NEW_STAND_NAME"/>
        <w:id w:val="595910757"/>
        <w:lock w:val="sdtLocked"/>
        <w:placeholder>
          <w:docPart w:val="0118C01169FE46D2A437B8A2EC613D61"/>
        </w:placeholder>
      </w:sdtPr>
      <w:sdtContent>
        <w:p w14:paraId="0BEB3180">
          <w:pPr>
            <w:pStyle w:val="180"/>
            <w:spacing w:before="312" w:beforeLines="100" w:after="686" w:afterLines="220"/>
            <w:rPr>
              <w:rFonts w:hint="eastAsia"/>
            </w:rPr>
          </w:pPr>
          <w:bookmarkStart w:id="24" w:name="NEW_STAND_NAME"/>
          <w:r>
            <w:rPr>
              <w:rFonts w:hint="eastAsia"/>
            </w:rPr>
            <w:t>城镇污水处理设施物联网管理技术要求</w:t>
          </w:r>
        </w:p>
      </w:sdtContent>
    </w:sdt>
    <w:bookmarkEnd w:id="24"/>
    <w:p w14:paraId="58D6A4EF">
      <w:pPr>
        <w:pStyle w:val="107"/>
        <w:spacing w:before="312" w:after="312"/>
      </w:pPr>
      <w:bookmarkStart w:id="25" w:name="_Toc26648465"/>
      <w:bookmarkStart w:id="26" w:name="_Toc26986530"/>
      <w:bookmarkStart w:id="27" w:name="_Toc24884211"/>
      <w:bookmarkStart w:id="28" w:name="_Toc17233333"/>
      <w:bookmarkStart w:id="29" w:name="_Toc26986771"/>
      <w:bookmarkStart w:id="30" w:name="_Toc97190718"/>
      <w:bookmarkStart w:id="31" w:name="_Toc17233325"/>
      <w:bookmarkStart w:id="32" w:name="_Toc206751212"/>
      <w:bookmarkStart w:id="33" w:name="_Toc24884218"/>
      <w:bookmarkStart w:id="34" w:name="_Toc206751246"/>
      <w:bookmarkStart w:id="35" w:name="_Toc26718930"/>
      <w:bookmarkStart w:id="36" w:name="_Toc208560676"/>
      <w:bookmarkStart w:id="37" w:name="_Toc207009932"/>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p>
    <w:p w14:paraId="7076520A">
      <w:pPr>
        <w:pStyle w:val="59"/>
        <w:ind w:firstLine="420"/>
      </w:pPr>
      <w:bookmarkStart w:id="38" w:name="_Toc17233326"/>
      <w:bookmarkStart w:id="39" w:name="_Toc17233334"/>
      <w:bookmarkStart w:id="40" w:name="_Toc24884212"/>
      <w:bookmarkStart w:id="41" w:name="_Toc24884219"/>
      <w:bookmarkStart w:id="42" w:name="_Toc26648466"/>
      <w:r>
        <w:rPr>
          <w:rFonts w:hint="eastAsia"/>
        </w:rPr>
        <w:t>本文件规定了城镇污水处理设施物联网管理的总体规则、感知控制设备管理、物联网数据管理、物联网平台管理和安全保障。</w:t>
      </w:r>
    </w:p>
    <w:p w14:paraId="3D824FD3">
      <w:pPr>
        <w:pStyle w:val="59"/>
        <w:ind w:firstLine="420"/>
      </w:pPr>
      <w:r>
        <w:rPr>
          <w:rFonts w:hint="eastAsia"/>
        </w:rPr>
        <w:t>本文件适用于新建城镇污水处理设施物联网平台管理，现有城镇污水处理设施的物联网平台管理可参照执行。</w:t>
      </w:r>
    </w:p>
    <w:p w14:paraId="4B3D13D0">
      <w:pPr>
        <w:pStyle w:val="107"/>
        <w:spacing w:before="312" w:after="312"/>
      </w:pPr>
      <w:bookmarkStart w:id="43" w:name="_Toc26986531"/>
      <w:bookmarkStart w:id="44" w:name="_Toc26718931"/>
      <w:bookmarkStart w:id="45" w:name="_Toc97190719"/>
      <w:bookmarkStart w:id="46" w:name="_Toc26986772"/>
      <w:bookmarkStart w:id="47" w:name="_Toc206751247"/>
      <w:bookmarkStart w:id="48" w:name="_Toc208560677"/>
      <w:bookmarkStart w:id="49" w:name="_Toc206751213"/>
      <w:bookmarkStart w:id="50" w:name="_Toc207009933"/>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F1FC8681CB6B429286532FD2B8799F2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2DFB51">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B8AC66">
      <w:pPr>
        <w:pStyle w:val="59"/>
        <w:ind w:firstLine="420"/>
        <w:rPr>
          <w:rFonts w:ascii="Times New Roman"/>
        </w:rPr>
      </w:pPr>
      <w:r>
        <w:rPr>
          <w:rFonts w:ascii="Times New Roman"/>
        </w:rPr>
        <w:t>GB/T 20271  信息安全技术  信息系统通用安全技术要求</w:t>
      </w:r>
    </w:p>
    <w:p w14:paraId="63BAAE54">
      <w:pPr>
        <w:pStyle w:val="59"/>
        <w:ind w:firstLine="420"/>
        <w:rPr>
          <w:rFonts w:ascii="Times New Roman"/>
        </w:rPr>
      </w:pPr>
      <w:r>
        <w:rPr>
          <w:rFonts w:ascii="Times New Roman"/>
        </w:rPr>
        <w:t>GB/T 20273  信息安全技术  数据库管理系统安全技术要求</w:t>
      </w:r>
    </w:p>
    <w:p w14:paraId="0BBEAE3A">
      <w:pPr>
        <w:pStyle w:val="59"/>
        <w:ind w:firstLine="420"/>
        <w:rPr>
          <w:rFonts w:ascii="Times New Roman"/>
        </w:rPr>
      </w:pPr>
      <w:r>
        <w:rPr>
          <w:rFonts w:ascii="Times New Roman"/>
        </w:rPr>
        <w:t>GB/T 22239  信息安全技术  网络安全等级保护基本要求</w:t>
      </w:r>
    </w:p>
    <w:p w14:paraId="2D2E9527">
      <w:pPr>
        <w:pStyle w:val="59"/>
        <w:ind w:firstLine="420"/>
        <w:rPr>
          <w:rFonts w:ascii="Times New Roman"/>
        </w:rPr>
      </w:pPr>
      <w:r>
        <w:rPr>
          <w:rFonts w:ascii="Times New Roman"/>
        </w:rPr>
        <w:t>GB/T 22240  信息安全技术  网络安全等级保护定级指南</w:t>
      </w:r>
    </w:p>
    <w:p w14:paraId="3E2B78AB">
      <w:pPr>
        <w:pStyle w:val="59"/>
        <w:ind w:firstLine="420"/>
        <w:rPr>
          <w:rFonts w:ascii="Times New Roman"/>
        </w:rPr>
      </w:pPr>
      <w:r>
        <w:rPr>
          <w:rFonts w:ascii="Times New Roman"/>
        </w:rPr>
        <w:t>GB/T 33474  物联网  参考体系结构</w:t>
      </w:r>
    </w:p>
    <w:p w14:paraId="24C111D0">
      <w:pPr>
        <w:pStyle w:val="59"/>
        <w:ind w:firstLine="420"/>
        <w:rPr>
          <w:rFonts w:ascii="Times New Roman"/>
        </w:rPr>
      </w:pPr>
      <w:r>
        <w:rPr>
          <w:rFonts w:ascii="Times New Roman"/>
        </w:rPr>
        <w:t>GB/T 33</w:t>
      </w:r>
      <w:r>
        <w:rPr>
          <w:rFonts w:hint="eastAsia" w:ascii="Times New Roman"/>
        </w:rPr>
        <w:t>74</w:t>
      </w:r>
      <w:r>
        <w:rPr>
          <w:rFonts w:ascii="Times New Roman"/>
        </w:rPr>
        <w:t>5  物联网  术语</w:t>
      </w:r>
    </w:p>
    <w:p w14:paraId="1DD51C4D">
      <w:pPr>
        <w:pStyle w:val="59"/>
        <w:ind w:firstLine="420"/>
        <w:rPr>
          <w:rFonts w:ascii="Times New Roman"/>
        </w:rPr>
      </w:pPr>
      <w:r>
        <w:rPr>
          <w:rFonts w:ascii="Times New Roman"/>
        </w:rPr>
        <w:t>GB/T 34173  城镇排水与污水处理服务</w:t>
      </w:r>
    </w:p>
    <w:p w14:paraId="13AB713E">
      <w:pPr>
        <w:pStyle w:val="59"/>
        <w:ind w:firstLine="420"/>
        <w:rPr>
          <w:rFonts w:ascii="Times New Roman"/>
        </w:rPr>
      </w:pPr>
      <w:r>
        <w:rPr>
          <w:rFonts w:ascii="Times New Roman"/>
        </w:rPr>
        <w:t>GB/T 36478.2  物联网  信息交换和共享  第2部分：通用技术要求</w:t>
      </w:r>
    </w:p>
    <w:p w14:paraId="33242500">
      <w:pPr>
        <w:pStyle w:val="59"/>
        <w:ind w:firstLine="420"/>
        <w:rPr>
          <w:rFonts w:ascii="Times New Roman"/>
        </w:rPr>
      </w:pPr>
      <w:r>
        <w:rPr>
          <w:rFonts w:ascii="Times New Roman"/>
        </w:rPr>
        <w:t>GB/T 36478.4  物联网  信息交换和共享  第4部分：数据接口</w:t>
      </w:r>
    </w:p>
    <w:p w14:paraId="0CAC43CD">
      <w:pPr>
        <w:pStyle w:val="59"/>
        <w:ind w:firstLine="420"/>
        <w:rPr>
          <w:rFonts w:ascii="Times New Roman"/>
        </w:rPr>
      </w:pPr>
      <w:r>
        <w:rPr>
          <w:rFonts w:ascii="Times New Roman"/>
        </w:rPr>
        <w:t>GB/T 36622.1  智慧城市  公共信息与服务支撑平台  第1部分：总体要求</w:t>
      </w:r>
    </w:p>
    <w:p w14:paraId="18EAE896">
      <w:pPr>
        <w:pStyle w:val="59"/>
        <w:ind w:firstLine="420"/>
        <w:rPr>
          <w:rFonts w:ascii="Times New Roman"/>
        </w:rPr>
      </w:pPr>
      <w:r>
        <w:rPr>
          <w:rFonts w:hint="eastAsia" w:ascii="Times New Roman"/>
        </w:rPr>
        <w:t>GB/T 36951  信息安全技术  物联网感知终端应用安全技术要求</w:t>
      </w:r>
    </w:p>
    <w:p w14:paraId="5AE3D940">
      <w:pPr>
        <w:pStyle w:val="59"/>
        <w:ind w:firstLine="420"/>
        <w:rPr>
          <w:rFonts w:ascii="Times New Roman"/>
        </w:rPr>
      </w:pPr>
      <w:r>
        <w:rPr>
          <w:rFonts w:ascii="Times New Roman"/>
        </w:rPr>
        <w:t>GB/T 37024</w:t>
      </w:r>
      <w:r>
        <w:rPr>
          <w:rFonts w:hint="eastAsia" w:ascii="Times New Roman"/>
        </w:rPr>
        <w:t xml:space="preserve">  信息安全技术  物联网感知层网关安全技术要求</w:t>
      </w:r>
    </w:p>
    <w:p w14:paraId="47B1B7EF">
      <w:pPr>
        <w:pStyle w:val="59"/>
        <w:ind w:firstLine="420"/>
        <w:rPr>
          <w:rFonts w:ascii="Times New Roman"/>
        </w:rPr>
      </w:pPr>
      <w:r>
        <w:rPr>
          <w:rFonts w:ascii="Times New Roman"/>
        </w:rPr>
        <w:t>GB/T 37025  信息安全技术  物联网数据传输安全技术要求</w:t>
      </w:r>
    </w:p>
    <w:p w14:paraId="07EA28F7">
      <w:pPr>
        <w:pStyle w:val="59"/>
        <w:ind w:firstLine="420"/>
        <w:rPr>
          <w:rFonts w:ascii="Times New Roman"/>
        </w:rPr>
      </w:pPr>
      <w:r>
        <w:rPr>
          <w:rFonts w:ascii="Times New Roman"/>
        </w:rPr>
        <w:t>GB/T 37044  信息安全技术  物联网安全参考模型及通用要求</w:t>
      </w:r>
    </w:p>
    <w:p w14:paraId="62EA74EA">
      <w:pPr>
        <w:pStyle w:val="59"/>
        <w:ind w:firstLine="420"/>
        <w:rPr>
          <w:rFonts w:ascii="Times New Roman"/>
        </w:rPr>
      </w:pPr>
      <w:r>
        <w:rPr>
          <w:rFonts w:hint="eastAsia" w:ascii="Times New Roman"/>
        </w:rPr>
        <w:t xml:space="preserve">GB/T 37093  信息安全技术 </w:t>
      </w:r>
      <w:r>
        <w:rPr>
          <w:rFonts w:ascii="Times New Roman"/>
        </w:rPr>
        <w:t xml:space="preserve"> </w:t>
      </w:r>
      <w:r>
        <w:rPr>
          <w:rFonts w:hint="eastAsia" w:ascii="Times New Roman"/>
        </w:rPr>
        <w:t>物联网感知层接入通信网的安全要求</w:t>
      </w:r>
    </w:p>
    <w:p w14:paraId="3D3236BD">
      <w:pPr>
        <w:pStyle w:val="59"/>
        <w:ind w:firstLine="420"/>
        <w:rPr>
          <w:rFonts w:ascii="Times New Roman"/>
        </w:rPr>
      </w:pPr>
      <w:r>
        <w:rPr>
          <w:rFonts w:ascii="Times New Roman"/>
        </w:rPr>
        <w:t>GB/T 38619  工业物联网  数据采集结构化描述规范</w:t>
      </w:r>
    </w:p>
    <w:p w14:paraId="4A6AD48A">
      <w:pPr>
        <w:pStyle w:val="59"/>
        <w:ind w:firstLine="420"/>
        <w:rPr>
          <w:rFonts w:ascii="Times New Roman"/>
        </w:rPr>
      </w:pPr>
      <w:r>
        <w:rPr>
          <w:rFonts w:ascii="Times New Roman"/>
        </w:rPr>
        <w:t>GB/T 40693  智能制造  工业云服务  数据管理通用要求</w:t>
      </w:r>
    </w:p>
    <w:p w14:paraId="7F6890D7">
      <w:pPr>
        <w:pStyle w:val="59"/>
        <w:ind w:firstLine="420"/>
        <w:rPr>
          <w:rFonts w:ascii="Times New Roman"/>
        </w:rPr>
      </w:pPr>
      <w:r>
        <w:rPr>
          <w:rFonts w:ascii="Times New Roman"/>
        </w:rPr>
        <w:t>GB/T 50125  给水排水工程基本术语标准</w:t>
      </w:r>
    </w:p>
    <w:p w14:paraId="698978B8">
      <w:pPr>
        <w:pStyle w:val="59"/>
        <w:ind w:firstLine="420"/>
        <w:rPr>
          <w:rFonts w:ascii="Times New Roman"/>
        </w:rPr>
      </w:pPr>
      <w:r>
        <w:rPr>
          <w:rFonts w:ascii="Times New Roman"/>
        </w:rPr>
        <w:t>GB 50334  城镇污水处理厂工程质量验收规范</w:t>
      </w:r>
    </w:p>
    <w:p w14:paraId="59E92B58">
      <w:pPr>
        <w:pStyle w:val="59"/>
        <w:ind w:firstLine="420"/>
        <w:rPr>
          <w:rFonts w:ascii="Times New Roman"/>
        </w:rPr>
      </w:pPr>
      <w:r>
        <w:rPr>
          <w:rFonts w:ascii="Times New Roman"/>
        </w:rPr>
        <w:t>GB 50348  安全防范工程技术标准</w:t>
      </w:r>
    </w:p>
    <w:p w14:paraId="6130BC83">
      <w:pPr>
        <w:pStyle w:val="59"/>
        <w:ind w:firstLine="420"/>
        <w:rPr>
          <w:rFonts w:ascii="Times New Roman"/>
        </w:rPr>
      </w:pPr>
      <w:r>
        <w:rPr>
          <w:rFonts w:ascii="Times New Roman"/>
        </w:rPr>
        <w:t>GB 51221  城镇污水处理厂工程施工规范</w:t>
      </w:r>
    </w:p>
    <w:p w14:paraId="25BCDCDC">
      <w:pPr>
        <w:pStyle w:val="59"/>
        <w:ind w:firstLine="420"/>
        <w:rPr>
          <w:rFonts w:ascii="Times New Roman"/>
        </w:rPr>
      </w:pPr>
      <w:r>
        <w:rPr>
          <w:rFonts w:ascii="Times New Roman"/>
        </w:rPr>
        <w:t>CJJ 60  城镇污水处理厂运行、维护及安全技术规程</w:t>
      </w:r>
    </w:p>
    <w:p w14:paraId="5C0F035A">
      <w:pPr>
        <w:pStyle w:val="59"/>
        <w:ind w:firstLine="420"/>
        <w:rPr>
          <w:rFonts w:ascii="Times New Roman"/>
        </w:rPr>
      </w:pPr>
      <w:r>
        <w:rPr>
          <w:rFonts w:ascii="Times New Roman"/>
        </w:rPr>
        <w:t>HJ 2038  城镇污水处理厂运行监督管理技术规范</w:t>
      </w:r>
    </w:p>
    <w:p w14:paraId="660BBF8A">
      <w:pPr>
        <w:pStyle w:val="59"/>
        <w:ind w:firstLine="420"/>
        <w:rPr>
          <w:rFonts w:ascii="Times New Roman"/>
        </w:rPr>
      </w:pPr>
      <w:r>
        <w:rPr>
          <w:rFonts w:ascii="Times New Roman"/>
        </w:rPr>
        <w:t>YD/T 3749</w:t>
      </w:r>
      <w:r>
        <w:rPr>
          <w:rFonts w:hint="eastAsia" w:ascii="Times New Roman"/>
        </w:rPr>
        <w:t>（所有部分）  物联网信息系统安全运维通用要求</w:t>
      </w:r>
    </w:p>
    <w:p w14:paraId="470084FD">
      <w:pPr>
        <w:pStyle w:val="107"/>
        <w:keepNext/>
        <w:spacing w:before="312" w:after="312"/>
      </w:pPr>
      <w:bookmarkStart w:id="51" w:name="_Toc208560678"/>
      <w:bookmarkStart w:id="52" w:name="_Toc207009934"/>
      <w:bookmarkStart w:id="53" w:name="_Toc97190720"/>
      <w:bookmarkStart w:id="54" w:name="_Toc206751214"/>
      <w:bookmarkStart w:id="55" w:name="_Toc206751248"/>
      <w:r>
        <w:rPr>
          <w:rFonts w:hint="eastAsia"/>
          <w:szCs w:val="21"/>
        </w:rPr>
        <w:t>术语和定义</w:t>
      </w:r>
      <w:bookmarkEnd w:id="51"/>
      <w:bookmarkEnd w:id="52"/>
      <w:bookmarkEnd w:id="53"/>
      <w:bookmarkEnd w:id="54"/>
      <w:bookmarkEnd w:id="55"/>
    </w:p>
    <w:sdt>
      <w:sdtPr>
        <w:rPr>
          <w:rFonts w:ascii="Times New Roman"/>
        </w:rPr>
        <w:id w:val="-1909835108"/>
        <w:placeholder>
          <w:docPart w:val="F1FC8681CB6B429286532FD2B8799F2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9FAB56C">
          <w:pPr>
            <w:pStyle w:val="59"/>
            <w:ind w:firstLine="420"/>
          </w:pPr>
          <w:bookmarkStart w:id="56" w:name="_Toc26986532"/>
          <w:bookmarkEnd w:id="56"/>
          <w:r>
            <w:rPr>
              <w:rFonts w:hint="eastAsia" w:ascii="Times New Roman"/>
            </w:rPr>
            <w:t>GB/T 50125和GB/T 33745</w:t>
          </w:r>
          <w:r>
            <w:rPr>
              <w:rFonts w:ascii="Times New Roman"/>
            </w:rPr>
            <w:t>界定的以及下列术语和定义适用于本文件。</w:t>
          </w:r>
        </w:p>
      </w:sdtContent>
    </w:sdt>
    <w:p w14:paraId="6071204E">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城镇污水</w:t>
      </w:r>
      <w:r>
        <w:rPr>
          <w:rFonts w:ascii="黑体" w:hAnsi="黑体" w:eastAsia="黑体"/>
        </w:rPr>
        <w:t xml:space="preserve">  municipal wastewater</w:t>
      </w:r>
    </w:p>
    <w:p w14:paraId="6EF128F9">
      <w:pPr>
        <w:pStyle w:val="59"/>
        <w:tabs>
          <w:tab w:val="right" w:pos="9354"/>
        </w:tabs>
        <w:ind w:firstLine="420"/>
        <w:rPr>
          <w:rFonts w:ascii="Times New Roman"/>
          <w:color w:val="0D0D0D"/>
        </w:rPr>
      </w:pPr>
      <w:r>
        <w:rPr>
          <w:rFonts w:ascii="Times New Roman"/>
          <w:color w:val="0D0D0D"/>
        </w:rPr>
        <w:t>城镇居民生活污水，机关、学校、医院、商业服务机构及各种公共设施排水，以及允许排入城镇污水收集系统的工业废水和初期雨水等。</w:t>
      </w:r>
    </w:p>
    <w:p w14:paraId="34BDD417">
      <w:pPr>
        <w:pStyle w:val="59"/>
        <w:ind w:firstLine="420"/>
        <w:rPr>
          <w:rFonts w:ascii="Times New Roman"/>
        </w:rPr>
      </w:pPr>
      <w:r>
        <w:rPr>
          <w:rFonts w:hAnsi="宋体"/>
        </w:rPr>
        <w:t>[</w:t>
      </w:r>
      <w:r>
        <w:rPr>
          <w:rFonts w:hint="eastAsia" w:ascii="Times New Roman"/>
        </w:rPr>
        <w:t>来源：</w:t>
      </w:r>
      <w:r>
        <w:rPr>
          <w:rFonts w:ascii="Times New Roman"/>
        </w:rPr>
        <w:t>GB 18918—2002</w:t>
      </w:r>
      <w:r>
        <w:rPr>
          <w:rFonts w:hint="eastAsia" w:ascii="Times New Roman"/>
        </w:rPr>
        <w:t>，</w:t>
      </w:r>
      <w:r>
        <w:rPr>
          <w:rFonts w:ascii="Times New Roman"/>
        </w:rPr>
        <w:t>3.1</w:t>
      </w:r>
      <w:r>
        <w:rPr>
          <w:rFonts w:hAnsi="宋体"/>
        </w:rPr>
        <w:t>]</w:t>
      </w:r>
    </w:p>
    <w:p w14:paraId="717E451A">
      <w:pPr>
        <w:pStyle w:val="226"/>
        <w:ind w:left="420" w:hanging="420" w:hangingChars="200"/>
      </w:pPr>
      <w:r>
        <w:br w:type="textWrapping"/>
      </w:r>
      <w:r>
        <w:rPr>
          <w:rFonts w:hint="eastAsia" w:ascii="黑体" w:hAnsi="黑体" w:eastAsia="黑体"/>
        </w:rPr>
        <w:t>城镇污水处理设施物联网</w:t>
      </w:r>
      <w:bookmarkStart w:id="57" w:name="_Hlk63369464"/>
      <w:r>
        <w:rPr>
          <w:rFonts w:ascii="黑体" w:hAnsi="黑体" w:eastAsia="黑体"/>
        </w:rPr>
        <w:t xml:space="preserve">  internet of things for municipal wastewater treatment facilit</w:t>
      </w:r>
      <w:bookmarkEnd w:id="57"/>
      <w:r>
        <w:rPr>
          <w:rFonts w:hint="eastAsia" w:ascii="黑体" w:hAnsi="黑体" w:eastAsia="黑体"/>
        </w:rPr>
        <w:t>ies</w:t>
      </w:r>
    </w:p>
    <w:p w14:paraId="142DF2FB">
      <w:pPr>
        <w:pStyle w:val="59"/>
        <w:ind w:firstLine="420"/>
        <w:rPr>
          <w:rFonts w:ascii="Times New Roman"/>
        </w:rPr>
      </w:pPr>
      <w:r>
        <w:rPr>
          <w:rFonts w:hint="eastAsia" w:ascii="Times New Roman"/>
        </w:rPr>
        <w:t>通过感知控制设备，按照约定协议，连接物、人、系统和信息资源，实现城镇</w:t>
      </w:r>
      <w:r>
        <w:rPr>
          <w:rFonts w:ascii="Times New Roman"/>
        </w:rPr>
        <w:t>污水处理设施</w:t>
      </w:r>
      <w:r>
        <w:rPr>
          <w:rFonts w:hint="eastAsia" w:ascii="Times New Roman"/>
        </w:rPr>
        <w:t>中各类物理和虚拟世界信息的获取、处理及应用的智能服务系统</w:t>
      </w:r>
      <w:r>
        <w:rPr>
          <w:rFonts w:ascii="Times New Roman"/>
        </w:rPr>
        <w:t>。</w:t>
      </w:r>
    </w:p>
    <w:p w14:paraId="41CF3677">
      <w:pPr>
        <w:pStyle w:val="59"/>
        <w:ind w:firstLine="420"/>
      </w:pPr>
      <w:r>
        <w:rPr>
          <w:rFonts w:hint="eastAsia"/>
        </w:rPr>
        <w:t>[来</w:t>
      </w:r>
      <w:r>
        <w:rPr>
          <w:rFonts w:hint="eastAsia" w:ascii="Times New Roman"/>
        </w:rPr>
        <w:t>源：</w:t>
      </w:r>
      <w:bookmarkStart w:id="58" w:name="_Hlk171587838"/>
      <w:r>
        <w:rPr>
          <w:rFonts w:ascii="Times New Roman"/>
        </w:rPr>
        <w:t>HJ 929—2017</w:t>
      </w:r>
      <w:bookmarkEnd w:id="58"/>
      <w:r>
        <w:rPr>
          <w:rFonts w:hint="eastAsia" w:ascii="Times New Roman"/>
        </w:rPr>
        <w:t>，</w:t>
      </w:r>
      <w:r>
        <w:rPr>
          <w:rFonts w:ascii="Times New Roman"/>
        </w:rPr>
        <w:t>3.</w:t>
      </w:r>
      <w:r>
        <w:rPr>
          <w:rFonts w:hint="eastAsia" w:ascii="Times New Roman"/>
        </w:rPr>
        <w:t>1，有</w:t>
      </w:r>
      <w:r>
        <w:rPr>
          <w:rFonts w:hint="eastAsia"/>
        </w:rPr>
        <w:t>修改]</w:t>
      </w:r>
    </w:p>
    <w:p w14:paraId="45693E4F">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城镇污水处理设施物联网管理  internet of things management of municipal wastewater treatment facilities</w:t>
      </w:r>
    </w:p>
    <w:p w14:paraId="718836AF">
      <w:pPr>
        <w:pStyle w:val="226"/>
        <w:numPr>
          <w:ilvl w:val="0"/>
          <w:numId w:val="0"/>
        </w:numPr>
        <w:ind w:firstLine="420" w:firstLineChars="200"/>
        <w:rPr>
          <w:rFonts w:ascii="Times New Roman"/>
        </w:rPr>
      </w:pPr>
      <w:r>
        <w:rPr>
          <w:rFonts w:hint="eastAsia" w:ascii="Times New Roman"/>
        </w:rPr>
        <w:t>基于城镇污水处理设施物联网（3.2），对感知控制设备、数据、平台和安全进行规划、组织和调节的过程，实现城镇污水处理设施的地图总览、实时监控、告警、智能分析及其他功能。</w:t>
      </w:r>
    </w:p>
    <w:p w14:paraId="11A6DD8D">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数据挖掘</w:t>
      </w:r>
      <w:r>
        <w:rPr>
          <w:rFonts w:ascii="黑体" w:hAnsi="黑体" w:eastAsia="黑体"/>
        </w:rPr>
        <w:t xml:space="preserve">  data mining</w:t>
      </w:r>
    </w:p>
    <w:p w14:paraId="498E1502">
      <w:pPr>
        <w:pStyle w:val="59"/>
        <w:ind w:firstLine="420"/>
        <w:rPr>
          <w:rFonts w:ascii="Times New Roman"/>
        </w:rPr>
      </w:pPr>
      <w:r>
        <w:rPr>
          <w:rFonts w:hint="eastAsia" w:ascii="Times New Roman"/>
        </w:rPr>
        <w:t>从大量的污水处理系统相关数据中，通过算法分析其隐藏信息的过程。</w:t>
      </w:r>
    </w:p>
    <w:p w14:paraId="6AC8BCB3">
      <w:pPr>
        <w:pStyle w:val="182"/>
      </w:pPr>
      <w:r>
        <w:rPr>
          <w:rFonts w:hint="eastAsia"/>
        </w:rPr>
        <w:t>一般通过统计、在线分析处理、情报检索、机器学习、专家系统和模式识别等方法实现。</w:t>
      </w:r>
    </w:p>
    <w:p w14:paraId="31FC0A1A">
      <w:pPr>
        <w:pStyle w:val="59"/>
        <w:ind w:firstLine="420"/>
        <w:rPr>
          <w:rFonts w:ascii="Times New Roman"/>
        </w:rPr>
      </w:pPr>
      <w:r>
        <w:rPr>
          <w:rFonts w:hAnsi="宋体"/>
        </w:rPr>
        <w:t>[</w:t>
      </w:r>
      <w:r>
        <w:rPr>
          <w:rFonts w:hint="eastAsia" w:hAnsi="宋体"/>
        </w:rPr>
        <w:t>来</w:t>
      </w:r>
      <w:r>
        <w:rPr>
          <w:rFonts w:hint="eastAsia" w:ascii="Times New Roman"/>
        </w:rPr>
        <w:t>源：</w:t>
      </w:r>
      <w:r>
        <w:rPr>
          <w:rFonts w:ascii="Times New Roman"/>
        </w:rPr>
        <w:t>GB/T 3</w:t>
      </w:r>
      <w:r>
        <w:rPr>
          <w:rFonts w:hint="eastAsia" w:ascii="Times New Roman"/>
        </w:rPr>
        <w:t>5295—</w:t>
      </w:r>
      <w:r>
        <w:rPr>
          <w:rFonts w:ascii="Times New Roman"/>
        </w:rPr>
        <w:t>2017</w:t>
      </w:r>
      <w:r>
        <w:rPr>
          <w:rFonts w:hint="eastAsia" w:ascii="Times New Roman"/>
        </w:rPr>
        <w:t>，</w:t>
      </w:r>
      <w:r>
        <w:rPr>
          <w:rFonts w:ascii="Times New Roman"/>
        </w:rPr>
        <w:t>2.</w:t>
      </w:r>
      <w:r>
        <w:rPr>
          <w:rFonts w:hint="eastAsia" w:ascii="Times New Roman"/>
        </w:rPr>
        <w:t>2</w:t>
      </w:r>
      <w:r>
        <w:rPr>
          <w:rFonts w:ascii="Times New Roman"/>
        </w:rPr>
        <w:t>.</w:t>
      </w:r>
      <w:r>
        <w:rPr>
          <w:rFonts w:hint="eastAsia" w:ascii="Times New Roman"/>
        </w:rPr>
        <w:t>9，有修</w:t>
      </w:r>
      <w:r>
        <w:rPr>
          <w:rFonts w:hint="eastAsia" w:hAnsi="宋体"/>
        </w:rPr>
        <w:t>改</w:t>
      </w:r>
      <w:r>
        <w:rPr>
          <w:rFonts w:hAnsi="宋体"/>
        </w:rPr>
        <w:t>]</w:t>
      </w:r>
    </w:p>
    <w:p w14:paraId="2D1C50A7">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智能特征  intelligent feature</w:t>
      </w:r>
    </w:p>
    <w:p w14:paraId="324EDBE7">
      <w:pPr>
        <w:pStyle w:val="59"/>
        <w:ind w:firstLine="420"/>
      </w:pPr>
      <w:r>
        <w:rPr>
          <w:rFonts w:hint="eastAsia"/>
        </w:rPr>
        <w:t>智能设备所具有的类似人的智能行为或能力。</w:t>
      </w:r>
    </w:p>
    <w:p w14:paraId="220EF66F">
      <w:pPr>
        <w:pStyle w:val="107"/>
        <w:spacing w:before="312" w:after="312"/>
      </w:pPr>
      <w:bookmarkStart w:id="59" w:name="_Toc208560679"/>
      <w:bookmarkStart w:id="60" w:name="_Toc206751215"/>
      <w:bookmarkStart w:id="61" w:name="_Toc207009935"/>
      <w:bookmarkStart w:id="62" w:name="_Toc206751249"/>
      <w:r>
        <w:rPr>
          <w:rFonts w:hint="eastAsia"/>
        </w:rPr>
        <w:t>总体规则</w:t>
      </w:r>
      <w:bookmarkEnd w:id="59"/>
      <w:bookmarkEnd w:id="60"/>
      <w:bookmarkEnd w:id="61"/>
      <w:bookmarkEnd w:id="62"/>
    </w:p>
    <w:p w14:paraId="600A304E">
      <w:pPr>
        <w:widowControl/>
        <w:numPr>
          <w:ilvl w:val="2"/>
          <w:numId w:val="2"/>
        </w:numPr>
        <w:adjustRightInd/>
        <w:spacing w:line="240" w:lineRule="auto"/>
        <w:rPr>
          <w:rFonts w:ascii="Times New Roman" w:hAnsi="Times New Roman"/>
          <w:kern w:val="0"/>
          <w:szCs w:val="20"/>
        </w:rPr>
      </w:pPr>
      <w:bookmarkStart w:id="63" w:name="OLE_LINK18"/>
      <w:r>
        <w:rPr>
          <w:rFonts w:hint="eastAsia" w:ascii="Times New Roman" w:hAnsi="Times New Roman"/>
          <w:kern w:val="0"/>
          <w:szCs w:val="20"/>
        </w:rPr>
        <w:t>城镇</w:t>
      </w:r>
      <w:r>
        <w:rPr>
          <w:rFonts w:ascii="Times New Roman" w:hAnsi="Times New Roman"/>
          <w:kern w:val="0"/>
          <w:szCs w:val="20"/>
        </w:rPr>
        <w:t>污水处理设施物联网管理系统</w:t>
      </w:r>
      <w:bookmarkEnd w:id="63"/>
      <w:r>
        <w:rPr>
          <w:rFonts w:hint="eastAsia" w:ascii="Times New Roman" w:hAnsi="Times New Roman"/>
          <w:kern w:val="0"/>
          <w:szCs w:val="20"/>
        </w:rPr>
        <w:t>的设计、开发和建设应符合</w:t>
      </w:r>
      <w:r>
        <w:rPr>
          <w:rFonts w:ascii="Times New Roman" w:hAnsi="Times New Roman"/>
          <w:kern w:val="0"/>
          <w:szCs w:val="20"/>
        </w:rPr>
        <w:t>CJJ</w:t>
      </w:r>
      <w:r>
        <w:rPr>
          <w:rFonts w:hint="eastAsia" w:ascii="Times New Roman" w:hAnsi="Times New Roman"/>
          <w:kern w:val="0"/>
          <w:szCs w:val="20"/>
        </w:rPr>
        <w:t xml:space="preserve"> </w:t>
      </w:r>
      <w:r>
        <w:rPr>
          <w:rFonts w:ascii="Times New Roman" w:hAnsi="Times New Roman"/>
          <w:kern w:val="0"/>
          <w:szCs w:val="20"/>
        </w:rPr>
        <w:t>60</w:t>
      </w:r>
      <w:r>
        <w:rPr>
          <w:rFonts w:hint="eastAsia" w:ascii="Times New Roman" w:hAnsi="Times New Roman"/>
          <w:kern w:val="0"/>
          <w:szCs w:val="20"/>
        </w:rPr>
        <w:t>、HJ 2038、</w:t>
      </w:r>
      <w:r>
        <w:rPr>
          <w:rFonts w:ascii="Times New Roman" w:hAnsi="Times New Roman"/>
          <w:kern w:val="0"/>
          <w:szCs w:val="20"/>
        </w:rPr>
        <w:t>GB 50334</w:t>
      </w:r>
      <w:r>
        <w:rPr>
          <w:rFonts w:hint="eastAsia" w:ascii="Times New Roman" w:hAnsi="Times New Roman"/>
          <w:kern w:val="0"/>
          <w:szCs w:val="20"/>
        </w:rPr>
        <w:t>和GB/T 34173，并适应GB/T 33474中</w:t>
      </w:r>
      <w:r>
        <w:rPr>
          <w:rFonts w:ascii="Times New Roman" w:hAnsi="Times New Roman"/>
          <w:kern w:val="0"/>
          <w:szCs w:val="20"/>
        </w:rPr>
        <w:t>的</w:t>
      </w:r>
      <w:r>
        <w:rPr>
          <w:rFonts w:hint="eastAsia" w:ascii="Times New Roman" w:hAnsi="Times New Roman"/>
          <w:kern w:val="0"/>
          <w:szCs w:val="20"/>
        </w:rPr>
        <w:t>物联网相关</w:t>
      </w:r>
      <w:r>
        <w:rPr>
          <w:rFonts w:ascii="Times New Roman" w:hAnsi="Times New Roman"/>
          <w:kern w:val="0"/>
          <w:szCs w:val="20"/>
        </w:rPr>
        <w:t>规定。</w:t>
      </w:r>
    </w:p>
    <w:p w14:paraId="01EC0D10">
      <w:pPr>
        <w:widowControl/>
        <w:numPr>
          <w:ilvl w:val="2"/>
          <w:numId w:val="2"/>
        </w:numPr>
        <w:adjustRightInd/>
        <w:spacing w:line="240" w:lineRule="auto"/>
        <w:rPr>
          <w:rFonts w:ascii="Times New Roman" w:hAnsi="Times New Roman"/>
          <w:kern w:val="0"/>
          <w:szCs w:val="20"/>
        </w:rPr>
      </w:pPr>
      <w:r>
        <w:rPr>
          <w:rFonts w:hint="eastAsia" w:ascii="Times New Roman" w:hAnsi="Times New Roman"/>
          <w:kern w:val="0"/>
          <w:szCs w:val="20"/>
        </w:rPr>
        <w:t>城镇污水处理设施物联网管理体系框架的构建宜参照附录A。</w:t>
      </w:r>
    </w:p>
    <w:p w14:paraId="3310C017">
      <w:pPr>
        <w:pStyle w:val="107"/>
        <w:spacing w:before="312" w:after="312"/>
      </w:pPr>
      <w:bookmarkStart w:id="64" w:name="_Toc208560680"/>
      <w:bookmarkStart w:id="65" w:name="_Toc206751250"/>
      <w:bookmarkStart w:id="66" w:name="_Toc206751216"/>
      <w:bookmarkStart w:id="67" w:name="_Toc207009936"/>
      <w:r>
        <w:rPr>
          <w:rFonts w:hint="eastAsia"/>
        </w:rPr>
        <w:t>感知控制设备管理</w:t>
      </w:r>
      <w:bookmarkEnd w:id="64"/>
      <w:bookmarkEnd w:id="65"/>
      <w:bookmarkEnd w:id="66"/>
      <w:bookmarkEnd w:id="67"/>
    </w:p>
    <w:p w14:paraId="2BF3AA7C">
      <w:pPr>
        <w:pStyle w:val="108"/>
        <w:spacing w:before="156" w:after="156"/>
      </w:pPr>
      <w:bookmarkStart w:id="68" w:name="_Toc206751217"/>
      <w:r>
        <w:rPr>
          <w:rFonts w:hint="eastAsia"/>
        </w:rPr>
        <w:t>智能化分级</w:t>
      </w:r>
      <w:bookmarkEnd w:id="68"/>
    </w:p>
    <w:p w14:paraId="7660A057">
      <w:pPr>
        <w:pStyle w:val="168"/>
        <w:rPr>
          <w:rFonts w:ascii="Times New Roman"/>
        </w:rPr>
      </w:pPr>
      <w:bookmarkStart w:id="69" w:name="_Toc199838377"/>
      <w:bookmarkStart w:id="70" w:name="_Toc199860216"/>
      <w:r>
        <w:rPr>
          <w:rFonts w:hint="eastAsia" w:ascii="Times New Roman"/>
        </w:rPr>
        <w:t>感知控制设备的智能化等级应按表</w:t>
      </w:r>
      <w:r>
        <w:rPr>
          <w:rFonts w:ascii="Times New Roman"/>
        </w:rPr>
        <w:t>1</w:t>
      </w:r>
      <w:r>
        <w:rPr>
          <w:rFonts w:hint="eastAsia" w:ascii="Times New Roman"/>
        </w:rPr>
        <w:t>划分。</w:t>
      </w:r>
      <w:bookmarkEnd w:id="69"/>
      <w:bookmarkEnd w:id="70"/>
    </w:p>
    <w:p w14:paraId="73F42D67">
      <w:pPr>
        <w:pStyle w:val="168"/>
        <w:rPr>
          <w:rFonts w:ascii="Times New Roman"/>
        </w:rPr>
      </w:pPr>
      <w:r>
        <w:rPr>
          <w:rFonts w:hint="eastAsia" w:ascii="Times New Roman"/>
        </w:rPr>
        <w:t>不同智能化等级对应的智能特征描述见附录</w:t>
      </w:r>
      <w:r>
        <w:rPr>
          <w:rFonts w:ascii="Times New Roman"/>
        </w:rPr>
        <w:t>B</w:t>
      </w:r>
      <w:r>
        <w:rPr>
          <w:rFonts w:hint="eastAsia" w:ascii="Times New Roman"/>
        </w:rPr>
        <w:t>。</w:t>
      </w:r>
    </w:p>
    <w:p w14:paraId="5626B277">
      <w:pPr>
        <w:pStyle w:val="168"/>
        <w:numPr>
          <w:ilvl w:val="0"/>
          <w:numId w:val="0"/>
        </w:numPr>
        <w:rPr>
          <w:rFonts w:ascii="Times New Roman"/>
        </w:rPr>
      </w:pPr>
    </w:p>
    <w:p w14:paraId="33FB53C9">
      <w:pPr>
        <w:pStyle w:val="168"/>
        <w:numPr>
          <w:ilvl w:val="0"/>
          <w:numId w:val="0"/>
        </w:numPr>
        <w:rPr>
          <w:rFonts w:ascii="Times New Roman"/>
        </w:rPr>
      </w:pPr>
    </w:p>
    <w:p w14:paraId="24A5FBF0">
      <w:pPr>
        <w:pStyle w:val="115"/>
        <w:keepNext/>
        <w:spacing w:before="156" w:after="156"/>
      </w:pPr>
      <w:r>
        <w:rPr>
          <w:rFonts w:hint="eastAsia"/>
        </w:rPr>
        <w:t>感知控制设备智能化等级列表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701"/>
        <w:gridCol w:w="3261"/>
        <w:gridCol w:w="3248"/>
      </w:tblGrid>
      <w:tr w14:paraId="6A148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711EB583">
            <w:pPr>
              <w:pStyle w:val="181"/>
            </w:pPr>
            <w:r>
              <w:rPr>
                <w:rFonts w:hint="eastAsia"/>
                <w:szCs w:val="18"/>
              </w:rPr>
              <w:t>智能化等级</w:t>
            </w:r>
          </w:p>
        </w:tc>
        <w:tc>
          <w:tcPr>
            <w:tcW w:w="1701" w:type="dxa"/>
            <w:tcBorders>
              <w:top w:val="single" w:color="auto" w:sz="8" w:space="0"/>
              <w:bottom w:val="single" w:color="auto" w:sz="8" w:space="0"/>
            </w:tcBorders>
            <w:vAlign w:val="center"/>
          </w:tcPr>
          <w:p w14:paraId="422653CF">
            <w:pPr>
              <w:pStyle w:val="181"/>
            </w:pPr>
            <w:r>
              <w:rPr>
                <w:rFonts w:hint="eastAsia"/>
                <w:szCs w:val="18"/>
              </w:rPr>
              <w:t>等级名称</w:t>
            </w:r>
          </w:p>
        </w:tc>
        <w:tc>
          <w:tcPr>
            <w:tcW w:w="3261" w:type="dxa"/>
            <w:tcBorders>
              <w:top w:val="single" w:color="auto" w:sz="8" w:space="0"/>
              <w:bottom w:val="single" w:color="auto" w:sz="8" w:space="0"/>
            </w:tcBorders>
            <w:vAlign w:val="center"/>
          </w:tcPr>
          <w:p w14:paraId="5369F15B">
            <w:pPr>
              <w:pStyle w:val="181"/>
            </w:pPr>
            <w:r>
              <w:rPr>
                <w:rFonts w:hint="eastAsia"/>
                <w:szCs w:val="18"/>
              </w:rPr>
              <w:t>等级说明</w:t>
            </w:r>
          </w:p>
        </w:tc>
        <w:tc>
          <w:tcPr>
            <w:tcW w:w="3248" w:type="dxa"/>
            <w:tcBorders>
              <w:top w:val="single" w:color="auto" w:sz="8" w:space="0"/>
              <w:bottom w:val="single" w:color="auto" w:sz="8" w:space="0"/>
            </w:tcBorders>
            <w:vAlign w:val="center"/>
          </w:tcPr>
          <w:p w14:paraId="225D2300">
            <w:pPr>
              <w:pStyle w:val="181"/>
            </w:pPr>
            <w:r>
              <w:rPr>
                <w:rFonts w:hint="eastAsia"/>
                <w:szCs w:val="18"/>
              </w:rPr>
              <w:t>智能特征</w:t>
            </w:r>
          </w:p>
        </w:tc>
      </w:tr>
      <w:tr w14:paraId="1B9F1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tcBorders>
              <w:top w:val="single" w:color="auto" w:sz="8" w:space="0"/>
            </w:tcBorders>
            <w:vAlign w:val="center"/>
          </w:tcPr>
          <w:p w14:paraId="2FEEB1D5">
            <w:pPr>
              <w:pStyle w:val="181"/>
            </w:pPr>
            <w:r>
              <w:rPr>
                <w:rFonts w:ascii="Times New Roman"/>
                <w:szCs w:val="18"/>
              </w:rPr>
              <w:t>一级（I1）</w:t>
            </w:r>
          </w:p>
        </w:tc>
        <w:tc>
          <w:tcPr>
            <w:tcW w:w="1701" w:type="dxa"/>
            <w:vMerge w:val="restart"/>
            <w:tcBorders>
              <w:top w:val="single" w:color="auto" w:sz="8" w:space="0"/>
            </w:tcBorders>
            <w:vAlign w:val="center"/>
          </w:tcPr>
          <w:p w14:paraId="73291104">
            <w:pPr>
              <w:pStyle w:val="181"/>
            </w:pPr>
            <w:r>
              <w:rPr>
                <w:rFonts w:ascii="Times New Roman"/>
                <w:szCs w:val="18"/>
              </w:rPr>
              <w:t>本体智能</w:t>
            </w:r>
          </w:p>
        </w:tc>
        <w:tc>
          <w:tcPr>
            <w:tcW w:w="3261" w:type="dxa"/>
            <w:vMerge w:val="restart"/>
            <w:tcBorders>
              <w:top w:val="single" w:color="auto" w:sz="8" w:space="0"/>
            </w:tcBorders>
            <w:vAlign w:val="center"/>
          </w:tcPr>
          <w:p w14:paraId="097EC217">
            <w:pPr>
              <w:pStyle w:val="181"/>
              <w:jc w:val="both"/>
            </w:pPr>
            <w:r>
              <w:rPr>
                <w:rFonts w:ascii="Times New Roman"/>
                <w:szCs w:val="18"/>
              </w:rPr>
              <w:t>无需通信和集成，仅依靠设备本体</w:t>
            </w:r>
            <w:r>
              <w:rPr>
                <w:rFonts w:hint="eastAsia" w:ascii="Times New Roman"/>
                <w:szCs w:val="18"/>
              </w:rPr>
              <w:t>即可</w:t>
            </w:r>
            <w:r>
              <w:rPr>
                <w:rFonts w:ascii="Times New Roman"/>
                <w:szCs w:val="18"/>
              </w:rPr>
              <w:t>实现的基础功能</w:t>
            </w:r>
          </w:p>
        </w:tc>
        <w:tc>
          <w:tcPr>
            <w:tcW w:w="3248" w:type="dxa"/>
            <w:tcBorders>
              <w:top w:val="single" w:color="auto" w:sz="8" w:space="0"/>
            </w:tcBorders>
            <w:vAlign w:val="center"/>
          </w:tcPr>
          <w:p w14:paraId="5EE894BE">
            <w:pPr>
              <w:pStyle w:val="181"/>
            </w:pPr>
            <w:r>
              <w:rPr>
                <w:rFonts w:ascii="Times New Roman"/>
                <w:szCs w:val="18"/>
              </w:rPr>
              <w:t>信号输出</w:t>
            </w:r>
          </w:p>
        </w:tc>
      </w:tr>
      <w:tr w14:paraId="10119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40B0144B">
            <w:pPr>
              <w:pStyle w:val="181"/>
            </w:pPr>
          </w:p>
        </w:tc>
        <w:tc>
          <w:tcPr>
            <w:tcW w:w="1701" w:type="dxa"/>
            <w:vMerge w:val="continue"/>
            <w:vAlign w:val="center"/>
          </w:tcPr>
          <w:p w14:paraId="3E0764C0">
            <w:pPr>
              <w:pStyle w:val="181"/>
            </w:pPr>
          </w:p>
        </w:tc>
        <w:tc>
          <w:tcPr>
            <w:tcW w:w="3261" w:type="dxa"/>
            <w:vMerge w:val="continue"/>
            <w:vAlign w:val="center"/>
          </w:tcPr>
          <w:p w14:paraId="3CB0FBFB">
            <w:pPr>
              <w:pStyle w:val="181"/>
              <w:jc w:val="both"/>
            </w:pPr>
          </w:p>
        </w:tc>
        <w:tc>
          <w:tcPr>
            <w:tcW w:w="3248" w:type="dxa"/>
            <w:vAlign w:val="center"/>
          </w:tcPr>
          <w:p w14:paraId="6CBFAB0A">
            <w:pPr>
              <w:pStyle w:val="181"/>
            </w:pPr>
            <w:r>
              <w:rPr>
                <w:rFonts w:ascii="Times New Roman"/>
                <w:szCs w:val="18"/>
              </w:rPr>
              <w:t>信号处理</w:t>
            </w:r>
          </w:p>
        </w:tc>
      </w:tr>
      <w:tr w14:paraId="479C4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0EC80C56">
            <w:pPr>
              <w:pStyle w:val="181"/>
            </w:pPr>
          </w:p>
        </w:tc>
        <w:tc>
          <w:tcPr>
            <w:tcW w:w="1701" w:type="dxa"/>
            <w:vMerge w:val="continue"/>
            <w:vAlign w:val="center"/>
          </w:tcPr>
          <w:p w14:paraId="2B8E072D">
            <w:pPr>
              <w:pStyle w:val="181"/>
            </w:pPr>
          </w:p>
        </w:tc>
        <w:tc>
          <w:tcPr>
            <w:tcW w:w="3261" w:type="dxa"/>
            <w:vMerge w:val="continue"/>
            <w:vAlign w:val="center"/>
          </w:tcPr>
          <w:p w14:paraId="02B60B37">
            <w:pPr>
              <w:pStyle w:val="181"/>
              <w:jc w:val="both"/>
            </w:pPr>
          </w:p>
        </w:tc>
        <w:tc>
          <w:tcPr>
            <w:tcW w:w="3248" w:type="dxa"/>
            <w:vAlign w:val="center"/>
          </w:tcPr>
          <w:p w14:paraId="1CD8E37F">
            <w:pPr>
              <w:pStyle w:val="181"/>
            </w:pPr>
            <w:r>
              <w:rPr>
                <w:rFonts w:ascii="Times New Roman"/>
                <w:szCs w:val="18"/>
              </w:rPr>
              <w:t>参数配置</w:t>
            </w:r>
          </w:p>
        </w:tc>
      </w:tr>
      <w:tr w14:paraId="2F06F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506541A8">
            <w:pPr>
              <w:pStyle w:val="181"/>
            </w:pPr>
          </w:p>
        </w:tc>
        <w:tc>
          <w:tcPr>
            <w:tcW w:w="1701" w:type="dxa"/>
            <w:vMerge w:val="continue"/>
            <w:vAlign w:val="center"/>
          </w:tcPr>
          <w:p w14:paraId="57949B1A">
            <w:pPr>
              <w:pStyle w:val="181"/>
            </w:pPr>
          </w:p>
        </w:tc>
        <w:tc>
          <w:tcPr>
            <w:tcW w:w="3261" w:type="dxa"/>
            <w:vMerge w:val="continue"/>
            <w:vAlign w:val="center"/>
          </w:tcPr>
          <w:p w14:paraId="7B0F22D0">
            <w:pPr>
              <w:pStyle w:val="181"/>
              <w:jc w:val="both"/>
            </w:pPr>
          </w:p>
        </w:tc>
        <w:tc>
          <w:tcPr>
            <w:tcW w:w="3248" w:type="dxa"/>
            <w:vAlign w:val="center"/>
          </w:tcPr>
          <w:p w14:paraId="0EB774C2">
            <w:pPr>
              <w:pStyle w:val="181"/>
            </w:pPr>
            <w:r>
              <w:rPr>
                <w:rFonts w:ascii="Times New Roman"/>
                <w:szCs w:val="18"/>
              </w:rPr>
              <w:t>数据存储</w:t>
            </w:r>
          </w:p>
        </w:tc>
      </w:tr>
      <w:tr w14:paraId="43DBF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vMerge w:val="continue"/>
            <w:vAlign w:val="center"/>
          </w:tcPr>
          <w:p w14:paraId="3A7A6296">
            <w:pPr>
              <w:pStyle w:val="181"/>
            </w:pPr>
          </w:p>
        </w:tc>
        <w:tc>
          <w:tcPr>
            <w:tcW w:w="1701" w:type="dxa"/>
            <w:vMerge w:val="continue"/>
            <w:vAlign w:val="center"/>
          </w:tcPr>
          <w:p w14:paraId="0424DA67">
            <w:pPr>
              <w:pStyle w:val="181"/>
            </w:pPr>
          </w:p>
        </w:tc>
        <w:tc>
          <w:tcPr>
            <w:tcW w:w="3261" w:type="dxa"/>
            <w:vMerge w:val="continue"/>
            <w:vAlign w:val="center"/>
          </w:tcPr>
          <w:p w14:paraId="14DB66F4">
            <w:pPr>
              <w:pStyle w:val="181"/>
              <w:jc w:val="both"/>
            </w:pPr>
          </w:p>
        </w:tc>
        <w:tc>
          <w:tcPr>
            <w:tcW w:w="3248" w:type="dxa"/>
            <w:vAlign w:val="center"/>
          </w:tcPr>
          <w:p w14:paraId="400967B2">
            <w:pPr>
              <w:pStyle w:val="181"/>
            </w:pPr>
            <w:r>
              <w:rPr>
                <w:rFonts w:ascii="Times New Roman"/>
                <w:szCs w:val="18"/>
              </w:rPr>
              <w:t>功能自检</w:t>
            </w:r>
          </w:p>
        </w:tc>
      </w:tr>
      <w:tr w14:paraId="08629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685F4CF0">
            <w:pPr>
              <w:pStyle w:val="181"/>
            </w:pPr>
          </w:p>
        </w:tc>
        <w:tc>
          <w:tcPr>
            <w:tcW w:w="1701" w:type="dxa"/>
            <w:vMerge w:val="continue"/>
            <w:vAlign w:val="center"/>
          </w:tcPr>
          <w:p w14:paraId="2B178096">
            <w:pPr>
              <w:pStyle w:val="181"/>
            </w:pPr>
          </w:p>
        </w:tc>
        <w:tc>
          <w:tcPr>
            <w:tcW w:w="3261" w:type="dxa"/>
            <w:vMerge w:val="continue"/>
            <w:vAlign w:val="center"/>
          </w:tcPr>
          <w:p w14:paraId="3FACB576">
            <w:pPr>
              <w:pStyle w:val="181"/>
              <w:jc w:val="both"/>
            </w:pPr>
          </w:p>
        </w:tc>
        <w:tc>
          <w:tcPr>
            <w:tcW w:w="3248" w:type="dxa"/>
            <w:vAlign w:val="center"/>
          </w:tcPr>
          <w:p w14:paraId="5FBA47D5">
            <w:pPr>
              <w:pStyle w:val="181"/>
            </w:pPr>
            <w:r>
              <w:rPr>
                <w:rFonts w:ascii="Times New Roman"/>
                <w:szCs w:val="18"/>
              </w:rPr>
              <w:t>参数</w:t>
            </w:r>
            <w:r>
              <w:rPr>
                <w:rFonts w:hint="eastAsia" w:ascii="Times New Roman"/>
                <w:szCs w:val="18"/>
              </w:rPr>
              <w:t>校准</w:t>
            </w:r>
            <w:r>
              <w:rPr>
                <w:rFonts w:ascii="Times New Roman"/>
                <w:szCs w:val="18"/>
              </w:rPr>
              <w:t>（仅针对分析仪表）</w:t>
            </w:r>
          </w:p>
        </w:tc>
      </w:tr>
      <w:tr w14:paraId="62E98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49ADB5B8">
            <w:pPr>
              <w:pStyle w:val="181"/>
            </w:pPr>
          </w:p>
        </w:tc>
        <w:tc>
          <w:tcPr>
            <w:tcW w:w="1701" w:type="dxa"/>
            <w:vMerge w:val="continue"/>
            <w:vAlign w:val="center"/>
          </w:tcPr>
          <w:p w14:paraId="28213F11">
            <w:pPr>
              <w:pStyle w:val="181"/>
            </w:pPr>
          </w:p>
        </w:tc>
        <w:tc>
          <w:tcPr>
            <w:tcW w:w="3261" w:type="dxa"/>
            <w:vMerge w:val="continue"/>
            <w:vAlign w:val="center"/>
          </w:tcPr>
          <w:p w14:paraId="1E7D463F">
            <w:pPr>
              <w:pStyle w:val="181"/>
              <w:jc w:val="both"/>
            </w:pPr>
          </w:p>
        </w:tc>
        <w:tc>
          <w:tcPr>
            <w:tcW w:w="3248" w:type="dxa"/>
            <w:vAlign w:val="center"/>
          </w:tcPr>
          <w:p w14:paraId="46FC94E9">
            <w:pPr>
              <w:pStyle w:val="181"/>
            </w:pPr>
            <w:r>
              <w:rPr>
                <w:rFonts w:hint="eastAsia" w:ascii="Times New Roman"/>
                <w:szCs w:val="18"/>
              </w:rPr>
              <w:t>自动整定（执行器适用）</w:t>
            </w:r>
          </w:p>
        </w:tc>
      </w:tr>
      <w:tr w14:paraId="507E4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33EF312D">
            <w:pPr>
              <w:pStyle w:val="181"/>
            </w:pPr>
          </w:p>
        </w:tc>
        <w:tc>
          <w:tcPr>
            <w:tcW w:w="1701" w:type="dxa"/>
            <w:vMerge w:val="continue"/>
            <w:vAlign w:val="center"/>
          </w:tcPr>
          <w:p w14:paraId="7A3E664F">
            <w:pPr>
              <w:pStyle w:val="181"/>
            </w:pPr>
          </w:p>
        </w:tc>
        <w:tc>
          <w:tcPr>
            <w:tcW w:w="3261" w:type="dxa"/>
            <w:vMerge w:val="continue"/>
            <w:vAlign w:val="center"/>
          </w:tcPr>
          <w:p w14:paraId="46E7D22B">
            <w:pPr>
              <w:pStyle w:val="181"/>
              <w:jc w:val="both"/>
            </w:pPr>
          </w:p>
        </w:tc>
        <w:tc>
          <w:tcPr>
            <w:tcW w:w="3248" w:type="dxa"/>
            <w:vAlign w:val="center"/>
          </w:tcPr>
          <w:p w14:paraId="4676A3FF">
            <w:pPr>
              <w:pStyle w:val="181"/>
            </w:pPr>
            <w:r>
              <w:rPr>
                <w:rFonts w:ascii="Times New Roman"/>
                <w:szCs w:val="18"/>
              </w:rPr>
              <w:t>时间感知</w:t>
            </w:r>
          </w:p>
        </w:tc>
      </w:tr>
      <w:tr w14:paraId="41CAC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14:paraId="507983D4">
            <w:pPr>
              <w:pStyle w:val="181"/>
            </w:pPr>
            <w:r>
              <w:rPr>
                <w:rFonts w:hint="eastAsia" w:hAnsi="宋体"/>
                <w:szCs w:val="18"/>
              </w:rPr>
              <w:t>二级</w:t>
            </w:r>
            <w:r>
              <w:rPr>
                <w:rFonts w:ascii="Times New Roman"/>
                <w:szCs w:val="18"/>
              </w:rPr>
              <w:t>（I2）</w:t>
            </w:r>
          </w:p>
        </w:tc>
        <w:tc>
          <w:tcPr>
            <w:tcW w:w="1701" w:type="dxa"/>
            <w:vMerge w:val="restart"/>
            <w:vAlign w:val="center"/>
          </w:tcPr>
          <w:p w14:paraId="60C340B8">
            <w:pPr>
              <w:pStyle w:val="181"/>
            </w:pPr>
            <w:r>
              <w:rPr>
                <w:rFonts w:hint="eastAsia" w:hAnsi="宋体"/>
                <w:szCs w:val="18"/>
              </w:rPr>
              <w:t>基础智能</w:t>
            </w:r>
          </w:p>
        </w:tc>
        <w:tc>
          <w:tcPr>
            <w:tcW w:w="3261" w:type="dxa"/>
            <w:vMerge w:val="restart"/>
            <w:vAlign w:val="center"/>
          </w:tcPr>
          <w:p w14:paraId="3D96B17B">
            <w:pPr>
              <w:pStyle w:val="181"/>
              <w:jc w:val="both"/>
            </w:pPr>
            <w:r>
              <w:rPr>
                <w:rFonts w:hint="eastAsia" w:hAnsi="宋体"/>
                <w:szCs w:val="18"/>
              </w:rPr>
              <w:t>在本体智能的基础上，设备实现数字化和双向通信，具备初步的智能化功能</w:t>
            </w:r>
          </w:p>
        </w:tc>
        <w:tc>
          <w:tcPr>
            <w:tcW w:w="3248" w:type="dxa"/>
            <w:vAlign w:val="center"/>
          </w:tcPr>
          <w:p w14:paraId="59237EF8">
            <w:pPr>
              <w:pStyle w:val="181"/>
              <w:rPr>
                <w:rFonts w:ascii="Times New Roman"/>
                <w:szCs w:val="18"/>
              </w:rPr>
            </w:pPr>
            <w:r>
              <w:rPr>
                <w:rFonts w:hint="eastAsia" w:hAnsi="宋体"/>
                <w:szCs w:val="18"/>
              </w:rPr>
              <w:t>双向通信</w:t>
            </w:r>
          </w:p>
        </w:tc>
      </w:tr>
      <w:tr w14:paraId="09019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1C585FFF">
            <w:pPr>
              <w:pStyle w:val="181"/>
            </w:pPr>
          </w:p>
        </w:tc>
        <w:tc>
          <w:tcPr>
            <w:tcW w:w="1701" w:type="dxa"/>
            <w:vMerge w:val="continue"/>
            <w:vAlign w:val="center"/>
          </w:tcPr>
          <w:p w14:paraId="05678A30">
            <w:pPr>
              <w:pStyle w:val="181"/>
            </w:pPr>
          </w:p>
        </w:tc>
        <w:tc>
          <w:tcPr>
            <w:tcW w:w="3261" w:type="dxa"/>
            <w:vMerge w:val="continue"/>
            <w:vAlign w:val="center"/>
          </w:tcPr>
          <w:p w14:paraId="702D1107">
            <w:pPr>
              <w:pStyle w:val="181"/>
              <w:jc w:val="both"/>
            </w:pPr>
          </w:p>
        </w:tc>
        <w:tc>
          <w:tcPr>
            <w:tcW w:w="3248" w:type="dxa"/>
            <w:vAlign w:val="center"/>
          </w:tcPr>
          <w:p w14:paraId="0BF31F39">
            <w:pPr>
              <w:pStyle w:val="181"/>
              <w:rPr>
                <w:rFonts w:ascii="Times New Roman"/>
                <w:szCs w:val="18"/>
              </w:rPr>
            </w:pPr>
            <w:r>
              <w:rPr>
                <w:rFonts w:hint="eastAsia" w:hAnsi="宋体"/>
                <w:szCs w:val="18"/>
              </w:rPr>
              <w:t>本地组态</w:t>
            </w:r>
          </w:p>
        </w:tc>
      </w:tr>
      <w:tr w14:paraId="3F6E7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1C94596B">
            <w:pPr>
              <w:pStyle w:val="181"/>
            </w:pPr>
          </w:p>
        </w:tc>
        <w:tc>
          <w:tcPr>
            <w:tcW w:w="1701" w:type="dxa"/>
            <w:vMerge w:val="continue"/>
            <w:vAlign w:val="center"/>
          </w:tcPr>
          <w:p w14:paraId="02371672">
            <w:pPr>
              <w:pStyle w:val="181"/>
            </w:pPr>
          </w:p>
        </w:tc>
        <w:tc>
          <w:tcPr>
            <w:tcW w:w="3261" w:type="dxa"/>
            <w:vMerge w:val="continue"/>
            <w:vAlign w:val="center"/>
          </w:tcPr>
          <w:p w14:paraId="1664CC36">
            <w:pPr>
              <w:pStyle w:val="181"/>
              <w:jc w:val="both"/>
            </w:pPr>
          </w:p>
        </w:tc>
        <w:tc>
          <w:tcPr>
            <w:tcW w:w="3248" w:type="dxa"/>
            <w:vAlign w:val="center"/>
          </w:tcPr>
          <w:p w14:paraId="33FB0152">
            <w:pPr>
              <w:pStyle w:val="181"/>
              <w:rPr>
                <w:rFonts w:ascii="Times New Roman"/>
                <w:szCs w:val="18"/>
              </w:rPr>
            </w:pPr>
            <w:r>
              <w:rPr>
                <w:rFonts w:hint="eastAsia" w:hAnsi="宋体"/>
                <w:szCs w:val="18"/>
              </w:rPr>
              <w:t>固件升级</w:t>
            </w:r>
          </w:p>
        </w:tc>
      </w:tr>
      <w:tr w14:paraId="63900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0D0FF4C0">
            <w:pPr>
              <w:pStyle w:val="181"/>
            </w:pPr>
          </w:p>
        </w:tc>
        <w:tc>
          <w:tcPr>
            <w:tcW w:w="1701" w:type="dxa"/>
            <w:vMerge w:val="continue"/>
            <w:vAlign w:val="center"/>
          </w:tcPr>
          <w:p w14:paraId="382D2279">
            <w:pPr>
              <w:pStyle w:val="181"/>
            </w:pPr>
          </w:p>
        </w:tc>
        <w:tc>
          <w:tcPr>
            <w:tcW w:w="3261" w:type="dxa"/>
            <w:vMerge w:val="continue"/>
            <w:vAlign w:val="center"/>
          </w:tcPr>
          <w:p w14:paraId="369042B1">
            <w:pPr>
              <w:pStyle w:val="181"/>
              <w:jc w:val="both"/>
            </w:pPr>
          </w:p>
        </w:tc>
        <w:tc>
          <w:tcPr>
            <w:tcW w:w="3248" w:type="dxa"/>
            <w:vAlign w:val="center"/>
          </w:tcPr>
          <w:p w14:paraId="575B45C2">
            <w:pPr>
              <w:pStyle w:val="181"/>
              <w:rPr>
                <w:rFonts w:ascii="Times New Roman"/>
                <w:szCs w:val="18"/>
              </w:rPr>
            </w:pPr>
            <w:r>
              <w:rPr>
                <w:rFonts w:hint="eastAsia" w:hAnsi="宋体"/>
                <w:szCs w:val="18"/>
              </w:rPr>
              <w:t>信息记忆</w:t>
            </w:r>
          </w:p>
        </w:tc>
      </w:tr>
      <w:tr w14:paraId="2BA3E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282664E1">
            <w:pPr>
              <w:pStyle w:val="181"/>
            </w:pPr>
          </w:p>
        </w:tc>
        <w:tc>
          <w:tcPr>
            <w:tcW w:w="1701" w:type="dxa"/>
            <w:vMerge w:val="continue"/>
            <w:vAlign w:val="center"/>
          </w:tcPr>
          <w:p w14:paraId="63F8E726">
            <w:pPr>
              <w:pStyle w:val="181"/>
            </w:pPr>
          </w:p>
        </w:tc>
        <w:tc>
          <w:tcPr>
            <w:tcW w:w="3261" w:type="dxa"/>
            <w:vMerge w:val="continue"/>
            <w:vAlign w:val="center"/>
          </w:tcPr>
          <w:p w14:paraId="5EC88DB8">
            <w:pPr>
              <w:pStyle w:val="181"/>
              <w:jc w:val="both"/>
            </w:pPr>
          </w:p>
        </w:tc>
        <w:tc>
          <w:tcPr>
            <w:tcW w:w="3248" w:type="dxa"/>
            <w:vAlign w:val="center"/>
          </w:tcPr>
          <w:p w14:paraId="4EF1C1C8">
            <w:pPr>
              <w:pStyle w:val="181"/>
              <w:rPr>
                <w:rFonts w:ascii="Times New Roman"/>
                <w:szCs w:val="18"/>
              </w:rPr>
            </w:pPr>
            <w:r>
              <w:rPr>
                <w:rFonts w:hint="eastAsia" w:hAnsi="宋体"/>
                <w:szCs w:val="18"/>
              </w:rPr>
              <w:t>定位识别</w:t>
            </w:r>
          </w:p>
        </w:tc>
      </w:tr>
      <w:tr w14:paraId="0B5AE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4A97F346">
            <w:pPr>
              <w:pStyle w:val="181"/>
            </w:pPr>
          </w:p>
        </w:tc>
        <w:tc>
          <w:tcPr>
            <w:tcW w:w="1701" w:type="dxa"/>
            <w:vMerge w:val="continue"/>
            <w:vAlign w:val="center"/>
          </w:tcPr>
          <w:p w14:paraId="425CAC0E">
            <w:pPr>
              <w:pStyle w:val="181"/>
            </w:pPr>
          </w:p>
        </w:tc>
        <w:tc>
          <w:tcPr>
            <w:tcW w:w="3261" w:type="dxa"/>
            <w:vMerge w:val="continue"/>
            <w:vAlign w:val="center"/>
          </w:tcPr>
          <w:p w14:paraId="784176F0">
            <w:pPr>
              <w:pStyle w:val="181"/>
              <w:jc w:val="both"/>
            </w:pPr>
          </w:p>
        </w:tc>
        <w:tc>
          <w:tcPr>
            <w:tcW w:w="3248" w:type="dxa"/>
            <w:vAlign w:val="center"/>
          </w:tcPr>
          <w:p w14:paraId="027CDDF0">
            <w:pPr>
              <w:pStyle w:val="181"/>
              <w:rPr>
                <w:rFonts w:ascii="Times New Roman"/>
                <w:szCs w:val="18"/>
              </w:rPr>
            </w:pPr>
            <w:r>
              <w:rPr>
                <w:rFonts w:hint="eastAsia" w:hAnsi="宋体"/>
                <w:szCs w:val="18"/>
              </w:rPr>
              <w:t>仿真调试</w:t>
            </w:r>
          </w:p>
        </w:tc>
      </w:tr>
      <w:tr w14:paraId="76BD3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24" w:type="dxa"/>
            <w:vMerge w:val="continue"/>
            <w:vAlign w:val="center"/>
          </w:tcPr>
          <w:p w14:paraId="385CF3CD">
            <w:pPr>
              <w:pStyle w:val="181"/>
            </w:pPr>
          </w:p>
        </w:tc>
        <w:tc>
          <w:tcPr>
            <w:tcW w:w="1701" w:type="dxa"/>
            <w:vMerge w:val="continue"/>
            <w:vAlign w:val="center"/>
          </w:tcPr>
          <w:p w14:paraId="6101BE8D">
            <w:pPr>
              <w:pStyle w:val="181"/>
            </w:pPr>
          </w:p>
        </w:tc>
        <w:tc>
          <w:tcPr>
            <w:tcW w:w="3261" w:type="dxa"/>
            <w:vMerge w:val="continue"/>
            <w:vAlign w:val="center"/>
          </w:tcPr>
          <w:p w14:paraId="1AF815E5">
            <w:pPr>
              <w:pStyle w:val="181"/>
              <w:jc w:val="both"/>
            </w:pPr>
          </w:p>
        </w:tc>
        <w:tc>
          <w:tcPr>
            <w:tcW w:w="3248" w:type="dxa"/>
            <w:vAlign w:val="center"/>
          </w:tcPr>
          <w:p w14:paraId="3A6CB088">
            <w:pPr>
              <w:pStyle w:val="181"/>
              <w:rPr>
                <w:rFonts w:ascii="Times New Roman"/>
                <w:szCs w:val="18"/>
              </w:rPr>
            </w:pPr>
            <w:r>
              <w:rPr>
                <w:rFonts w:hint="eastAsia" w:hAnsi="宋体"/>
                <w:szCs w:val="18"/>
              </w:rPr>
              <w:t>自诊断</w:t>
            </w:r>
          </w:p>
        </w:tc>
      </w:tr>
      <w:tr w14:paraId="0CD47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14:paraId="53CD5900">
            <w:pPr>
              <w:pStyle w:val="181"/>
            </w:pPr>
            <w:r>
              <w:rPr>
                <w:rFonts w:hint="eastAsia" w:hAnsi="宋体"/>
                <w:szCs w:val="18"/>
              </w:rPr>
              <w:t>三级</w:t>
            </w:r>
            <w:r>
              <w:rPr>
                <w:rFonts w:ascii="Times New Roman"/>
                <w:szCs w:val="18"/>
              </w:rPr>
              <w:t>（I3）</w:t>
            </w:r>
          </w:p>
        </w:tc>
        <w:tc>
          <w:tcPr>
            <w:tcW w:w="1701" w:type="dxa"/>
            <w:vMerge w:val="restart"/>
            <w:vAlign w:val="center"/>
          </w:tcPr>
          <w:p w14:paraId="07DC3C8E">
            <w:pPr>
              <w:pStyle w:val="181"/>
            </w:pPr>
            <w:r>
              <w:rPr>
                <w:rFonts w:hint="eastAsia" w:hAnsi="宋体"/>
                <w:szCs w:val="18"/>
              </w:rPr>
              <w:t>系统智能</w:t>
            </w:r>
          </w:p>
        </w:tc>
        <w:tc>
          <w:tcPr>
            <w:tcW w:w="3261" w:type="dxa"/>
            <w:vMerge w:val="restart"/>
            <w:vAlign w:val="center"/>
          </w:tcPr>
          <w:p w14:paraId="270BC81D">
            <w:pPr>
              <w:pStyle w:val="181"/>
              <w:jc w:val="both"/>
            </w:pPr>
            <w:r>
              <w:rPr>
                <w:rFonts w:hint="eastAsia" w:hAnsi="宋体"/>
                <w:szCs w:val="18"/>
              </w:rPr>
              <w:t>在基础智能的基础上，设备可通过系统进行复杂的运算和反馈</w:t>
            </w:r>
          </w:p>
        </w:tc>
        <w:tc>
          <w:tcPr>
            <w:tcW w:w="3248" w:type="dxa"/>
            <w:vAlign w:val="center"/>
          </w:tcPr>
          <w:p w14:paraId="0A08C0AD">
            <w:pPr>
              <w:pStyle w:val="181"/>
              <w:rPr>
                <w:rFonts w:hint="eastAsia" w:hAnsi="宋体"/>
                <w:szCs w:val="18"/>
              </w:rPr>
            </w:pPr>
            <w:r>
              <w:rPr>
                <w:rFonts w:hint="eastAsia" w:hAnsi="宋体"/>
                <w:szCs w:val="18"/>
              </w:rPr>
              <w:t>互操作性</w:t>
            </w:r>
          </w:p>
        </w:tc>
      </w:tr>
      <w:tr w14:paraId="6330E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4D4901C0">
            <w:pPr>
              <w:pStyle w:val="181"/>
            </w:pPr>
          </w:p>
        </w:tc>
        <w:tc>
          <w:tcPr>
            <w:tcW w:w="1701" w:type="dxa"/>
            <w:vMerge w:val="continue"/>
            <w:vAlign w:val="center"/>
          </w:tcPr>
          <w:p w14:paraId="04D509EE">
            <w:pPr>
              <w:pStyle w:val="181"/>
            </w:pPr>
          </w:p>
        </w:tc>
        <w:tc>
          <w:tcPr>
            <w:tcW w:w="3261" w:type="dxa"/>
            <w:vMerge w:val="continue"/>
            <w:vAlign w:val="center"/>
          </w:tcPr>
          <w:p w14:paraId="7BEAA781">
            <w:pPr>
              <w:pStyle w:val="181"/>
              <w:jc w:val="both"/>
            </w:pPr>
          </w:p>
        </w:tc>
        <w:tc>
          <w:tcPr>
            <w:tcW w:w="3248" w:type="dxa"/>
            <w:vAlign w:val="center"/>
          </w:tcPr>
          <w:p w14:paraId="7428FAF8">
            <w:pPr>
              <w:pStyle w:val="181"/>
              <w:rPr>
                <w:rFonts w:hint="eastAsia" w:hAnsi="宋体"/>
                <w:szCs w:val="18"/>
              </w:rPr>
            </w:pPr>
            <w:r>
              <w:rPr>
                <w:rFonts w:hint="eastAsia" w:hAnsi="宋体"/>
                <w:szCs w:val="18"/>
              </w:rPr>
              <w:t>远程组态</w:t>
            </w:r>
          </w:p>
        </w:tc>
      </w:tr>
      <w:tr w14:paraId="063AE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660FE69A">
            <w:pPr>
              <w:pStyle w:val="181"/>
            </w:pPr>
          </w:p>
        </w:tc>
        <w:tc>
          <w:tcPr>
            <w:tcW w:w="1701" w:type="dxa"/>
            <w:vMerge w:val="continue"/>
            <w:vAlign w:val="center"/>
          </w:tcPr>
          <w:p w14:paraId="0B0E7FE9">
            <w:pPr>
              <w:pStyle w:val="181"/>
            </w:pPr>
          </w:p>
        </w:tc>
        <w:tc>
          <w:tcPr>
            <w:tcW w:w="3261" w:type="dxa"/>
            <w:vMerge w:val="continue"/>
            <w:vAlign w:val="center"/>
          </w:tcPr>
          <w:p w14:paraId="464DB894">
            <w:pPr>
              <w:pStyle w:val="181"/>
              <w:jc w:val="both"/>
            </w:pPr>
          </w:p>
        </w:tc>
        <w:tc>
          <w:tcPr>
            <w:tcW w:w="3248" w:type="dxa"/>
            <w:vAlign w:val="center"/>
          </w:tcPr>
          <w:p w14:paraId="2EAEE2AE">
            <w:pPr>
              <w:pStyle w:val="181"/>
              <w:rPr>
                <w:rFonts w:hint="eastAsia" w:hAnsi="宋体"/>
                <w:szCs w:val="18"/>
              </w:rPr>
            </w:pPr>
            <w:r>
              <w:rPr>
                <w:rFonts w:hint="eastAsia" w:hAnsi="宋体"/>
                <w:szCs w:val="18"/>
              </w:rPr>
              <w:t>故障诊断</w:t>
            </w:r>
          </w:p>
        </w:tc>
      </w:tr>
      <w:tr w14:paraId="366E9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1D238218">
            <w:pPr>
              <w:pStyle w:val="181"/>
            </w:pPr>
          </w:p>
        </w:tc>
        <w:tc>
          <w:tcPr>
            <w:tcW w:w="1701" w:type="dxa"/>
            <w:vMerge w:val="continue"/>
            <w:vAlign w:val="center"/>
          </w:tcPr>
          <w:p w14:paraId="764289F0">
            <w:pPr>
              <w:pStyle w:val="181"/>
            </w:pPr>
          </w:p>
        </w:tc>
        <w:tc>
          <w:tcPr>
            <w:tcW w:w="3261" w:type="dxa"/>
            <w:vMerge w:val="continue"/>
            <w:vAlign w:val="center"/>
          </w:tcPr>
          <w:p w14:paraId="71B2B75E">
            <w:pPr>
              <w:pStyle w:val="181"/>
              <w:jc w:val="both"/>
            </w:pPr>
          </w:p>
        </w:tc>
        <w:tc>
          <w:tcPr>
            <w:tcW w:w="3248" w:type="dxa"/>
            <w:vAlign w:val="center"/>
          </w:tcPr>
          <w:p w14:paraId="703182AA">
            <w:pPr>
              <w:pStyle w:val="181"/>
              <w:rPr>
                <w:rFonts w:hint="eastAsia" w:hAnsi="宋体"/>
                <w:szCs w:val="18"/>
              </w:rPr>
            </w:pPr>
            <w:r>
              <w:rPr>
                <w:rFonts w:hint="eastAsia" w:hAnsi="宋体"/>
                <w:szCs w:val="18"/>
              </w:rPr>
              <w:t>过程诊断</w:t>
            </w:r>
          </w:p>
        </w:tc>
      </w:tr>
      <w:tr w14:paraId="3AF5E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14:paraId="3805AC66">
            <w:pPr>
              <w:pStyle w:val="181"/>
            </w:pPr>
            <w:r>
              <w:rPr>
                <w:rFonts w:hint="eastAsia" w:hAnsi="宋体"/>
                <w:szCs w:val="18"/>
              </w:rPr>
              <w:t>四级（</w:t>
            </w:r>
            <w:r>
              <w:rPr>
                <w:rFonts w:ascii="Times New Roman"/>
                <w:szCs w:val="18"/>
              </w:rPr>
              <w:t>I4</w:t>
            </w:r>
            <w:r>
              <w:rPr>
                <w:rFonts w:hint="eastAsia" w:hAnsi="宋体"/>
                <w:szCs w:val="18"/>
              </w:rPr>
              <w:t>）</w:t>
            </w:r>
          </w:p>
        </w:tc>
        <w:tc>
          <w:tcPr>
            <w:tcW w:w="1701" w:type="dxa"/>
            <w:vMerge w:val="restart"/>
            <w:vAlign w:val="center"/>
          </w:tcPr>
          <w:p w14:paraId="4CB39B39">
            <w:pPr>
              <w:pStyle w:val="181"/>
            </w:pPr>
            <w:r>
              <w:rPr>
                <w:rFonts w:hint="eastAsia" w:hAnsi="宋体"/>
                <w:szCs w:val="18"/>
              </w:rPr>
              <w:t>自主智能</w:t>
            </w:r>
          </w:p>
        </w:tc>
        <w:tc>
          <w:tcPr>
            <w:tcW w:w="3261" w:type="dxa"/>
            <w:vMerge w:val="restart"/>
            <w:vAlign w:val="center"/>
          </w:tcPr>
          <w:p w14:paraId="2156AF34">
            <w:pPr>
              <w:pStyle w:val="181"/>
              <w:jc w:val="both"/>
            </w:pPr>
            <w:r>
              <w:rPr>
                <w:rFonts w:hint="eastAsia" w:hAnsi="宋体"/>
                <w:szCs w:val="18"/>
              </w:rPr>
              <w:t>在系统智能的基础上，基于人工智能技术，设备具备自适应、自学习、自管理等功能</w:t>
            </w:r>
          </w:p>
        </w:tc>
        <w:tc>
          <w:tcPr>
            <w:tcW w:w="3248" w:type="dxa"/>
            <w:vAlign w:val="center"/>
          </w:tcPr>
          <w:p w14:paraId="158C1B09">
            <w:pPr>
              <w:pStyle w:val="181"/>
              <w:rPr>
                <w:rFonts w:hint="eastAsia" w:hAnsi="宋体"/>
                <w:szCs w:val="18"/>
              </w:rPr>
            </w:pPr>
            <w:r>
              <w:rPr>
                <w:rFonts w:hint="eastAsia" w:hAnsi="宋体"/>
                <w:szCs w:val="18"/>
              </w:rPr>
              <w:t>自动组网</w:t>
            </w:r>
          </w:p>
        </w:tc>
      </w:tr>
      <w:tr w14:paraId="07E7E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063DF194">
            <w:pPr>
              <w:pStyle w:val="181"/>
            </w:pPr>
          </w:p>
        </w:tc>
        <w:tc>
          <w:tcPr>
            <w:tcW w:w="1701" w:type="dxa"/>
            <w:vMerge w:val="continue"/>
            <w:vAlign w:val="center"/>
          </w:tcPr>
          <w:p w14:paraId="11696C99">
            <w:pPr>
              <w:pStyle w:val="181"/>
            </w:pPr>
          </w:p>
        </w:tc>
        <w:tc>
          <w:tcPr>
            <w:tcW w:w="3261" w:type="dxa"/>
            <w:vMerge w:val="continue"/>
            <w:vAlign w:val="center"/>
          </w:tcPr>
          <w:p w14:paraId="1477D50B">
            <w:pPr>
              <w:pStyle w:val="181"/>
            </w:pPr>
          </w:p>
        </w:tc>
        <w:tc>
          <w:tcPr>
            <w:tcW w:w="3248" w:type="dxa"/>
            <w:vAlign w:val="center"/>
          </w:tcPr>
          <w:p w14:paraId="5434C7F5">
            <w:pPr>
              <w:pStyle w:val="181"/>
              <w:rPr>
                <w:rFonts w:hint="eastAsia" w:hAnsi="宋体"/>
                <w:szCs w:val="18"/>
              </w:rPr>
            </w:pPr>
            <w:r>
              <w:rPr>
                <w:rFonts w:hint="eastAsia" w:hAnsi="宋体"/>
                <w:szCs w:val="18"/>
              </w:rPr>
              <w:t>自学习</w:t>
            </w:r>
          </w:p>
        </w:tc>
      </w:tr>
      <w:tr w14:paraId="13EFA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67AFBF32">
            <w:pPr>
              <w:pStyle w:val="181"/>
            </w:pPr>
          </w:p>
        </w:tc>
        <w:tc>
          <w:tcPr>
            <w:tcW w:w="1701" w:type="dxa"/>
            <w:vMerge w:val="continue"/>
            <w:vAlign w:val="center"/>
          </w:tcPr>
          <w:p w14:paraId="5C46CC76">
            <w:pPr>
              <w:pStyle w:val="181"/>
            </w:pPr>
          </w:p>
        </w:tc>
        <w:tc>
          <w:tcPr>
            <w:tcW w:w="3261" w:type="dxa"/>
            <w:vMerge w:val="continue"/>
            <w:vAlign w:val="center"/>
          </w:tcPr>
          <w:p w14:paraId="231EA8E7">
            <w:pPr>
              <w:pStyle w:val="181"/>
            </w:pPr>
          </w:p>
        </w:tc>
        <w:tc>
          <w:tcPr>
            <w:tcW w:w="3248" w:type="dxa"/>
            <w:vAlign w:val="center"/>
          </w:tcPr>
          <w:p w14:paraId="6A427E2E">
            <w:pPr>
              <w:pStyle w:val="181"/>
              <w:rPr>
                <w:rFonts w:hint="eastAsia" w:hAnsi="宋体"/>
                <w:szCs w:val="18"/>
              </w:rPr>
            </w:pPr>
            <w:r>
              <w:rPr>
                <w:rFonts w:hint="eastAsia" w:hAnsi="宋体"/>
                <w:szCs w:val="18"/>
              </w:rPr>
              <w:t>边缘计算</w:t>
            </w:r>
          </w:p>
        </w:tc>
      </w:tr>
      <w:tr w14:paraId="617EA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6C54667D">
            <w:pPr>
              <w:pStyle w:val="181"/>
            </w:pPr>
          </w:p>
        </w:tc>
        <w:tc>
          <w:tcPr>
            <w:tcW w:w="1701" w:type="dxa"/>
            <w:vMerge w:val="continue"/>
            <w:vAlign w:val="center"/>
          </w:tcPr>
          <w:p w14:paraId="7CECB621">
            <w:pPr>
              <w:pStyle w:val="181"/>
            </w:pPr>
          </w:p>
        </w:tc>
        <w:tc>
          <w:tcPr>
            <w:tcW w:w="3261" w:type="dxa"/>
            <w:vMerge w:val="continue"/>
            <w:vAlign w:val="center"/>
          </w:tcPr>
          <w:p w14:paraId="2013FF69">
            <w:pPr>
              <w:pStyle w:val="181"/>
            </w:pPr>
          </w:p>
        </w:tc>
        <w:tc>
          <w:tcPr>
            <w:tcW w:w="3248" w:type="dxa"/>
            <w:vAlign w:val="center"/>
          </w:tcPr>
          <w:p w14:paraId="3A3A1684">
            <w:pPr>
              <w:pStyle w:val="181"/>
              <w:rPr>
                <w:rFonts w:hint="eastAsia" w:hAnsi="宋体"/>
                <w:szCs w:val="18"/>
              </w:rPr>
            </w:pPr>
            <w:r>
              <w:rPr>
                <w:rFonts w:hint="eastAsia" w:hAnsi="宋体"/>
                <w:szCs w:val="18"/>
              </w:rPr>
              <w:t>数字校准</w:t>
            </w:r>
          </w:p>
        </w:tc>
      </w:tr>
      <w:tr w14:paraId="6B721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531B1107">
            <w:pPr>
              <w:pStyle w:val="181"/>
            </w:pPr>
          </w:p>
        </w:tc>
        <w:tc>
          <w:tcPr>
            <w:tcW w:w="1701" w:type="dxa"/>
            <w:vMerge w:val="continue"/>
            <w:vAlign w:val="center"/>
          </w:tcPr>
          <w:p w14:paraId="50691B40">
            <w:pPr>
              <w:pStyle w:val="181"/>
            </w:pPr>
          </w:p>
        </w:tc>
        <w:tc>
          <w:tcPr>
            <w:tcW w:w="3261" w:type="dxa"/>
            <w:vMerge w:val="continue"/>
            <w:vAlign w:val="center"/>
          </w:tcPr>
          <w:p w14:paraId="6B473AB1">
            <w:pPr>
              <w:pStyle w:val="181"/>
            </w:pPr>
          </w:p>
        </w:tc>
        <w:tc>
          <w:tcPr>
            <w:tcW w:w="3248" w:type="dxa"/>
            <w:vAlign w:val="center"/>
          </w:tcPr>
          <w:p w14:paraId="26A38D57">
            <w:pPr>
              <w:pStyle w:val="181"/>
              <w:rPr>
                <w:rFonts w:hint="eastAsia" w:hAnsi="宋体"/>
                <w:szCs w:val="18"/>
              </w:rPr>
            </w:pPr>
            <w:r>
              <w:rPr>
                <w:rFonts w:hint="eastAsia" w:hAnsi="宋体"/>
                <w:szCs w:val="18"/>
              </w:rPr>
              <w:t>设备健康管理</w:t>
            </w:r>
          </w:p>
        </w:tc>
      </w:tr>
      <w:tr w14:paraId="590C0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1227A532">
            <w:pPr>
              <w:pStyle w:val="181"/>
            </w:pPr>
          </w:p>
        </w:tc>
        <w:tc>
          <w:tcPr>
            <w:tcW w:w="1701" w:type="dxa"/>
            <w:vMerge w:val="continue"/>
            <w:vAlign w:val="center"/>
          </w:tcPr>
          <w:p w14:paraId="15F923D7">
            <w:pPr>
              <w:pStyle w:val="181"/>
            </w:pPr>
          </w:p>
        </w:tc>
        <w:tc>
          <w:tcPr>
            <w:tcW w:w="3261" w:type="dxa"/>
            <w:vMerge w:val="continue"/>
            <w:vAlign w:val="center"/>
          </w:tcPr>
          <w:p w14:paraId="11E0BD2F">
            <w:pPr>
              <w:pStyle w:val="181"/>
            </w:pPr>
          </w:p>
        </w:tc>
        <w:tc>
          <w:tcPr>
            <w:tcW w:w="3248" w:type="dxa"/>
            <w:vAlign w:val="center"/>
          </w:tcPr>
          <w:p w14:paraId="75C671E3">
            <w:pPr>
              <w:pStyle w:val="181"/>
              <w:rPr>
                <w:rFonts w:hint="eastAsia" w:hAnsi="宋体"/>
                <w:szCs w:val="18"/>
              </w:rPr>
            </w:pPr>
            <w:r>
              <w:rPr>
                <w:rFonts w:hint="eastAsia" w:hAnsi="宋体"/>
                <w:szCs w:val="18"/>
              </w:rPr>
              <w:t>安全监控</w:t>
            </w:r>
          </w:p>
        </w:tc>
      </w:tr>
    </w:tbl>
    <w:p w14:paraId="79BBB45B">
      <w:pPr>
        <w:pStyle w:val="59"/>
        <w:ind w:firstLine="0" w:firstLineChars="0"/>
      </w:pPr>
    </w:p>
    <w:p w14:paraId="6ABBA1BE">
      <w:pPr>
        <w:pStyle w:val="108"/>
        <w:spacing w:before="156" w:after="156"/>
      </w:pPr>
      <w:bookmarkStart w:id="71" w:name="_Toc206751218"/>
      <w:r>
        <w:rPr>
          <w:rFonts w:hint="eastAsia"/>
        </w:rPr>
        <w:t>管理要求</w:t>
      </w:r>
      <w:bookmarkEnd w:id="71"/>
    </w:p>
    <w:p w14:paraId="3B38E4C5">
      <w:pPr>
        <w:pStyle w:val="168"/>
        <w:rPr>
          <w:rFonts w:ascii="Times New Roman"/>
        </w:rPr>
      </w:pPr>
      <w:bookmarkStart w:id="72" w:name="_Hlk207286078"/>
      <w:r>
        <w:rPr>
          <w:rFonts w:hint="eastAsia" w:ascii="Times New Roman"/>
        </w:rPr>
        <w:t>感知控制设备的不同智能化等级管理要求</w:t>
      </w:r>
      <w:bookmarkEnd w:id="72"/>
      <w:r>
        <w:rPr>
          <w:rFonts w:hint="eastAsia" w:ascii="Times New Roman"/>
        </w:rPr>
        <w:t>见表</w:t>
      </w:r>
      <w:r>
        <w:rPr>
          <w:rFonts w:ascii="Times New Roman"/>
        </w:rPr>
        <w:t>2</w:t>
      </w:r>
      <w:r>
        <w:rPr>
          <w:rFonts w:hint="eastAsia" w:ascii="Times New Roman"/>
        </w:rPr>
        <w:t>。</w:t>
      </w:r>
    </w:p>
    <w:p w14:paraId="10AD1EE1">
      <w:pPr>
        <w:pStyle w:val="168"/>
        <w:rPr>
          <w:rFonts w:ascii="Times New Roman"/>
        </w:rPr>
      </w:pPr>
      <w:bookmarkStart w:id="73" w:name="_Hlk207286058"/>
      <w:r>
        <w:rPr>
          <w:rFonts w:hint="eastAsia" w:ascii="Times New Roman"/>
        </w:rPr>
        <w:t>新建城镇污水处理设施的感知控制设备智能化等级应不低于二级。</w:t>
      </w:r>
    </w:p>
    <w:p w14:paraId="5C8651E3">
      <w:pPr>
        <w:pStyle w:val="168"/>
        <w:rPr>
          <w:rFonts w:ascii="Times New Roman"/>
        </w:rPr>
      </w:pPr>
      <w:r>
        <w:rPr>
          <w:rFonts w:hint="eastAsia" w:ascii="Times New Roman"/>
        </w:rPr>
        <w:t>现有城镇污水处理设施的感知控制设备可根据</w:t>
      </w:r>
      <w:r>
        <w:rPr>
          <w:rFonts w:ascii="Times New Roman"/>
        </w:rPr>
        <w:t>ISO 24511</w:t>
      </w:r>
      <w:r>
        <w:rPr>
          <w:rFonts w:hint="eastAsia" w:ascii="Times New Roman"/>
        </w:rPr>
        <w:t>综合考虑经济和环境效益，优先将感知控制设备升级至二级及以上。</w:t>
      </w:r>
    </w:p>
    <w:p w14:paraId="3019D10F">
      <w:pPr>
        <w:pStyle w:val="168"/>
        <w:rPr>
          <w:rFonts w:ascii="Times New Roman"/>
        </w:rPr>
      </w:pPr>
      <w:r>
        <w:rPr>
          <w:rFonts w:hint="eastAsia" w:ascii="Times New Roman"/>
        </w:rPr>
        <w:t>改扩建的城镇污水处理设施，其新增或更换的感知控制设备智能化等级应不低于二级。</w:t>
      </w:r>
    </w:p>
    <w:bookmarkEnd w:id="73"/>
    <w:p w14:paraId="0F457D94">
      <w:pPr>
        <w:widowControl/>
        <w:adjustRightInd/>
        <w:spacing w:line="240" w:lineRule="auto"/>
        <w:jc w:val="left"/>
        <w:rPr>
          <w:rFonts w:ascii="Times New Roman" w:hAnsi="Times New Roman"/>
          <w:kern w:val="0"/>
          <w:szCs w:val="20"/>
        </w:rPr>
      </w:pPr>
      <w:r>
        <w:rPr>
          <w:rFonts w:ascii="Times New Roman"/>
        </w:rPr>
        <w:br w:type="page"/>
      </w:r>
    </w:p>
    <w:p w14:paraId="167C9446">
      <w:pPr>
        <w:pStyle w:val="115"/>
        <w:spacing w:before="156" w:after="156"/>
      </w:pPr>
      <w:r>
        <w:rPr>
          <w:rFonts w:hint="eastAsia"/>
        </w:rPr>
        <w:t>感知控制设备智能化等级的管理要求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850"/>
        <w:gridCol w:w="7501"/>
      </w:tblGrid>
      <w:tr w14:paraId="5D39B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983" w:type="dxa"/>
            <w:tcBorders>
              <w:top w:val="single" w:color="auto" w:sz="8" w:space="0"/>
              <w:bottom w:val="single" w:color="auto" w:sz="8" w:space="0"/>
            </w:tcBorders>
            <w:vAlign w:val="center"/>
          </w:tcPr>
          <w:p w14:paraId="0C74143B">
            <w:pPr>
              <w:pStyle w:val="181"/>
              <w:rPr>
                <w:szCs w:val="18"/>
              </w:rPr>
            </w:pPr>
            <w:r>
              <w:rPr>
                <w:rFonts w:hint="eastAsia" w:hAnsi="宋体"/>
                <w:szCs w:val="18"/>
              </w:rPr>
              <w:t>智能化等级</w:t>
            </w:r>
          </w:p>
        </w:tc>
        <w:tc>
          <w:tcPr>
            <w:tcW w:w="850" w:type="dxa"/>
            <w:tcBorders>
              <w:top w:val="single" w:color="auto" w:sz="8" w:space="0"/>
              <w:bottom w:val="single" w:color="auto" w:sz="8" w:space="0"/>
            </w:tcBorders>
            <w:vAlign w:val="center"/>
          </w:tcPr>
          <w:p w14:paraId="5C38C684">
            <w:pPr>
              <w:pStyle w:val="181"/>
              <w:rPr>
                <w:szCs w:val="18"/>
              </w:rPr>
            </w:pPr>
            <w:r>
              <w:rPr>
                <w:rFonts w:hint="eastAsia" w:hAnsi="宋体"/>
                <w:szCs w:val="18"/>
              </w:rPr>
              <w:t>等级名称</w:t>
            </w:r>
          </w:p>
        </w:tc>
        <w:tc>
          <w:tcPr>
            <w:tcW w:w="7501" w:type="dxa"/>
            <w:tcBorders>
              <w:top w:val="single" w:color="auto" w:sz="8" w:space="0"/>
              <w:bottom w:val="single" w:color="auto" w:sz="8" w:space="0"/>
            </w:tcBorders>
            <w:vAlign w:val="center"/>
          </w:tcPr>
          <w:p w14:paraId="0924A0CE">
            <w:pPr>
              <w:pStyle w:val="181"/>
              <w:rPr>
                <w:szCs w:val="18"/>
              </w:rPr>
            </w:pPr>
            <w:r>
              <w:rPr>
                <w:rFonts w:hint="eastAsia" w:hAnsi="宋体"/>
                <w:szCs w:val="18"/>
              </w:rPr>
              <w:t>管理要求</w:t>
            </w:r>
          </w:p>
        </w:tc>
      </w:tr>
      <w:tr w14:paraId="61176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83" w:type="dxa"/>
            <w:tcBorders>
              <w:top w:val="single" w:color="auto" w:sz="8" w:space="0"/>
            </w:tcBorders>
            <w:vAlign w:val="center"/>
          </w:tcPr>
          <w:p w14:paraId="09973772">
            <w:pPr>
              <w:pStyle w:val="181"/>
              <w:rPr>
                <w:szCs w:val="18"/>
              </w:rPr>
            </w:pPr>
            <w:r>
              <w:rPr>
                <w:rFonts w:ascii="Times New Roman"/>
                <w:szCs w:val="18"/>
              </w:rPr>
              <w:t>一</w:t>
            </w:r>
            <w:r>
              <w:rPr>
                <w:rFonts w:hint="eastAsia" w:hAnsi="宋体"/>
                <w:szCs w:val="18"/>
              </w:rPr>
              <w:t>级（</w:t>
            </w:r>
            <w:r>
              <w:rPr>
                <w:rFonts w:hAnsi="宋体"/>
                <w:szCs w:val="18"/>
              </w:rPr>
              <w:t>I1</w:t>
            </w:r>
            <w:r>
              <w:rPr>
                <w:rFonts w:hint="eastAsia" w:hAnsi="宋体"/>
                <w:szCs w:val="18"/>
              </w:rPr>
              <w:t>）</w:t>
            </w:r>
          </w:p>
        </w:tc>
        <w:tc>
          <w:tcPr>
            <w:tcW w:w="850" w:type="dxa"/>
            <w:tcBorders>
              <w:top w:val="single" w:color="auto" w:sz="8" w:space="0"/>
            </w:tcBorders>
            <w:vAlign w:val="center"/>
          </w:tcPr>
          <w:p w14:paraId="0936C099">
            <w:pPr>
              <w:pStyle w:val="181"/>
              <w:rPr>
                <w:szCs w:val="18"/>
              </w:rPr>
            </w:pPr>
            <w:r>
              <w:rPr>
                <w:rFonts w:ascii="Times New Roman"/>
                <w:szCs w:val="18"/>
              </w:rPr>
              <w:t>本体智能</w:t>
            </w:r>
          </w:p>
        </w:tc>
        <w:tc>
          <w:tcPr>
            <w:tcW w:w="7501" w:type="dxa"/>
            <w:tcBorders>
              <w:top w:val="single" w:color="auto" w:sz="8" w:space="0"/>
            </w:tcBorders>
            <w:vAlign w:val="center"/>
          </w:tcPr>
          <w:p w14:paraId="14875931">
            <w:pPr>
              <w:pStyle w:val="59"/>
              <w:ind w:firstLine="0" w:firstLineChars="0"/>
              <w:rPr>
                <w:sz w:val="18"/>
                <w:szCs w:val="18"/>
              </w:rPr>
            </w:pPr>
            <w:r>
              <w:rPr>
                <w:rFonts w:hint="eastAsia"/>
                <w:sz w:val="18"/>
                <w:szCs w:val="18"/>
              </w:rPr>
              <w:t>应满足信号输出、信号处理、参数配置、数据存储、功能自检、参数校准、自动整定和时间感知的智能特征；</w:t>
            </w:r>
          </w:p>
          <w:p w14:paraId="27757BB4">
            <w:pPr>
              <w:pStyle w:val="59"/>
              <w:ind w:firstLine="0" w:firstLineChars="0"/>
              <w:rPr>
                <w:sz w:val="18"/>
                <w:szCs w:val="18"/>
              </w:rPr>
            </w:pPr>
            <w:r>
              <w:rPr>
                <w:rFonts w:hint="eastAsia"/>
                <w:sz w:val="18"/>
                <w:szCs w:val="18"/>
              </w:rPr>
              <w:t>应建立设备基础功能定期校验机制，确保本体功能符合设计精度要求。</w:t>
            </w:r>
          </w:p>
        </w:tc>
      </w:tr>
      <w:tr w14:paraId="7510D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83" w:type="dxa"/>
            <w:vAlign w:val="center"/>
          </w:tcPr>
          <w:p w14:paraId="59B5F39A">
            <w:pPr>
              <w:pStyle w:val="181"/>
              <w:rPr>
                <w:szCs w:val="18"/>
              </w:rPr>
            </w:pPr>
            <w:r>
              <w:rPr>
                <w:rFonts w:hint="eastAsia" w:hAnsi="宋体"/>
                <w:szCs w:val="18"/>
              </w:rPr>
              <w:t>二级（</w:t>
            </w:r>
            <w:r>
              <w:rPr>
                <w:rFonts w:hAnsi="宋体"/>
                <w:szCs w:val="18"/>
              </w:rPr>
              <w:t>I2</w:t>
            </w:r>
            <w:r>
              <w:rPr>
                <w:rFonts w:hint="eastAsia" w:hAnsi="宋体"/>
                <w:szCs w:val="18"/>
              </w:rPr>
              <w:t>）</w:t>
            </w:r>
          </w:p>
        </w:tc>
        <w:tc>
          <w:tcPr>
            <w:tcW w:w="850" w:type="dxa"/>
            <w:vAlign w:val="center"/>
          </w:tcPr>
          <w:p w14:paraId="344F3F33">
            <w:pPr>
              <w:pStyle w:val="181"/>
              <w:rPr>
                <w:szCs w:val="18"/>
              </w:rPr>
            </w:pPr>
            <w:r>
              <w:rPr>
                <w:rFonts w:hint="eastAsia" w:hAnsi="宋体"/>
                <w:szCs w:val="18"/>
              </w:rPr>
              <w:t>基础智能</w:t>
            </w:r>
          </w:p>
        </w:tc>
        <w:tc>
          <w:tcPr>
            <w:tcW w:w="7501" w:type="dxa"/>
            <w:vAlign w:val="center"/>
          </w:tcPr>
          <w:p w14:paraId="5F3862B7">
            <w:pPr>
              <w:pStyle w:val="59"/>
              <w:ind w:firstLine="0" w:firstLineChars="0"/>
              <w:rPr>
                <w:szCs w:val="18"/>
              </w:rPr>
            </w:pPr>
            <w:r>
              <w:rPr>
                <w:rFonts w:hint="eastAsia"/>
                <w:sz w:val="18"/>
                <w:szCs w:val="18"/>
              </w:rPr>
              <w:t>应满足双向通信、本地组态、固件升级、信息记忆、定位识别、仿真调试和自诊断的智能特征；</w:t>
            </w:r>
          </w:p>
          <w:p w14:paraId="112FE27F">
            <w:pPr>
              <w:pStyle w:val="59"/>
              <w:ind w:firstLine="0" w:firstLineChars="0"/>
              <w:rPr>
                <w:sz w:val="18"/>
                <w:szCs w:val="18"/>
              </w:rPr>
            </w:pPr>
            <w:r>
              <w:rPr>
                <w:rFonts w:hint="eastAsia"/>
                <w:sz w:val="18"/>
                <w:szCs w:val="18"/>
              </w:rPr>
              <w:t>应制定通信协议安全管理机制，具备数据可追溯、防篡改能力。</w:t>
            </w:r>
          </w:p>
        </w:tc>
      </w:tr>
      <w:tr w14:paraId="1A4EF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83" w:type="dxa"/>
            <w:vAlign w:val="center"/>
          </w:tcPr>
          <w:p w14:paraId="22303617">
            <w:pPr>
              <w:pStyle w:val="181"/>
              <w:rPr>
                <w:szCs w:val="18"/>
              </w:rPr>
            </w:pPr>
            <w:r>
              <w:rPr>
                <w:rFonts w:hint="eastAsia" w:hAnsi="宋体"/>
                <w:szCs w:val="18"/>
              </w:rPr>
              <w:t>三级（</w:t>
            </w:r>
            <w:r>
              <w:rPr>
                <w:rFonts w:hAnsi="宋体"/>
                <w:szCs w:val="18"/>
              </w:rPr>
              <w:t>I3</w:t>
            </w:r>
            <w:r>
              <w:rPr>
                <w:rFonts w:hint="eastAsia" w:hAnsi="宋体"/>
                <w:szCs w:val="18"/>
              </w:rPr>
              <w:t>）</w:t>
            </w:r>
          </w:p>
        </w:tc>
        <w:tc>
          <w:tcPr>
            <w:tcW w:w="850" w:type="dxa"/>
            <w:vAlign w:val="center"/>
          </w:tcPr>
          <w:p w14:paraId="2E97C33C">
            <w:pPr>
              <w:pStyle w:val="181"/>
              <w:rPr>
                <w:szCs w:val="18"/>
              </w:rPr>
            </w:pPr>
            <w:r>
              <w:rPr>
                <w:rFonts w:hint="eastAsia" w:hAnsi="宋体"/>
                <w:szCs w:val="18"/>
              </w:rPr>
              <w:t>系统智能</w:t>
            </w:r>
          </w:p>
        </w:tc>
        <w:tc>
          <w:tcPr>
            <w:tcW w:w="7501" w:type="dxa"/>
            <w:vAlign w:val="center"/>
          </w:tcPr>
          <w:p w14:paraId="0F299517">
            <w:pPr>
              <w:pStyle w:val="59"/>
              <w:ind w:firstLine="0" w:firstLineChars="0"/>
              <w:rPr>
                <w:szCs w:val="18"/>
              </w:rPr>
            </w:pPr>
            <w:r>
              <w:rPr>
                <w:rFonts w:hint="eastAsia"/>
                <w:sz w:val="18"/>
                <w:szCs w:val="18"/>
              </w:rPr>
              <w:t>应满足互操作性、远程组态、故障诊断和过程诊断的智能特征；</w:t>
            </w:r>
          </w:p>
          <w:p w14:paraId="494940FD">
            <w:pPr>
              <w:pStyle w:val="59"/>
              <w:ind w:firstLine="0" w:firstLineChars="0"/>
              <w:rPr>
                <w:sz w:val="18"/>
                <w:szCs w:val="18"/>
              </w:rPr>
            </w:pPr>
            <w:r>
              <w:rPr>
                <w:rFonts w:hint="eastAsia"/>
                <w:sz w:val="18"/>
                <w:szCs w:val="18"/>
              </w:rPr>
              <w:t>应具备跨系统协同稳定运行能力。</w:t>
            </w:r>
          </w:p>
        </w:tc>
      </w:tr>
      <w:tr w14:paraId="65DE7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83" w:type="dxa"/>
            <w:tcBorders>
              <w:bottom w:val="single" w:color="auto" w:sz="8" w:space="0"/>
            </w:tcBorders>
            <w:vAlign w:val="center"/>
          </w:tcPr>
          <w:p w14:paraId="621F27A3">
            <w:pPr>
              <w:pStyle w:val="181"/>
              <w:rPr>
                <w:szCs w:val="18"/>
              </w:rPr>
            </w:pPr>
            <w:r>
              <w:rPr>
                <w:rFonts w:hint="eastAsia" w:hAnsi="宋体"/>
                <w:szCs w:val="18"/>
              </w:rPr>
              <w:t>四级（</w:t>
            </w:r>
            <w:r>
              <w:rPr>
                <w:rFonts w:hAnsi="宋体"/>
                <w:szCs w:val="18"/>
              </w:rPr>
              <w:t>I4</w:t>
            </w:r>
            <w:r>
              <w:rPr>
                <w:rFonts w:hint="eastAsia" w:hAnsi="宋体"/>
                <w:szCs w:val="18"/>
              </w:rPr>
              <w:t>）</w:t>
            </w:r>
          </w:p>
        </w:tc>
        <w:tc>
          <w:tcPr>
            <w:tcW w:w="850" w:type="dxa"/>
            <w:tcBorders>
              <w:bottom w:val="single" w:color="auto" w:sz="8" w:space="0"/>
            </w:tcBorders>
            <w:vAlign w:val="center"/>
          </w:tcPr>
          <w:p w14:paraId="604095F1">
            <w:pPr>
              <w:pStyle w:val="181"/>
              <w:rPr>
                <w:szCs w:val="18"/>
              </w:rPr>
            </w:pPr>
            <w:r>
              <w:rPr>
                <w:rFonts w:hint="eastAsia" w:hAnsi="宋体"/>
                <w:szCs w:val="18"/>
              </w:rPr>
              <w:t>自主智能</w:t>
            </w:r>
          </w:p>
        </w:tc>
        <w:tc>
          <w:tcPr>
            <w:tcW w:w="7501" w:type="dxa"/>
            <w:tcBorders>
              <w:bottom w:val="single" w:color="auto" w:sz="8" w:space="0"/>
            </w:tcBorders>
            <w:vAlign w:val="center"/>
          </w:tcPr>
          <w:p w14:paraId="28C536D0">
            <w:pPr>
              <w:pStyle w:val="59"/>
              <w:ind w:firstLine="0" w:firstLineChars="0"/>
              <w:rPr>
                <w:sz w:val="18"/>
                <w:szCs w:val="18"/>
              </w:rPr>
            </w:pPr>
            <w:r>
              <w:rPr>
                <w:rFonts w:hint="eastAsia"/>
                <w:sz w:val="18"/>
                <w:szCs w:val="18"/>
              </w:rPr>
              <w:t>应满足自动组网、自学习、边缘计算、数字校准、设备健康管理和安全监控的智能特征；</w:t>
            </w:r>
          </w:p>
          <w:p w14:paraId="30D4917F">
            <w:pPr>
              <w:pStyle w:val="59"/>
              <w:ind w:firstLine="0" w:firstLineChars="0"/>
              <w:rPr>
                <w:szCs w:val="18"/>
              </w:rPr>
            </w:pPr>
            <w:r>
              <w:rPr>
                <w:rFonts w:hint="eastAsia"/>
                <w:sz w:val="18"/>
                <w:szCs w:val="18"/>
              </w:rPr>
              <w:t>应建立AI系统定期评估与动态优化机制。</w:t>
            </w:r>
          </w:p>
        </w:tc>
      </w:tr>
    </w:tbl>
    <w:p w14:paraId="4BADF4A5">
      <w:pPr>
        <w:pStyle w:val="59"/>
        <w:ind w:firstLine="0" w:firstLineChars="0"/>
      </w:pPr>
    </w:p>
    <w:p w14:paraId="14469383">
      <w:pPr>
        <w:pStyle w:val="107"/>
        <w:spacing w:before="312" w:after="312"/>
        <w:rPr>
          <w:szCs w:val="21"/>
        </w:rPr>
      </w:pPr>
      <w:bookmarkStart w:id="74" w:name="_Toc206751219"/>
      <w:bookmarkStart w:id="75" w:name="_Toc200635484"/>
      <w:bookmarkStart w:id="76" w:name="_Toc208560681"/>
      <w:bookmarkStart w:id="77" w:name="_Toc206751251"/>
      <w:bookmarkStart w:id="78" w:name="_Toc207009937"/>
      <w:r>
        <w:rPr>
          <w:rFonts w:hint="eastAsia"/>
          <w:szCs w:val="21"/>
        </w:rPr>
        <w:t>物联网数据管理</w:t>
      </w:r>
      <w:bookmarkEnd w:id="74"/>
      <w:bookmarkEnd w:id="75"/>
      <w:bookmarkEnd w:id="76"/>
      <w:bookmarkEnd w:id="77"/>
      <w:bookmarkEnd w:id="78"/>
    </w:p>
    <w:p w14:paraId="6E2AC6DB">
      <w:pPr>
        <w:pStyle w:val="108"/>
        <w:spacing w:before="156" w:after="156"/>
      </w:pPr>
      <w:bookmarkStart w:id="79" w:name="_Toc184819989"/>
      <w:bookmarkStart w:id="80" w:name="_Toc187148786"/>
      <w:bookmarkStart w:id="81" w:name="_Toc199838380"/>
      <w:bookmarkStart w:id="82" w:name="_Toc199860219"/>
      <w:bookmarkStart w:id="83" w:name="_Toc206751220"/>
      <w:bookmarkStart w:id="84" w:name="_Toc184820188"/>
      <w:bookmarkStart w:id="85" w:name="_Toc187148693"/>
      <w:r>
        <w:rPr>
          <w:rFonts w:hint="eastAsia"/>
        </w:rPr>
        <w:t>信息采集范围</w:t>
      </w:r>
      <w:bookmarkEnd w:id="79"/>
      <w:bookmarkEnd w:id="80"/>
      <w:bookmarkEnd w:id="81"/>
      <w:bookmarkEnd w:id="82"/>
      <w:bookmarkEnd w:id="83"/>
      <w:bookmarkEnd w:id="84"/>
      <w:bookmarkEnd w:id="85"/>
    </w:p>
    <w:p w14:paraId="7A1BA6BB">
      <w:pPr>
        <w:pStyle w:val="68"/>
        <w:spacing w:before="156" w:after="156"/>
      </w:pPr>
      <w:r>
        <w:rPr>
          <w:rFonts w:hint="eastAsia"/>
        </w:rPr>
        <w:t>基础信息</w:t>
      </w:r>
    </w:p>
    <w:p w14:paraId="11D858C9">
      <w:pPr>
        <w:pStyle w:val="167"/>
        <w:rPr>
          <w:rFonts w:ascii="Times New Roman"/>
        </w:rPr>
      </w:pPr>
      <w:r>
        <w:rPr>
          <w:rFonts w:hint="eastAsia" w:ascii="Times New Roman"/>
        </w:rPr>
        <w:t>应建立基础信息数据库，内容包括但不限于设施设备信息、</w:t>
      </w:r>
      <w:r>
        <w:rPr>
          <w:rFonts w:ascii="Times New Roman"/>
        </w:rPr>
        <w:t>GIS</w:t>
      </w:r>
      <w:r>
        <w:rPr>
          <w:rFonts w:hint="eastAsia" w:ascii="Times New Roman"/>
        </w:rPr>
        <w:t>定位信息、人员信息、区域信息、标签信息。</w:t>
      </w:r>
    </w:p>
    <w:p w14:paraId="33D2CC72">
      <w:pPr>
        <w:pStyle w:val="167"/>
      </w:pPr>
      <w:r>
        <w:rPr>
          <w:rFonts w:hint="eastAsia"/>
        </w:rPr>
        <w:t>应包含以下实时监控数据：</w:t>
      </w:r>
    </w:p>
    <w:p w14:paraId="38F9F872">
      <w:pPr>
        <w:pStyle w:val="135"/>
      </w:pPr>
      <w:r>
        <w:rPr>
          <w:rFonts w:hint="eastAsia"/>
        </w:rPr>
        <w:t>危险化学品及易燃易爆物品；</w:t>
      </w:r>
    </w:p>
    <w:p w14:paraId="68BD0EBE">
      <w:pPr>
        <w:pStyle w:val="135"/>
      </w:pPr>
      <w:r>
        <w:rPr>
          <w:rFonts w:hint="eastAsia"/>
        </w:rPr>
        <w:t>电压稳定性；</w:t>
      </w:r>
    </w:p>
    <w:p w14:paraId="37EB8D5A">
      <w:pPr>
        <w:pStyle w:val="135"/>
      </w:pPr>
      <w:r>
        <w:rPr>
          <w:rFonts w:hint="eastAsia"/>
        </w:rPr>
        <w:t>变压器运行状态；</w:t>
      </w:r>
    </w:p>
    <w:p w14:paraId="629A98F9">
      <w:pPr>
        <w:pStyle w:val="135"/>
      </w:pPr>
      <w:r>
        <w:rPr>
          <w:rFonts w:hint="eastAsia"/>
        </w:rPr>
        <w:t>入侵检测；</w:t>
      </w:r>
    </w:p>
    <w:p w14:paraId="5FEB7C25">
      <w:pPr>
        <w:pStyle w:val="135"/>
      </w:pPr>
      <w:r>
        <w:rPr>
          <w:rFonts w:hint="eastAsia"/>
        </w:rPr>
        <w:t>火灾预警等厂区整体安全状况。</w:t>
      </w:r>
    </w:p>
    <w:p w14:paraId="680682A9">
      <w:pPr>
        <w:pStyle w:val="167"/>
        <w:rPr>
          <w:rFonts w:ascii="Times New Roman"/>
        </w:rPr>
      </w:pPr>
      <w:r>
        <w:rPr>
          <w:rFonts w:hint="eastAsia" w:ascii="Times New Roman"/>
        </w:rPr>
        <w:t>常见视频监控数据采集清单示例参见附录</w:t>
      </w:r>
      <w:r>
        <w:rPr>
          <w:rFonts w:ascii="Times New Roman"/>
        </w:rPr>
        <w:t>C</w:t>
      </w:r>
      <w:r>
        <w:rPr>
          <w:rFonts w:hint="eastAsia" w:ascii="Times New Roman"/>
        </w:rPr>
        <w:t>中的C.1。</w:t>
      </w:r>
    </w:p>
    <w:p w14:paraId="5CCF8AD3">
      <w:pPr>
        <w:pStyle w:val="68"/>
        <w:spacing w:before="156" w:after="156"/>
      </w:pPr>
      <w:r>
        <w:rPr>
          <w:rFonts w:hint="eastAsia"/>
        </w:rPr>
        <w:t>运行信息</w:t>
      </w:r>
    </w:p>
    <w:p w14:paraId="210D9D0B">
      <w:pPr>
        <w:pStyle w:val="167"/>
      </w:pPr>
      <w:r>
        <w:rPr>
          <w:rFonts w:hint="eastAsia"/>
        </w:rPr>
        <w:t>应及时采集并统计污水流量、污水水质、动力设备运行情况、耗电量、药剂消耗量、污泥含水率、污泥处理量、巡检情况等数据形成相应报表，并具备自定义报表功能。</w:t>
      </w:r>
    </w:p>
    <w:p w14:paraId="224E610D">
      <w:pPr>
        <w:pStyle w:val="182"/>
      </w:pPr>
      <w:r>
        <w:rPr>
          <w:rFonts w:hint="eastAsia"/>
        </w:rPr>
        <w:t>各类报表包括但不限于单个处理设施查询表，镇（街道）、县（区、县级市）、市累计报表，日报、周报、月报、季报及年报，达标/超标报表及分析图表。</w:t>
      </w:r>
    </w:p>
    <w:p w14:paraId="33EDF016">
      <w:pPr>
        <w:pStyle w:val="167"/>
      </w:pPr>
      <w:r>
        <w:rPr>
          <w:rFonts w:hint="eastAsia"/>
        </w:rPr>
        <w:t>常见设备运行数据采集清单示例参见附录</w:t>
      </w:r>
      <w:r>
        <w:rPr>
          <w:rFonts w:ascii="Times New Roman"/>
        </w:rPr>
        <w:t>C</w:t>
      </w:r>
      <w:r>
        <w:rPr>
          <w:rFonts w:hint="eastAsia" w:ascii="Times New Roman"/>
        </w:rPr>
        <w:t>中的</w:t>
      </w:r>
      <w:r>
        <w:rPr>
          <w:rFonts w:ascii="Times New Roman"/>
        </w:rPr>
        <w:t>C.2</w:t>
      </w:r>
      <w:r>
        <w:rPr>
          <w:rFonts w:hint="eastAsia" w:ascii="Times New Roman"/>
        </w:rPr>
        <w:t>。</w:t>
      </w:r>
    </w:p>
    <w:p w14:paraId="4A2056F4">
      <w:pPr>
        <w:pStyle w:val="167"/>
      </w:pPr>
      <w:r>
        <w:rPr>
          <w:rFonts w:hint="eastAsia"/>
        </w:rPr>
        <w:t>常见工艺运行数据采集清单示例参见附录</w:t>
      </w:r>
      <w:r>
        <w:rPr>
          <w:rFonts w:ascii="Times New Roman"/>
        </w:rPr>
        <w:t>C</w:t>
      </w:r>
      <w:r>
        <w:rPr>
          <w:rFonts w:hint="eastAsia" w:ascii="Times New Roman"/>
        </w:rPr>
        <w:t>中</w:t>
      </w:r>
      <w:r>
        <w:rPr>
          <w:rFonts w:ascii="Times New Roman"/>
        </w:rPr>
        <w:t>的C.3</w:t>
      </w:r>
      <w:r>
        <w:rPr>
          <w:rFonts w:hint="eastAsia" w:ascii="Times New Roman"/>
        </w:rPr>
        <w:t>。</w:t>
      </w:r>
    </w:p>
    <w:p w14:paraId="55B4BC1C">
      <w:pPr>
        <w:pStyle w:val="108"/>
        <w:spacing w:before="156" w:after="156"/>
      </w:pPr>
      <w:bookmarkStart w:id="86" w:name="_Toc187148788"/>
      <w:bookmarkStart w:id="87" w:name="_Toc199838381"/>
      <w:bookmarkStart w:id="88" w:name="_Toc199860220"/>
      <w:bookmarkStart w:id="89" w:name="_Toc206751221"/>
      <w:bookmarkStart w:id="90" w:name="_Toc184819991"/>
      <w:bookmarkStart w:id="91" w:name="_Toc184820190"/>
      <w:bookmarkStart w:id="92" w:name="_Toc187148695"/>
      <w:r>
        <w:rPr>
          <w:rFonts w:hint="eastAsia"/>
        </w:rPr>
        <w:t>数据接口</w:t>
      </w:r>
      <w:bookmarkEnd w:id="86"/>
      <w:bookmarkEnd w:id="87"/>
      <w:bookmarkEnd w:id="88"/>
      <w:bookmarkEnd w:id="89"/>
      <w:bookmarkEnd w:id="90"/>
      <w:bookmarkEnd w:id="91"/>
      <w:bookmarkEnd w:id="92"/>
    </w:p>
    <w:p w14:paraId="11A1667A">
      <w:pPr>
        <w:pStyle w:val="68"/>
        <w:spacing w:before="0" w:beforeLines="0" w:after="0" w:afterLines="0"/>
        <w:outlineLvl w:val="9"/>
        <w:rPr>
          <w:rFonts w:ascii="Times New Roman"/>
        </w:rPr>
      </w:pPr>
      <w:bookmarkStart w:id="93" w:name="_Toc184819992"/>
      <w:bookmarkStart w:id="94" w:name="_Toc187148696"/>
      <w:r>
        <w:rPr>
          <w:rFonts w:hint="eastAsia" w:ascii="Times New Roman" w:eastAsia="宋体"/>
        </w:rPr>
        <w:t>根据使用权限提供统一的接口服务，实现数据共享。</w:t>
      </w:r>
      <w:bookmarkEnd w:id="93"/>
      <w:bookmarkEnd w:id="94"/>
    </w:p>
    <w:p w14:paraId="77E503CC">
      <w:pPr>
        <w:pStyle w:val="68"/>
        <w:spacing w:before="0" w:beforeLines="0" w:after="0" w:afterLines="0"/>
        <w:outlineLvl w:val="9"/>
        <w:rPr>
          <w:rFonts w:ascii="Times New Roman"/>
        </w:rPr>
      </w:pPr>
      <w:bookmarkStart w:id="95" w:name="_Toc187148697"/>
      <w:bookmarkEnd w:id="95"/>
      <w:bookmarkStart w:id="96" w:name="_Toc184819994"/>
      <w:bookmarkStart w:id="97" w:name="_Toc187148698"/>
      <w:r>
        <w:rPr>
          <w:rFonts w:hint="eastAsia" w:ascii="Times New Roman" w:eastAsia="宋体"/>
        </w:rPr>
        <w:t>数据接口格式示例参见附录D</w:t>
      </w:r>
      <w:bookmarkEnd w:id="96"/>
      <w:bookmarkEnd w:id="97"/>
      <w:r>
        <w:rPr>
          <w:rFonts w:hint="eastAsia" w:ascii="Times New Roman"/>
        </w:rPr>
        <w:t>。</w:t>
      </w:r>
    </w:p>
    <w:p w14:paraId="27CFB321">
      <w:pPr>
        <w:pStyle w:val="68"/>
        <w:spacing w:before="0" w:beforeLines="0" w:after="0" w:afterLines="0"/>
        <w:outlineLvl w:val="9"/>
        <w:rPr>
          <w:rFonts w:ascii="Times New Roman" w:eastAsia="宋体"/>
        </w:rPr>
      </w:pPr>
      <w:bookmarkStart w:id="98" w:name="_Toc187148699"/>
      <w:bookmarkStart w:id="99" w:name="_Toc184819995"/>
      <w:r>
        <w:rPr>
          <w:rFonts w:hint="eastAsia" w:ascii="Times New Roman" w:eastAsia="宋体"/>
        </w:rPr>
        <w:t>数据接口应支持的数据类型包括字符型、整数型、浮点型、布尔型、日期时间型、文件型、对象型、数组型、空数据等。</w:t>
      </w:r>
      <w:bookmarkEnd w:id="98"/>
      <w:bookmarkEnd w:id="99"/>
    </w:p>
    <w:p w14:paraId="6617C2F1">
      <w:pPr>
        <w:pStyle w:val="68"/>
        <w:spacing w:before="0" w:beforeLines="0" w:after="0" w:afterLines="0"/>
        <w:outlineLvl w:val="9"/>
        <w:rPr>
          <w:rFonts w:ascii="Times New Roman" w:eastAsia="宋体"/>
        </w:rPr>
      </w:pPr>
      <w:bookmarkStart w:id="100" w:name="_Toc187148700"/>
      <w:r>
        <w:rPr>
          <w:rFonts w:hint="eastAsia" w:ascii="Times New Roman" w:eastAsia="宋体"/>
        </w:rPr>
        <w:t>数据接口应优先支持私有协议适配功能，并提供适配的转换接口，转换接口应符合GB/T 36478.4的规定。</w:t>
      </w:r>
      <w:bookmarkEnd w:id="100"/>
    </w:p>
    <w:p w14:paraId="389E7C1B">
      <w:pPr>
        <w:pStyle w:val="168"/>
      </w:pPr>
      <w:r>
        <w:rPr>
          <w:rFonts w:hint="eastAsia"/>
        </w:rPr>
        <w:t>宜针对不同异常数据接口响应状态码制定不同的处理策略，如自动重试等。</w:t>
      </w:r>
    </w:p>
    <w:p w14:paraId="330BE882">
      <w:pPr>
        <w:pStyle w:val="68"/>
        <w:spacing w:before="0" w:beforeLines="0" w:after="0" w:afterLines="0"/>
        <w:outlineLvl w:val="9"/>
        <w:rPr>
          <w:rFonts w:ascii="Times New Roman" w:eastAsia="宋体"/>
        </w:rPr>
      </w:pPr>
      <w:bookmarkStart w:id="101" w:name="_Toc187148701"/>
      <w:bookmarkStart w:id="102" w:name="_Toc184819996"/>
      <w:r>
        <w:rPr>
          <w:rFonts w:hint="eastAsia" w:ascii="Times New Roman" w:eastAsia="宋体"/>
        </w:rPr>
        <w:t>数据接口服务功能类型应包括但不限于进行身份认证和授权访问认证接口、获取数据和信息的查询接口以及管理用户和角色权限的权限管理接口。</w:t>
      </w:r>
      <w:bookmarkEnd w:id="101"/>
      <w:bookmarkEnd w:id="102"/>
    </w:p>
    <w:p w14:paraId="6AE38EC1">
      <w:pPr>
        <w:pStyle w:val="68"/>
        <w:spacing w:before="0" w:beforeLines="0" w:after="0" w:afterLines="0"/>
        <w:outlineLvl w:val="9"/>
      </w:pPr>
      <w:bookmarkStart w:id="103" w:name="_Toc184819997"/>
      <w:bookmarkStart w:id="104" w:name="_Toc187148702"/>
      <w:r>
        <w:rPr>
          <w:rFonts w:hint="eastAsia" w:ascii="Times New Roman" w:eastAsia="宋体"/>
        </w:rPr>
        <w:t>物联网系统的数据接口应符合</w:t>
      </w:r>
      <w:r>
        <w:rPr>
          <w:rFonts w:ascii="Times New Roman" w:eastAsia="宋体"/>
        </w:rPr>
        <w:t>GB/T 36478.4</w:t>
      </w:r>
      <w:r>
        <w:rPr>
          <w:rFonts w:hint="eastAsia" w:ascii="Times New Roman" w:eastAsia="宋体"/>
        </w:rPr>
        <w:t>的</w:t>
      </w:r>
      <w:r>
        <w:rPr>
          <w:rFonts w:hint="eastAsia" w:ascii="宋体" w:hAnsi="宋体" w:eastAsia="宋体"/>
        </w:rPr>
        <w:t>规定。</w:t>
      </w:r>
      <w:bookmarkEnd w:id="103"/>
      <w:bookmarkEnd w:id="104"/>
    </w:p>
    <w:p w14:paraId="36E85F8D">
      <w:pPr>
        <w:pStyle w:val="108"/>
        <w:spacing w:before="156" w:after="156"/>
      </w:pPr>
      <w:bookmarkStart w:id="105" w:name="_Toc187148789"/>
      <w:bookmarkStart w:id="106" w:name="_Toc199838382"/>
      <w:bookmarkStart w:id="107" w:name="_Toc199860221"/>
      <w:bookmarkStart w:id="108" w:name="_Toc206751222"/>
      <w:bookmarkStart w:id="109" w:name="_Toc184820191"/>
      <w:bookmarkStart w:id="110" w:name="_Toc184819998"/>
      <w:bookmarkStart w:id="111" w:name="_Toc187148703"/>
      <w:r>
        <w:t>数据管理</w:t>
      </w:r>
      <w:bookmarkEnd w:id="105"/>
      <w:bookmarkEnd w:id="106"/>
      <w:bookmarkEnd w:id="107"/>
      <w:bookmarkEnd w:id="108"/>
      <w:bookmarkEnd w:id="109"/>
      <w:bookmarkEnd w:id="110"/>
      <w:bookmarkEnd w:id="111"/>
    </w:p>
    <w:p w14:paraId="0BA66B2F">
      <w:pPr>
        <w:pStyle w:val="68"/>
        <w:spacing w:before="156" w:after="156"/>
      </w:pPr>
      <w:bookmarkStart w:id="112" w:name="_Toc187148704"/>
      <w:bookmarkStart w:id="113" w:name="_Toc184819999"/>
      <w:r>
        <w:t>数据采集</w:t>
      </w:r>
      <w:bookmarkEnd w:id="112"/>
      <w:bookmarkEnd w:id="113"/>
    </w:p>
    <w:p w14:paraId="5AB328C5">
      <w:pPr>
        <w:pStyle w:val="167"/>
        <w:rPr>
          <w:rFonts w:ascii="Times New Roman"/>
        </w:rPr>
      </w:pPr>
      <w:r>
        <w:rPr>
          <w:rFonts w:hint="eastAsia" w:ascii="Times New Roman"/>
        </w:rPr>
        <w:t>应建立数据资源目录，物联网采集数据项的分类和编码宜考虑污水处理厂应用需求并参照HJ 212。</w:t>
      </w:r>
    </w:p>
    <w:p w14:paraId="0A6A9E14">
      <w:pPr>
        <w:pStyle w:val="167"/>
        <w:rPr>
          <w:rFonts w:ascii="Times New Roman"/>
        </w:rPr>
      </w:pPr>
      <w:r>
        <w:t>采集数据的存储格式应为</w:t>
      </w:r>
      <w:r>
        <w:rPr>
          <w:rFonts w:hint="eastAsia" w:ascii="Times New Roman"/>
        </w:rPr>
        <w:t>常用的格式，如Json、XML或者数据库等格式，如使用加密文件的专用格式，应公开其格式。</w:t>
      </w:r>
    </w:p>
    <w:p w14:paraId="373F1AFD">
      <w:pPr>
        <w:pStyle w:val="167"/>
        <w:rPr>
          <w:rFonts w:ascii="Times New Roman"/>
        </w:rPr>
      </w:pPr>
      <w:r>
        <w:rPr>
          <w:rFonts w:hint="eastAsia" w:ascii="Times New Roman"/>
        </w:rPr>
        <w:t>在采集监测数据时，应包括数据的采集时间和标记信息等，原始采集数据应完整保留。</w:t>
      </w:r>
    </w:p>
    <w:p w14:paraId="0AFB3ED2">
      <w:pPr>
        <w:pStyle w:val="68"/>
        <w:spacing w:before="156" w:after="156"/>
      </w:pPr>
      <w:bookmarkStart w:id="114" w:name="_Toc184820000"/>
      <w:bookmarkStart w:id="115" w:name="_Toc187148705"/>
      <w:r>
        <w:t>数据传输</w:t>
      </w:r>
      <w:bookmarkEnd w:id="114"/>
      <w:bookmarkEnd w:id="115"/>
    </w:p>
    <w:p w14:paraId="63A5A8C6">
      <w:pPr>
        <w:pStyle w:val="167"/>
      </w:pPr>
      <w:r>
        <w:rPr>
          <w:rFonts w:hint="eastAsia"/>
        </w:rPr>
        <w:t>应保证数据的完整性、可用性，</w:t>
      </w:r>
      <w:r>
        <w:rPr>
          <w:rFonts w:hint="eastAsia" w:ascii="Times New Roman"/>
        </w:rPr>
        <w:t>数据编码、采集与识别</w:t>
      </w:r>
      <w:r>
        <w:rPr>
          <w:rFonts w:hint="eastAsia"/>
        </w:rPr>
        <w:t>应符合</w:t>
      </w:r>
      <w:r>
        <w:rPr>
          <w:rFonts w:hint="eastAsia" w:ascii="Times New Roman"/>
        </w:rPr>
        <w:t>GB/T 38619的规定</w:t>
      </w:r>
      <w:r>
        <w:rPr>
          <w:rFonts w:hint="eastAsia"/>
        </w:rPr>
        <w:t>。</w:t>
      </w:r>
    </w:p>
    <w:p w14:paraId="65488D64">
      <w:pPr>
        <w:pStyle w:val="167"/>
        <w:rPr>
          <w:rFonts w:ascii="Times New Roman"/>
        </w:rPr>
      </w:pPr>
      <w:r>
        <w:rPr>
          <w:rFonts w:hint="eastAsia" w:ascii="Times New Roman"/>
        </w:rPr>
        <w:t>应能够支持有线通讯和无线通讯。</w:t>
      </w:r>
    </w:p>
    <w:p w14:paraId="2B6530E3">
      <w:pPr>
        <w:pStyle w:val="167"/>
      </w:pPr>
      <w:r>
        <w:rPr>
          <w:rFonts w:hint="eastAsia"/>
        </w:rPr>
        <w:t>远程数据传输应采用具有校验功能的通讯协议，能够及时纠正传输错误的数据包。数据传输的过程及参数命令、交互命令、数据命令和控制命令的格式应</w:t>
      </w:r>
      <w:r>
        <w:rPr>
          <w:rFonts w:hint="eastAsia" w:ascii="Times New Roman"/>
        </w:rPr>
        <w:t>具有统一的格式</w:t>
      </w:r>
      <w:r>
        <w:rPr>
          <w:rFonts w:hint="eastAsia"/>
        </w:rPr>
        <w:t>。</w:t>
      </w:r>
    </w:p>
    <w:p w14:paraId="64113C18">
      <w:pPr>
        <w:pStyle w:val="167"/>
      </w:pPr>
      <w:r>
        <w:rPr>
          <w:rFonts w:hint="eastAsia" w:ascii="Times New Roman"/>
        </w:rPr>
        <w:t>数据传输设备应具有远程维护的能力</w:t>
      </w:r>
      <w:r>
        <w:rPr>
          <w:rFonts w:hint="eastAsia"/>
        </w:rPr>
        <w:t>。</w:t>
      </w:r>
    </w:p>
    <w:p w14:paraId="043B5770">
      <w:pPr>
        <w:pStyle w:val="167"/>
      </w:pPr>
      <w:r>
        <w:rPr>
          <w:rFonts w:hint="eastAsia"/>
        </w:rPr>
        <w:t>数据传输应建立终端流控机制，进行数据传输速率和流量管控。</w:t>
      </w:r>
    </w:p>
    <w:p w14:paraId="73961AAF">
      <w:pPr>
        <w:pStyle w:val="68"/>
        <w:spacing w:before="156" w:after="156"/>
      </w:pPr>
      <w:bookmarkStart w:id="116" w:name="_Toc187148706"/>
      <w:bookmarkStart w:id="117" w:name="_Toc184820001"/>
      <w:r>
        <w:t>数据存储</w:t>
      </w:r>
      <w:bookmarkEnd w:id="116"/>
      <w:bookmarkEnd w:id="117"/>
    </w:p>
    <w:p w14:paraId="608A91DA">
      <w:pPr>
        <w:pStyle w:val="97"/>
        <w:spacing w:before="0" w:beforeLines="0" w:after="0" w:afterLines="0"/>
        <w:outlineLvl w:val="9"/>
        <w:rPr>
          <w:rFonts w:ascii="Times New Roman" w:eastAsia="宋体"/>
        </w:rPr>
      </w:pPr>
      <w:r>
        <w:rPr>
          <w:rFonts w:hint="eastAsia" w:ascii="Times New Roman" w:eastAsia="宋体"/>
        </w:rPr>
        <w:t>应根据数据重要性和使用频率优化存储资源配置，结构化数据应不少于10年，视频数据应保存不少于90天历史数据，其他非结构化数据应保存不少于10年，所存储的数据应能方便提取并读出。</w:t>
      </w:r>
    </w:p>
    <w:p w14:paraId="3F0A2FC9">
      <w:pPr>
        <w:pStyle w:val="167"/>
      </w:pPr>
      <w:r>
        <w:rPr>
          <w:rFonts w:hint="eastAsia"/>
        </w:rPr>
        <w:t>存储方式应包括本地存储和云存储，其</w:t>
      </w:r>
      <w:r>
        <w:t>适用场景如下</w:t>
      </w:r>
      <w:r>
        <w:rPr>
          <w:rFonts w:hint="eastAsia"/>
        </w:rPr>
        <w:t>。</w:t>
      </w:r>
    </w:p>
    <w:p w14:paraId="04D818D3">
      <w:pPr>
        <w:pStyle w:val="135"/>
      </w:pPr>
      <w:r>
        <w:rPr>
          <w:rFonts w:hint="eastAsia"/>
        </w:rPr>
        <w:t>本地存储：适用于</w:t>
      </w:r>
      <w:r>
        <w:t>对访问延迟有极高要求且需高频查询调用的数据。</w:t>
      </w:r>
    </w:p>
    <w:p w14:paraId="713D1238">
      <w:pPr>
        <w:pStyle w:val="135"/>
      </w:pPr>
      <w:r>
        <w:rPr>
          <w:rFonts w:hint="eastAsia"/>
        </w:rPr>
        <w:t>云存储：</w:t>
      </w:r>
      <w:r>
        <w:t>适用于数据量动态变化大、跨地域访问需求高或需控制硬件成本的场景，支持多终端跨地域协同访问</w:t>
      </w:r>
      <w:r>
        <w:rPr>
          <w:rFonts w:hint="eastAsia"/>
        </w:rPr>
        <w:t>。</w:t>
      </w:r>
    </w:p>
    <w:p w14:paraId="4EF0D7B1">
      <w:pPr>
        <w:pStyle w:val="97"/>
        <w:spacing w:before="0" w:beforeLines="0" w:after="0" w:afterLines="0"/>
        <w:outlineLvl w:val="9"/>
        <w:rPr>
          <w:rFonts w:ascii="Times New Roman" w:eastAsia="宋体"/>
        </w:rPr>
      </w:pPr>
      <w:r>
        <w:rPr>
          <w:rFonts w:hint="eastAsia" w:ascii="Times New Roman" w:eastAsia="宋体"/>
        </w:rPr>
        <w:t>应实现数据备份、转储与恢复功能，建立安全保密措施和动态更新机制。</w:t>
      </w:r>
    </w:p>
    <w:p w14:paraId="088F8A21">
      <w:pPr>
        <w:pStyle w:val="167"/>
        <w:rPr>
          <w:rFonts w:ascii="Times New Roman"/>
        </w:rPr>
      </w:pPr>
      <w:r>
        <w:rPr>
          <w:rFonts w:hint="eastAsia" w:ascii="Times New Roman"/>
        </w:rPr>
        <w:t>数据库应具有快速检索、原始数据保护等功能，功能要求应符合GB/T 36622.1的规定。</w:t>
      </w:r>
    </w:p>
    <w:p w14:paraId="05B2CBE4">
      <w:pPr>
        <w:pStyle w:val="167"/>
        <w:rPr>
          <w:rFonts w:ascii="Times New Roman"/>
        </w:rPr>
      </w:pPr>
      <w:r>
        <w:rPr>
          <w:rFonts w:hint="eastAsia" w:ascii="Times New Roman"/>
        </w:rPr>
        <w:t>数据库的扩展应不影响系统的正常运行。</w:t>
      </w:r>
    </w:p>
    <w:p w14:paraId="5B796BDB">
      <w:pPr>
        <w:pStyle w:val="167"/>
      </w:pPr>
      <w:r>
        <w:rPr>
          <w:rFonts w:hint="eastAsia" w:ascii="Times New Roman"/>
        </w:rPr>
        <w:t>数据库管理的安全控制和权限管理应满足以下要求：</w:t>
      </w:r>
    </w:p>
    <w:p w14:paraId="5C2B94E3">
      <w:pPr>
        <w:pStyle w:val="135"/>
        <w:rPr>
          <w:rFonts w:ascii="Times New Roman"/>
        </w:rPr>
      </w:pPr>
      <w:r>
        <w:rPr>
          <w:rFonts w:hint="eastAsia" w:ascii="Times New Roman"/>
        </w:rPr>
        <w:t>满足</w:t>
      </w:r>
      <w:r>
        <w:rPr>
          <w:rFonts w:ascii="Times New Roman"/>
        </w:rPr>
        <w:t>GB/T 20273</w:t>
      </w:r>
      <w:r>
        <w:rPr>
          <w:rFonts w:hint="eastAsia" w:ascii="Times New Roman"/>
        </w:rPr>
        <w:t>的要求；</w:t>
      </w:r>
    </w:p>
    <w:p w14:paraId="0EFBAAA0">
      <w:pPr>
        <w:pStyle w:val="135"/>
        <w:rPr>
          <w:rFonts w:ascii="Times New Roman"/>
        </w:rPr>
      </w:pPr>
      <w:r>
        <w:rPr>
          <w:rFonts w:hint="eastAsia" w:ascii="Times New Roman"/>
        </w:rPr>
        <w:t>设置数据库管理员口令并进行保密管理，具备口令定期修改提醒功能；</w:t>
      </w:r>
    </w:p>
    <w:p w14:paraId="67CD6DA7">
      <w:pPr>
        <w:pStyle w:val="135"/>
        <w:rPr>
          <w:rFonts w:ascii="Times New Roman"/>
        </w:rPr>
      </w:pPr>
      <w:r>
        <w:rPr>
          <w:rFonts w:hint="eastAsia" w:ascii="Times New Roman"/>
        </w:rPr>
        <w:t>执行用户管理和访问授权控制；</w:t>
      </w:r>
    </w:p>
    <w:p w14:paraId="4EF47BFB">
      <w:pPr>
        <w:pStyle w:val="135"/>
        <w:rPr>
          <w:rFonts w:ascii="Times New Roman"/>
        </w:rPr>
      </w:pPr>
      <w:r>
        <w:rPr>
          <w:rFonts w:hint="eastAsia" w:ascii="Times New Roman"/>
        </w:rPr>
        <w:t>管理不同用户类型的数据库访问权限。</w:t>
      </w:r>
    </w:p>
    <w:p w14:paraId="14451DA2">
      <w:pPr>
        <w:pStyle w:val="68"/>
        <w:spacing w:before="156" w:after="156"/>
      </w:pPr>
      <w:bookmarkStart w:id="118" w:name="_Toc187148707"/>
      <w:bookmarkStart w:id="119" w:name="_Toc184820002"/>
      <w:r>
        <w:rPr>
          <w:rFonts w:hint="eastAsia"/>
        </w:rPr>
        <w:t>数据应用</w:t>
      </w:r>
      <w:bookmarkEnd w:id="118"/>
      <w:bookmarkEnd w:id="119"/>
    </w:p>
    <w:p w14:paraId="3A8E9456">
      <w:pPr>
        <w:pStyle w:val="167"/>
        <w:rPr>
          <w:rFonts w:ascii="黑体" w:eastAsia="黑体"/>
        </w:rPr>
      </w:pPr>
      <w:r>
        <w:rPr>
          <w:rFonts w:hint="eastAsia"/>
        </w:rPr>
        <w:t>应建立城镇污水处理设施物联网数据的统一数据管理机制，并实现数据处理和应用。</w:t>
      </w:r>
    </w:p>
    <w:p w14:paraId="0ADD81D6">
      <w:pPr>
        <w:pStyle w:val="167"/>
        <w:rPr>
          <w:rFonts w:ascii="Times New Roman"/>
        </w:rPr>
      </w:pPr>
      <w:r>
        <w:rPr>
          <w:rFonts w:hint="eastAsia" w:ascii="Times New Roman"/>
        </w:rPr>
        <w:t>数据的交换共享与集成应用应符合</w:t>
      </w:r>
      <w:r>
        <w:rPr>
          <w:rFonts w:ascii="Times New Roman"/>
        </w:rPr>
        <w:t>GB/T 36478.2</w:t>
      </w:r>
      <w:r>
        <w:rPr>
          <w:rFonts w:hint="eastAsia" w:ascii="Times New Roman"/>
        </w:rPr>
        <w:t>和</w:t>
      </w:r>
      <w:r>
        <w:rPr>
          <w:rFonts w:ascii="Times New Roman"/>
        </w:rPr>
        <w:t>GB/T 40693</w:t>
      </w:r>
      <w:r>
        <w:rPr>
          <w:rFonts w:hint="eastAsia" w:ascii="Times New Roman"/>
        </w:rPr>
        <w:t>的规定。</w:t>
      </w:r>
    </w:p>
    <w:p w14:paraId="6ECA9301">
      <w:pPr>
        <w:pStyle w:val="167"/>
        <w:rPr>
          <w:rFonts w:hint="eastAsia" w:ascii="黑体" w:hAnsi="宋体" w:eastAsia="黑体"/>
        </w:rPr>
      </w:pPr>
      <w:r>
        <w:rPr>
          <w:rFonts w:hint="eastAsia" w:hAnsi="宋体"/>
        </w:rPr>
        <w:t>应能对自动采集数据和人工录入数据进行处理。</w:t>
      </w:r>
    </w:p>
    <w:p w14:paraId="6C768A44">
      <w:pPr>
        <w:pStyle w:val="167"/>
        <w:rPr>
          <w:rFonts w:hint="eastAsia" w:ascii="黑体" w:hAnsi="宋体" w:eastAsia="黑体"/>
        </w:rPr>
      </w:pPr>
      <w:r>
        <w:rPr>
          <w:rFonts w:hint="eastAsia" w:hAnsi="宋体"/>
        </w:rPr>
        <w:t>应支持平台各应用的数据处理及综合计算。</w:t>
      </w:r>
    </w:p>
    <w:p w14:paraId="1AA34B1E">
      <w:pPr>
        <w:pStyle w:val="167"/>
        <w:rPr>
          <w:rFonts w:hint="eastAsia" w:ascii="黑体" w:hAnsi="宋体" w:eastAsia="黑体"/>
        </w:rPr>
      </w:pPr>
      <w:r>
        <w:rPr>
          <w:rFonts w:hint="eastAsia" w:hAnsi="宋体"/>
        </w:rPr>
        <w:t>应按照时间分类处理连续性数据和过程累加的数据，并支持以下功能：</w:t>
      </w:r>
    </w:p>
    <w:p w14:paraId="05856D7B">
      <w:pPr>
        <w:pStyle w:val="135"/>
      </w:pPr>
      <w:r>
        <w:rPr>
          <w:rFonts w:hint="eastAsia"/>
        </w:rPr>
        <w:t>数据有效性判断；</w:t>
      </w:r>
    </w:p>
    <w:p w14:paraId="6AC5C845">
      <w:pPr>
        <w:pStyle w:val="135"/>
      </w:pPr>
      <w:r>
        <w:rPr>
          <w:rFonts w:hint="eastAsia"/>
        </w:rPr>
        <w:t>特征值计算；</w:t>
      </w:r>
    </w:p>
    <w:p w14:paraId="40A0EEEF">
      <w:pPr>
        <w:pStyle w:val="135"/>
      </w:pPr>
      <w:r>
        <w:rPr>
          <w:rFonts w:hint="eastAsia"/>
        </w:rPr>
        <w:t>自动对模拟量、累积量、开关量进行分钟、小时、日、月、年等级别数据统计；</w:t>
      </w:r>
    </w:p>
    <w:p w14:paraId="78FB2801">
      <w:pPr>
        <w:pStyle w:val="135"/>
      </w:pPr>
      <w:r>
        <w:rPr>
          <w:rFonts w:hint="eastAsia"/>
        </w:rPr>
        <w:t>对人工确认后的数据进行保护；</w:t>
      </w:r>
    </w:p>
    <w:p w14:paraId="563A9EC1">
      <w:pPr>
        <w:pStyle w:val="135"/>
      </w:pPr>
      <w:r>
        <w:rPr>
          <w:rFonts w:hint="eastAsia"/>
        </w:rPr>
        <w:t>支持手动启动重新计算，计算内容可配置。</w:t>
      </w:r>
    </w:p>
    <w:p w14:paraId="21E93DA3">
      <w:pPr>
        <w:pStyle w:val="167"/>
        <w:rPr>
          <w:rFonts w:ascii="黑体" w:eastAsia="黑体"/>
        </w:rPr>
      </w:pPr>
      <w:r>
        <w:rPr>
          <w:rFonts w:hint="eastAsia"/>
        </w:rPr>
        <w:t>数据的挖掘与分析应满足以下要求：</w:t>
      </w:r>
    </w:p>
    <w:p w14:paraId="0BEE62CC">
      <w:pPr>
        <w:pStyle w:val="135"/>
      </w:pPr>
      <w:r>
        <w:rPr>
          <w:rFonts w:hint="eastAsia"/>
        </w:rPr>
        <w:t>提供多种数据挖掘分析能力，包括描述性分析、诊断性分析、预测性分析、因果性分析等；</w:t>
      </w:r>
    </w:p>
    <w:p w14:paraId="5350D1A6">
      <w:pPr>
        <w:pStyle w:val="135"/>
      </w:pPr>
      <w:r>
        <w:rPr>
          <w:rFonts w:hint="eastAsia"/>
        </w:rPr>
        <w:t>提供统计分析、机器学习、文本分析、视频分析等多种分析方法、模型和工具；</w:t>
      </w:r>
    </w:p>
    <w:p w14:paraId="5E87A738">
      <w:pPr>
        <w:pStyle w:val="135"/>
      </w:pPr>
      <w:r>
        <w:rPr>
          <w:rFonts w:hint="eastAsia"/>
        </w:rPr>
        <w:t>提供可视化表达工具，以图形、图像、地图、动画等方式展现数据中存在的关系、特征或趋势。</w:t>
      </w:r>
    </w:p>
    <w:p w14:paraId="1526E7FD">
      <w:pPr>
        <w:pStyle w:val="167"/>
        <w:rPr>
          <w:rFonts w:eastAsia="黑体"/>
        </w:rPr>
      </w:pPr>
      <w:r>
        <w:rPr>
          <w:rFonts w:hint="eastAsia"/>
        </w:rPr>
        <w:t>应建立数据质量监督和评价体系，并符合以下规定：</w:t>
      </w:r>
    </w:p>
    <w:p w14:paraId="109E83D2">
      <w:pPr>
        <w:pStyle w:val="135"/>
      </w:pPr>
      <w:r>
        <w:rPr>
          <w:rFonts w:hint="eastAsia"/>
        </w:rPr>
        <w:t>实现量化考核；</w:t>
      </w:r>
    </w:p>
    <w:p w14:paraId="2C33B787">
      <w:pPr>
        <w:pStyle w:val="135"/>
      </w:pPr>
      <w:r>
        <w:rPr>
          <w:rFonts w:hint="eastAsia"/>
        </w:rPr>
        <w:t>对数据的创建、利用、变更、销毁的过程实现质量管控；</w:t>
      </w:r>
    </w:p>
    <w:p w14:paraId="57147E46">
      <w:pPr>
        <w:pStyle w:val="135"/>
      </w:pPr>
      <w:r>
        <w:rPr>
          <w:rFonts w:hint="eastAsia"/>
        </w:rPr>
        <w:t>建立系统数据控制体系和更新机制，实施数据逐级审核。</w:t>
      </w:r>
    </w:p>
    <w:p w14:paraId="1798BB24">
      <w:pPr>
        <w:pStyle w:val="107"/>
        <w:keepNext/>
        <w:spacing w:before="312" w:after="312"/>
        <w:rPr>
          <w:szCs w:val="21"/>
        </w:rPr>
      </w:pPr>
      <w:bookmarkStart w:id="120" w:name="_Toc187148709"/>
      <w:bookmarkStart w:id="121" w:name="_Toc199860222"/>
      <w:bookmarkStart w:id="122" w:name="_Toc184820192"/>
      <w:bookmarkStart w:id="123" w:name="_Toc199919314"/>
      <w:bookmarkStart w:id="124" w:name="_Toc200635485"/>
      <w:bookmarkStart w:id="125" w:name="_Toc206751252"/>
      <w:bookmarkStart w:id="126" w:name="_Toc208560682"/>
      <w:bookmarkStart w:id="127" w:name="_Toc199860249"/>
      <w:bookmarkStart w:id="128" w:name="_Toc207009938"/>
      <w:bookmarkStart w:id="129" w:name="_Toc199838383"/>
      <w:bookmarkStart w:id="130" w:name="_Toc187148791"/>
      <w:bookmarkStart w:id="131" w:name="_Toc206751223"/>
      <w:bookmarkStart w:id="132" w:name="_Toc184820003"/>
      <w:r>
        <w:rPr>
          <w:rFonts w:hint="eastAsia"/>
          <w:szCs w:val="21"/>
        </w:rPr>
        <w:t>物联网</w:t>
      </w:r>
      <w:r>
        <w:rPr>
          <w:szCs w:val="21"/>
        </w:rPr>
        <w:t>平台</w:t>
      </w:r>
      <w:r>
        <w:rPr>
          <w:rFonts w:hint="eastAsia"/>
          <w:szCs w:val="21"/>
        </w:rPr>
        <w:t>管理</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59500801">
      <w:pPr>
        <w:pStyle w:val="108"/>
        <w:spacing w:before="156" w:after="156"/>
      </w:pPr>
      <w:bookmarkStart w:id="133" w:name="_Toc206751224"/>
      <w:bookmarkStart w:id="134" w:name="_Toc134710001"/>
      <w:bookmarkStart w:id="135" w:name="_Toc134709970"/>
      <w:bookmarkStart w:id="136" w:name="_Toc181003437"/>
      <w:bookmarkStart w:id="137" w:name="_Toc63429058"/>
      <w:bookmarkStart w:id="138" w:name="_Toc181345191"/>
      <w:bookmarkStart w:id="139" w:name="_Toc187148792"/>
      <w:bookmarkStart w:id="140" w:name="_Toc132982046"/>
      <w:bookmarkStart w:id="141" w:name="_Toc132981711"/>
      <w:bookmarkStart w:id="142" w:name="_Toc184820004"/>
      <w:bookmarkStart w:id="143" w:name="_Toc187148710"/>
      <w:bookmarkStart w:id="144" w:name="_Toc173931344"/>
      <w:bookmarkStart w:id="145" w:name="_Toc199860223"/>
      <w:bookmarkStart w:id="146" w:name="_Toc181345253"/>
      <w:bookmarkStart w:id="147" w:name="_Toc199838384"/>
      <w:bookmarkStart w:id="148" w:name="_Toc184820193"/>
      <w:bookmarkStart w:id="149" w:name="_Toc174088682"/>
      <w:r>
        <w:rPr>
          <w:rFonts w:hint="eastAsia"/>
        </w:rPr>
        <w:t>平台用户与权限</w:t>
      </w:r>
      <w:bookmarkEnd w:id="133"/>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6E4FE37B">
      <w:pPr>
        <w:pStyle w:val="168"/>
        <w:rPr>
          <w:rFonts w:ascii="黑体" w:eastAsia="黑体"/>
        </w:rPr>
      </w:pPr>
      <w:bookmarkStart w:id="150" w:name="OLE_LINK14"/>
      <w:r>
        <w:rPr>
          <w:rFonts w:hint="eastAsia"/>
        </w:rPr>
        <w:t>平台用户按类型可划分</w:t>
      </w:r>
      <w:bookmarkEnd w:id="150"/>
      <w:r>
        <w:rPr>
          <w:rFonts w:hint="eastAsia"/>
        </w:rPr>
        <w:t>政府用户、企业用户、公众用户。</w:t>
      </w:r>
    </w:p>
    <w:p w14:paraId="09D6CCB7">
      <w:pPr>
        <w:pStyle w:val="68"/>
        <w:spacing w:before="0" w:beforeLines="0" w:after="0" w:afterLines="0"/>
        <w:outlineLvl w:val="9"/>
        <w:rPr>
          <w:rFonts w:hint="eastAsia" w:ascii="宋体" w:hAnsi="宋体" w:eastAsia="宋体"/>
        </w:rPr>
      </w:pPr>
      <w:r>
        <w:rPr>
          <w:rFonts w:hint="eastAsia" w:ascii="宋体" w:hAnsi="宋体" w:eastAsia="宋体"/>
        </w:rPr>
        <w:t>应根据用户类型、资质和层级设置数据隔离与数据访问权限。</w:t>
      </w:r>
    </w:p>
    <w:p w14:paraId="107832AB">
      <w:pPr>
        <w:pStyle w:val="108"/>
        <w:spacing w:before="156" w:after="156"/>
      </w:pPr>
      <w:bookmarkStart w:id="151" w:name="_Toc184820007"/>
      <w:bookmarkEnd w:id="151"/>
      <w:bookmarkStart w:id="152" w:name="_Toc184820009"/>
      <w:bookmarkEnd w:id="152"/>
      <w:bookmarkStart w:id="153" w:name="_Toc184820008"/>
      <w:bookmarkEnd w:id="153"/>
      <w:bookmarkStart w:id="154" w:name="_Toc184820006"/>
      <w:bookmarkEnd w:id="154"/>
      <w:bookmarkStart w:id="155" w:name="_Toc199860224"/>
      <w:bookmarkStart w:id="156" w:name="_Toc199838385"/>
      <w:bookmarkStart w:id="157" w:name="_Toc206751225"/>
      <w:r>
        <w:rPr>
          <w:rFonts w:hint="eastAsia"/>
        </w:rPr>
        <w:t>平台功能</w:t>
      </w:r>
      <w:bookmarkEnd w:id="155"/>
      <w:bookmarkEnd w:id="156"/>
      <w:bookmarkEnd w:id="157"/>
    </w:p>
    <w:p w14:paraId="6E3C87B6">
      <w:pPr>
        <w:pStyle w:val="68"/>
        <w:spacing w:before="0" w:beforeLines="0" w:after="0" w:afterLines="0"/>
        <w:outlineLvl w:val="9"/>
        <w:rPr>
          <w:rFonts w:hint="eastAsia" w:ascii="宋体" w:hAnsi="宋体" w:eastAsia="宋体"/>
        </w:rPr>
      </w:pPr>
      <w:r>
        <w:rPr>
          <w:rFonts w:hint="eastAsia" w:ascii="宋体" w:hAnsi="宋体" w:eastAsia="宋体"/>
        </w:rPr>
        <w:t>用户管理功能应包括但不限于查询、添加、修改、删除用户信息。</w:t>
      </w:r>
    </w:p>
    <w:p w14:paraId="232F36CC">
      <w:pPr>
        <w:pStyle w:val="68"/>
        <w:spacing w:before="0" w:beforeLines="0" w:after="0" w:afterLines="0"/>
        <w:outlineLvl w:val="9"/>
        <w:rPr>
          <w:rFonts w:hint="eastAsia" w:ascii="宋体" w:hAnsi="宋体" w:eastAsia="宋体"/>
        </w:rPr>
      </w:pPr>
      <w:r>
        <w:rPr>
          <w:rFonts w:hint="eastAsia" w:ascii="宋体" w:hAnsi="宋体" w:eastAsia="宋体"/>
        </w:rPr>
        <w:t>平台应具备支持不同用户通过</w:t>
      </w:r>
      <w:r>
        <w:rPr>
          <w:rFonts w:ascii="Times New Roman" w:eastAsia="宋体"/>
        </w:rPr>
        <w:t>PC</w:t>
      </w:r>
      <w:r>
        <w:rPr>
          <w:rFonts w:hint="eastAsia" w:ascii="宋体" w:hAnsi="宋体" w:eastAsia="宋体"/>
        </w:rPr>
        <w:t>端和移动端等访问的功能</w:t>
      </w:r>
      <w:r>
        <w:rPr>
          <w:rFonts w:hint="eastAsia" w:ascii="Times New Roman" w:eastAsia="宋体"/>
        </w:rPr>
        <w:t>。</w:t>
      </w:r>
    </w:p>
    <w:p w14:paraId="6555F651">
      <w:pPr>
        <w:pStyle w:val="68"/>
        <w:spacing w:before="0" w:beforeLines="0" w:after="0" w:afterLines="0"/>
        <w:outlineLvl w:val="9"/>
        <w:rPr>
          <w:rFonts w:hint="eastAsia" w:hAnsi="宋体"/>
        </w:rPr>
      </w:pPr>
      <w:r>
        <w:rPr>
          <w:rFonts w:hint="eastAsia" w:ascii="宋体" w:hAnsi="宋体" w:eastAsia="宋体"/>
        </w:rPr>
        <w:t>监控平台具备但不限于以下功能。</w:t>
      </w:r>
    </w:p>
    <w:p w14:paraId="2DD762D6">
      <w:pPr>
        <w:widowControl/>
        <w:numPr>
          <w:ilvl w:val="0"/>
          <w:numId w:val="21"/>
        </w:numPr>
        <w:adjustRightInd/>
        <w:spacing w:line="240" w:lineRule="auto"/>
        <w:jc w:val="left"/>
        <w:rPr>
          <w:rFonts w:ascii="Times New Roman" w:hAnsi="Times New Roman"/>
          <w:kern w:val="0"/>
          <w:szCs w:val="20"/>
        </w:rPr>
      </w:pPr>
      <w:r>
        <w:rPr>
          <w:rFonts w:hint="eastAsia" w:ascii="Times New Roman" w:hAnsi="Times New Roman"/>
          <w:kern w:val="0"/>
          <w:szCs w:val="20"/>
        </w:rPr>
        <w:t>应具备</w:t>
      </w:r>
      <w:r>
        <w:rPr>
          <w:rFonts w:ascii="Times New Roman" w:hAnsi="Times New Roman"/>
          <w:kern w:val="0"/>
          <w:szCs w:val="20"/>
        </w:rPr>
        <w:t>地图总览功能，使用并嵌入地图展现各类设施的地理分布，点击地图上的点位可进入设施信息页面，查看设施的基本信息</w:t>
      </w:r>
      <w:r>
        <w:rPr>
          <w:rFonts w:hint="eastAsia" w:ascii="Times New Roman" w:hAnsi="Times New Roman"/>
          <w:kern w:val="0"/>
          <w:szCs w:val="20"/>
        </w:rPr>
        <w:t>和</w:t>
      </w:r>
      <w:r>
        <w:rPr>
          <w:rFonts w:ascii="Times New Roman" w:hAnsi="Times New Roman"/>
          <w:kern w:val="0"/>
          <w:szCs w:val="20"/>
        </w:rPr>
        <w:t>运行信息等</w:t>
      </w:r>
      <w:r>
        <w:rPr>
          <w:rFonts w:hint="eastAsia" w:ascii="Times New Roman" w:hAnsi="Times New Roman"/>
          <w:kern w:val="0"/>
          <w:szCs w:val="20"/>
        </w:rPr>
        <w:t>。</w:t>
      </w:r>
    </w:p>
    <w:p w14:paraId="764C8CB4">
      <w:pPr>
        <w:widowControl/>
        <w:numPr>
          <w:ilvl w:val="0"/>
          <w:numId w:val="21"/>
        </w:numPr>
        <w:adjustRightInd/>
        <w:spacing w:line="240" w:lineRule="auto"/>
        <w:jc w:val="left"/>
        <w:rPr>
          <w:rFonts w:ascii="Times New Roman" w:hAnsi="Times New Roman"/>
          <w:kern w:val="0"/>
          <w:szCs w:val="20"/>
        </w:rPr>
      </w:pPr>
      <w:r>
        <w:rPr>
          <w:rFonts w:hint="eastAsia" w:ascii="Times New Roman" w:hAnsi="Times New Roman"/>
          <w:kern w:val="0"/>
          <w:szCs w:val="20"/>
        </w:rPr>
        <w:t>应具备实时监控功能：</w:t>
      </w:r>
    </w:p>
    <w:p w14:paraId="3AF76450">
      <w:pPr>
        <w:pStyle w:val="190"/>
      </w:pPr>
      <w:r>
        <w:t>无动力设备</w:t>
      </w:r>
      <w:r>
        <w:rPr>
          <w:rFonts w:hint="eastAsia"/>
        </w:rPr>
        <w:t>的</w:t>
      </w:r>
      <w:r>
        <w:t>监测功能，远程实时查看设备状态</w:t>
      </w:r>
      <w:r>
        <w:rPr>
          <w:rFonts w:hint="eastAsia"/>
        </w:rPr>
        <w:t>，核查过程参数的一致性，保证终端侧与平台侧参数数据的准确、同步；</w:t>
      </w:r>
    </w:p>
    <w:p w14:paraId="3FD03039">
      <w:pPr>
        <w:pStyle w:val="190"/>
      </w:pPr>
      <w:r>
        <w:t>动力设备</w:t>
      </w:r>
      <w:r>
        <w:rPr>
          <w:rFonts w:hint="eastAsia"/>
        </w:rPr>
        <w:t>的</w:t>
      </w:r>
      <w:r>
        <w:t>控制功能，</w:t>
      </w:r>
      <w:r>
        <w:rPr>
          <w:rFonts w:hint="eastAsia"/>
        </w:rPr>
        <w:t>通过网络进行远程监控</w:t>
      </w:r>
      <w:r>
        <w:t>，对</w:t>
      </w:r>
      <w:r>
        <w:rPr>
          <w:rFonts w:hint="eastAsia"/>
        </w:rPr>
        <w:t>相关</w:t>
      </w:r>
      <w:r>
        <w:t>设备进行远程控制操作</w:t>
      </w:r>
      <w:r>
        <w:rPr>
          <w:rFonts w:hint="eastAsia"/>
        </w:rPr>
        <w:t>；</w:t>
      </w:r>
    </w:p>
    <w:p w14:paraId="30D6C869">
      <w:pPr>
        <w:pStyle w:val="190"/>
      </w:pPr>
      <w:r>
        <w:t>视频监控功能，通过安装的摄像头对设施进行实时视频监控，并提供图像抓拍、录像回放</w:t>
      </w:r>
      <w:r>
        <w:rPr>
          <w:rFonts w:hint="eastAsia"/>
        </w:rPr>
        <w:t>。</w:t>
      </w:r>
    </w:p>
    <w:p w14:paraId="638202B2">
      <w:pPr>
        <w:widowControl/>
        <w:numPr>
          <w:ilvl w:val="0"/>
          <w:numId w:val="21"/>
        </w:numPr>
        <w:adjustRightInd/>
        <w:spacing w:line="240" w:lineRule="auto"/>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应具备告警功能：基于实时监测数据，提供设备故障告警、运行异常告警、环境告警等服务，并具备告警信息记录与查询的功能。</w:t>
      </w:r>
    </w:p>
    <w:p w14:paraId="3AD3257C">
      <w:pPr>
        <w:widowControl/>
        <w:numPr>
          <w:ilvl w:val="0"/>
          <w:numId w:val="21"/>
        </w:numPr>
        <w:adjustRightInd/>
        <w:spacing w:line="240" w:lineRule="auto"/>
        <w:jc w:val="left"/>
        <w:rPr>
          <w:rFonts w:ascii="Times New Roman" w:hAnsi="Times New Roman"/>
          <w:kern w:val="0"/>
          <w:szCs w:val="20"/>
        </w:rPr>
      </w:pPr>
      <w:r>
        <w:rPr>
          <w:rFonts w:hint="eastAsia" w:ascii="Times New Roman" w:hAnsi="Times New Roman"/>
          <w:kern w:val="0"/>
          <w:szCs w:val="20"/>
        </w:rPr>
        <w:t>宜具备智能分析功能，基于物联网采集数据，融合大数据分析和AI算法等，实现城镇污水处理设施的实时监测与趋势分析、视频分析、工单管理、预案管理、异常工况报警、故障预诊断、</w:t>
      </w:r>
      <w:r>
        <w:rPr>
          <w:rFonts w:hint="eastAsia" w:ascii="Times New Roman"/>
          <w:shd w:val="clear" w:color="auto" w:fill="FFFFFF" w:themeFill="background1"/>
        </w:rPr>
        <w:t>智能预测性维护、</w:t>
      </w:r>
      <w:r>
        <w:rPr>
          <w:rFonts w:hint="eastAsia" w:ascii="Times New Roman" w:hAnsi="Times New Roman"/>
          <w:kern w:val="0"/>
          <w:szCs w:val="20"/>
        </w:rPr>
        <w:t>能耗优化和决策支持等功能。</w:t>
      </w:r>
    </w:p>
    <w:p w14:paraId="34F3DF38">
      <w:pPr>
        <w:pStyle w:val="135"/>
        <w:rPr>
          <w:rFonts w:ascii="Times New Roman"/>
        </w:rPr>
      </w:pPr>
      <w:r>
        <w:rPr>
          <w:rFonts w:hint="eastAsia" w:ascii="Times New Roman"/>
        </w:rPr>
        <w:t>智能移动设备终端APP</w:t>
      </w:r>
      <w:r>
        <w:rPr>
          <w:rFonts w:hint="eastAsia" w:ascii="Times New Roman"/>
          <w:color w:val="000000" w:themeColor="text1"/>
          <w14:textFill>
            <w14:solidFill>
              <w14:schemeClr w14:val="tx1"/>
            </w14:solidFill>
          </w14:textFill>
        </w:rPr>
        <w:t>应</w:t>
      </w:r>
      <w:r>
        <w:rPr>
          <w:rFonts w:hint="eastAsia" w:ascii="Times New Roman"/>
        </w:rPr>
        <w:t>具有查询和导航、信息显示、巡维录入和工单处理等功能。</w:t>
      </w:r>
    </w:p>
    <w:p w14:paraId="12A21524">
      <w:pPr>
        <w:pStyle w:val="135"/>
        <w:rPr>
          <w:rFonts w:ascii="Times New Roman"/>
        </w:rPr>
      </w:pPr>
      <w:r>
        <w:rPr>
          <w:rFonts w:hint="eastAsia" w:ascii="Times New Roman"/>
        </w:rPr>
        <w:t>宜具备其他功能，如物料管理、资产管理等。</w:t>
      </w:r>
    </w:p>
    <w:p w14:paraId="4A31522C">
      <w:pPr>
        <w:pStyle w:val="108"/>
        <w:keepNext/>
        <w:spacing w:before="156" w:after="156"/>
      </w:pPr>
      <w:bookmarkStart w:id="158" w:name="_Toc206751227"/>
      <w:r>
        <w:rPr>
          <w:rFonts w:hint="eastAsia"/>
        </w:rPr>
        <w:t>应用管理</w:t>
      </w:r>
      <w:bookmarkEnd w:id="158"/>
    </w:p>
    <w:p w14:paraId="612A482F">
      <w:pPr>
        <w:pStyle w:val="68"/>
        <w:keepNext/>
        <w:spacing w:before="156" w:after="156"/>
      </w:pPr>
      <w:r>
        <w:rPr>
          <w:rFonts w:hint="eastAsia"/>
        </w:rPr>
        <w:t>应用维护</w:t>
      </w:r>
    </w:p>
    <w:p w14:paraId="2E2029FD">
      <w:pPr>
        <w:pStyle w:val="97"/>
        <w:spacing w:before="0" w:beforeLines="0" w:after="0" w:afterLines="0"/>
        <w:outlineLvl w:val="9"/>
        <w:rPr>
          <w:rFonts w:hint="eastAsia" w:ascii="宋体" w:hAnsi="宋体" w:eastAsia="宋体"/>
        </w:rPr>
      </w:pPr>
      <w:r>
        <w:rPr>
          <w:rFonts w:hint="eastAsia" w:ascii="宋体" w:hAnsi="宋体" w:eastAsia="宋体"/>
        </w:rPr>
        <w:t>应建立应用信息数据库，包括但不限于应用名称、应用类型、所属方信息、订购关系与授权信息。</w:t>
      </w:r>
    </w:p>
    <w:p w14:paraId="22F78C81">
      <w:pPr>
        <w:pStyle w:val="97"/>
        <w:spacing w:before="0" w:beforeLines="0" w:after="0" w:afterLines="0"/>
        <w:outlineLvl w:val="9"/>
        <w:rPr>
          <w:rFonts w:hint="eastAsia" w:ascii="宋体" w:hAnsi="宋体" w:eastAsia="宋体"/>
        </w:rPr>
      </w:pPr>
      <w:r>
        <w:rPr>
          <w:rFonts w:hint="eastAsia" w:ascii="宋体" w:hAnsi="宋体" w:eastAsia="宋体"/>
        </w:rPr>
        <w:t>应用管理功能应包括但不限于应用信息的添加、修改、删除、授权及访问控制。</w:t>
      </w:r>
    </w:p>
    <w:p w14:paraId="0DD5F02E">
      <w:pPr>
        <w:pStyle w:val="97"/>
        <w:spacing w:before="0" w:beforeLines="0" w:after="0" w:afterLines="0"/>
        <w:outlineLvl w:val="9"/>
        <w:rPr>
          <w:rFonts w:hint="eastAsia" w:ascii="宋体" w:hAnsi="宋体" w:eastAsia="宋体"/>
        </w:rPr>
      </w:pPr>
      <w:r>
        <w:rPr>
          <w:rFonts w:hint="eastAsia" w:ascii="宋体" w:hAnsi="宋体" w:eastAsia="宋体"/>
        </w:rPr>
        <w:t>当应用发生变更时，平台应及时更新相关信息并做好兼容性与数据安全验证。</w:t>
      </w:r>
    </w:p>
    <w:p w14:paraId="636BDAD8">
      <w:pPr>
        <w:pStyle w:val="68"/>
        <w:spacing w:before="156" w:after="156"/>
      </w:pPr>
      <w:r>
        <w:rPr>
          <w:rFonts w:hint="eastAsia"/>
        </w:rPr>
        <w:t>业务受理</w:t>
      </w:r>
    </w:p>
    <w:p w14:paraId="3BB76AE8">
      <w:pPr>
        <w:pStyle w:val="97"/>
        <w:spacing w:before="0" w:beforeLines="0" w:after="0" w:afterLines="0"/>
        <w:outlineLvl w:val="9"/>
        <w:rPr>
          <w:rFonts w:hint="eastAsia" w:ascii="宋体" w:hAnsi="宋体" w:eastAsia="宋体"/>
        </w:rPr>
      </w:pPr>
      <w:r>
        <w:rPr>
          <w:rFonts w:hint="eastAsia" w:ascii="宋体" w:hAnsi="宋体" w:eastAsia="宋体"/>
        </w:rPr>
        <w:t>应建立业务受理与交互界面，包括但不限于用户提交信息、业务需求信息、运行维护信息、处理时限和优先级。</w:t>
      </w:r>
    </w:p>
    <w:p w14:paraId="068D2957">
      <w:pPr>
        <w:pStyle w:val="97"/>
        <w:spacing w:before="0" w:beforeLines="0" w:after="0" w:afterLines="0"/>
        <w:outlineLvl w:val="9"/>
        <w:rPr>
          <w:rFonts w:hint="eastAsia" w:ascii="宋体" w:hAnsi="宋体" w:eastAsia="宋体"/>
        </w:rPr>
      </w:pPr>
      <w:r>
        <w:rPr>
          <w:rFonts w:hint="eastAsia" w:ascii="宋体" w:hAnsi="宋体" w:eastAsia="宋体"/>
        </w:rPr>
        <w:t>业务受理流程应包括但不限于用户提交需求、平台审核、执行过程监控、结果反馈和存档，并留存操作记录。</w:t>
      </w:r>
    </w:p>
    <w:p w14:paraId="162173AD">
      <w:pPr>
        <w:pStyle w:val="108"/>
        <w:keepNext/>
        <w:spacing w:before="156" w:after="156"/>
        <w:rPr>
          <w:shd w:val="clear" w:color="auto" w:fill="FFFFFF" w:themeFill="background1"/>
        </w:rPr>
      </w:pPr>
      <w:bookmarkStart w:id="159" w:name="_Toc206751226"/>
      <w:bookmarkStart w:id="160" w:name="_Toc132981714"/>
      <w:bookmarkStart w:id="161" w:name="_Toc132982049"/>
      <w:bookmarkStart w:id="162" w:name="_Toc63429061"/>
      <w:bookmarkStart w:id="163" w:name="_Toc173931347"/>
      <w:bookmarkStart w:id="164" w:name="_Toc184820195"/>
      <w:bookmarkStart w:id="165" w:name="_Toc134709973"/>
      <w:bookmarkStart w:id="166" w:name="_Toc181003440"/>
      <w:bookmarkStart w:id="167" w:name="_Toc134710004"/>
      <w:bookmarkStart w:id="168" w:name="_Toc181345255"/>
      <w:bookmarkStart w:id="169" w:name="_Toc207009939"/>
      <w:bookmarkStart w:id="170" w:name="_Toc187148794"/>
      <w:bookmarkStart w:id="171" w:name="_Toc181345193"/>
      <w:bookmarkStart w:id="172" w:name="_Toc199860225"/>
      <w:bookmarkStart w:id="173" w:name="_Toc184820012"/>
      <w:bookmarkStart w:id="174" w:name="_Toc187148714"/>
      <w:bookmarkStart w:id="175" w:name="_Toc174088685"/>
      <w:bookmarkStart w:id="176" w:name="_Toc206751253"/>
      <w:bookmarkStart w:id="177" w:name="_Toc199838386"/>
      <w:bookmarkStart w:id="178" w:name="_Toc206751228"/>
      <w:r>
        <w:rPr>
          <w:rFonts w:hint="eastAsia"/>
          <w:shd w:val="clear" w:color="auto" w:fill="FFFFFF" w:themeFill="background1"/>
        </w:rPr>
        <w:t>运行维护</w:t>
      </w:r>
      <w:bookmarkEnd w:id="159"/>
    </w:p>
    <w:p w14:paraId="1C5F80E0">
      <w:pPr>
        <w:pStyle w:val="168"/>
        <w:rPr>
          <w:rFonts w:ascii="Times New Roman"/>
          <w:shd w:val="clear" w:color="auto" w:fill="FFFFFF" w:themeFill="background1"/>
        </w:rPr>
      </w:pPr>
      <w:r>
        <w:rPr>
          <w:rFonts w:hint="eastAsia" w:ascii="Times New Roman"/>
          <w:shd w:val="clear" w:color="auto" w:fill="FFFFFF" w:themeFill="background1"/>
        </w:rPr>
        <w:t>应制定运行维护管理制度，包括但不限于运行保障措施、人员管理措施、应急管理措施。</w:t>
      </w:r>
    </w:p>
    <w:p w14:paraId="16DFE0BA">
      <w:pPr>
        <w:pStyle w:val="168"/>
        <w:rPr>
          <w:shd w:val="clear" w:color="auto" w:fill="FFFFFF" w:themeFill="background1"/>
        </w:rPr>
      </w:pPr>
      <w:r>
        <w:rPr>
          <w:rFonts w:hint="eastAsia"/>
          <w:shd w:val="clear" w:color="auto" w:fill="FFFFFF" w:themeFill="background1"/>
        </w:rPr>
        <w:t>运行</w:t>
      </w:r>
      <w:r>
        <w:rPr>
          <w:rFonts w:hint="eastAsia" w:ascii="Times New Roman"/>
          <w:shd w:val="clear" w:color="auto" w:fill="FFFFFF" w:themeFill="background1"/>
        </w:rPr>
        <w:t>保障措施</w:t>
      </w:r>
      <w:r>
        <w:rPr>
          <w:rFonts w:hint="eastAsia"/>
          <w:shd w:val="clear" w:color="auto" w:fill="FFFFFF" w:themeFill="background1"/>
        </w:rPr>
        <w:t>应满足：</w:t>
      </w:r>
    </w:p>
    <w:p w14:paraId="25BD00C3">
      <w:pPr>
        <w:pStyle w:val="135"/>
        <w:rPr>
          <w:rFonts w:ascii="Times New Roman"/>
          <w:shd w:val="clear" w:color="auto" w:fill="FFFFFF" w:themeFill="background1"/>
        </w:rPr>
      </w:pPr>
      <w:r>
        <w:rPr>
          <w:rFonts w:hint="eastAsia" w:ascii="Times New Roman"/>
          <w:shd w:val="clear" w:color="auto" w:fill="FFFFFF" w:themeFill="background1"/>
        </w:rPr>
        <w:t>包括但不限于设施运行维护、应用系统运行维护、数据与数据库运行维护、系统安全运维；</w:t>
      </w:r>
    </w:p>
    <w:p w14:paraId="5ED2ED5D">
      <w:pPr>
        <w:pStyle w:val="135"/>
        <w:rPr>
          <w:rFonts w:ascii="Times New Roman"/>
          <w:shd w:val="clear" w:color="auto" w:fill="FFFFFF" w:themeFill="background1"/>
        </w:rPr>
      </w:pPr>
      <w:r>
        <w:rPr>
          <w:rFonts w:hint="eastAsia" w:ascii="Times New Roman"/>
          <w:shd w:val="clear" w:color="auto" w:fill="FFFFFF" w:themeFill="background1"/>
        </w:rPr>
        <w:t>物联网平台的维护管理符合YD/T 3749（所有部分）的规定，定期检查、更新网络设备硬件及软件系统；</w:t>
      </w:r>
    </w:p>
    <w:p w14:paraId="5CE8EF49">
      <w:pPr>
        <w:pStyle w:val="135"/>
        <w:rPr>
          <w:rFonts w:ascii="Times New Roman"/>
          <w:shd w:val="clear" w:color="auto" w:fill="FFFFFF" w:themeFill="background1"/>
        </w:rPr>
      </w:pPr>
      <w:r>
        <w:rPr>
          <w:rFonts w:hint="eastAsia" w:ascii="Times New Roman"/>
          <w:shd w:val="clear" w:color="auto" w:fill="FFFFFF" w:themeFill="background1"/>
        </w:rPr>
        <w:t>对设备进行定期检查、维护、保养及校准。</w:t>
      </w:r>
    </w:p>
    <w:p w14:paraId="6F30AFF0">
      <w:pPr>
        <w:pStyle w:val="168"/>
        <w:rPr>
          <w:shd w:val="clear" w:color="auto" w:fill="FFFFFF" w:themeFill="background1"/>
        </w:rPr>
      </w:pPr>
      <w:r>
        <w:rPr>
          <w:rFonts w:hint="eastAsia" w:ascii="Times New Roman"/>
          <w:shd w:val="clear" w:color="auto" w:fill="FFFFFF" w:themeFill="background1"/>
        </w:rPr>
        <w:t>人员管理措施应包含</w:t>
      </w:r>
      <w:r>
        <w:rPr>
          <w:rFonts w:hint="eastAsia"/>
          <w:shd w:val="clear" w:color="auto" w:fill="FFFFFF" w:themeFill="background1"/>
        </w:rPr>
        <w:t>管理人员、技术人员和运维人员的培训、岗位职责划分及协同、绩效评估、安全防控等全流程管理</w:t>
      </w:r>
      <w:r>
        <w:rPr>
          <w:rFonts w:hint="eastAsia" w:ascii="Times New Roman"/>
          <w:shd w:val="clear" w:color="auto" w:fill="FFFFFF" w:themeFill="background1"/>
        </w:rPr>
        <w:t>，并</w:t>
      </w:r>
      <w:r>
        <w:rPr>
          <w:rFonts w:hint="eastAsia"/>
          <w:shd w:val="clear" w:color="auto" w:fill="FFFFFF" w:themeFill="background1"/>
        </w:rPr>
        <w:t>建立人员管理数据库对人员信息进行维护和管理。</w:t>
      </w:r>
    </w:p>
    <w:p w14:paraId="39DA8406">
      <w:pPr>
        <w:pStyle w:val="168"/>
        <w:rPr>
          <w:shd w:val="clear" w:color="auto" w:fill="FFFFFF" w:themeFill="background1"/>
        </w:rPr>
      </w:pPr>
      <w:r>
        <w:rPr>
          <w:rFonts w:hint="eastAsia"/>
          <w:shd w:val="clear" w:color="auto" w:fill="FFFFFF" w:themeFill="background1"/>
        </w:rPr>
        <w:t>应急管理措施应包括但不限于风险分析、应急组织、监测预警、信息报送、协同处置和效果评估。</w:t>
      </w:r>
    </w:p>
    <w:p w14:paraId="404A2B17">
      <w:pPr>
        <w:pStyle w:val="107"/>
        <w:spacing w:before="312" w:after="312"/>
      </w:pPr>
      <w:bookmarkStart w:id="179" w:name="_Toc208560683"/>
      <w:r>
        <w:rPr>
          <w:rFonts w:hint="eastAsia"/>
        </w:rPr>
        <w:t>安全</w:t>
      </w:r>
      <w:bookmarkEnd w:id="160"/>
      <w:bookmarkEnd w:id="161"/>
      <w:bookmarkEnd w:id="162"/>
      <w:r>
        <w:rPr>
          <w:rFonts w:hint="eastAsia"/>
        </w:rPr>
        <w:t>保障</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863F9F4">
      <w:pPr>
        <w:pStyle w:val="165"/>
      </w:pPr>
      <w:bookmarkStart w:id="180" w:name="OLE_LINK13"/>
      <w:r>
        <w:rPr>
          <w:rFonts w:hint="eastAsia"/>
        </w:rPr>
        <w:t>物联网系统的基本安全防护措施应符合</w:t>
      </w:r>
      <w:r>
        <w:rPr>
          <w:rFonts w:ascii="Times New Roman"/>
        </w:rPr>
        <w:t>GB/T 37044</w:t>
      </w:r>
      <w:r>
        <w:rPr>
          <w:rFonts w:hint="eastAsia" w:ascii="Times New Roman"/>
        </w:rPr>
        <w:t>和</w:t>
      </w:r>
      <w:bookmarkStart w:id="181" w:name="OLE_LINK22"/>
      <w:r>
        <w:rPr>
          <w:rFonts w:ascii="Times New Roman"/>
        </w:rPr>
        <w:t>GB/T 20271</w:t>
      </w:r>
      <w:bookmarkEnd w:id="181"/>
      <w:r>
        <w:rPr>
          <w:rFonts w:hint="eastAsia"/>
        </w:rPr>
        <w:t>的规定，安全保护等级不应低于</w:t>
      </w:r>
      <w:r>
        <w:rPr>
          <w:rFonts w:ascii="Times New Roman"/>
        </w:rPr>
        <w:t>GB/T 22240</w:t>
      </w:r>
      <w:r>
        <w:rPr>
          <w:rFonts w:hint="eastAsia"/>
        </w:rPr>
        <w:t>中的第二级。</w:t>
      </w:r>
    </w:p>
    <w:bookmarkEnd w:id="180"/>
    <w:p w14:paraId="2E78F55C">
      <w:pPr>
        <w:pStyle w:val="165"/>
      </w:pPr>
      <w:r>
        <w:rPr>
          <w:rFonts w:hint="eastAsia"/>
        </w:rPr>
        <w:t>应具有对用户访问和操作进行权限隔离和控制的功能，</w:t>
      </w:r>
      <w:r>
        <w:rPr>
          <w:rFonts w:hint="eastAsia" w:ascii="Times New Roman"/>
        </w:rPr>
        <w:t>并定期进行安全审计</w:t>
      </w:r>
      <w:r>
        <w:rPr>
          <w:rFonts w:hint="eastAsia"/>
        </w:rPr>
        <w:t>。</w:t>
      </w:r>
    </w:p>
    <w:p w14:paraId="71699DAA">
      <w:pPr>
        <w:pStyle w:val="165"/>
      </w:pPr>
      <w:r>
        <w:t>应具</w:t>
      </w:r>
      <w:r>
        <w:rPr>
          <w:rFonts w:hint="eastAsia"/>
        </w:rPr>
        <w:t>有</w:t>
      </w:r>
      <w:r>
        <w:t>对用户具体</w:t>
      </w:r>
      <w:r>
        <w:rPr>
          <w:rFonts w:hint="eastAsia"/>
        </w:rPr>
        <w:t>操</w:t>
      </w:r>
      <w:r>
        <w:t>作进行记录形成日志的功能。</w:t>
      </w:r>
    </w:p>
    <w:p w14:paraId="7BD27B64">
      <w:pPr>
        <w:pStyle w:val="165"/>
      </w:pPr>
      <w:r>
        <w:rPr>
          <w:rFonts w:hint="eastAsia"/>
        </w:rPr>
        <w:t>办公计算机、监控计算机、运维人员使用的智能移动设备终端安装软件应经过认证，并对安装的软件进行记录。</w:t>
      </w:r>
    </w:p>
    <w:p w14:paraId="54D49640">
      <w:pPr>
        <w:pStyle w:val="165"/>
      </w:pPr>
      <w:r>
        <w:t>城镇污水处理厂</w:t>
      </w:r>
      <w:r>
        <w:rPr>
          <w:rFonts w:hint="eastAsia"/>
        </w:rPr>
        <w:t>的建设及运维安全应符合</w:t>
      </w:r>
      <w:r>
        <w:rPr>
          <w:rFonts w:ascii="Times New Roman"/>
        </w:rPr>
        <w:t>CJJ</w:t>
      </w:r>
      <w:r>
        <w:rPr>
          <w:rFonts w:hint="eastAsia" w:ascii="Times New Roman"/>
        </w:rPr>
        <w:t xml:space="preserve"> </w:t>
      </w:r>
      <w:r>
        <w:rPr>
          <w:rFonts w:ascii="Times New Roman"/>
        </w:rPr>
        <w:t>60</w:t>
      </w:r>
      <w:r>
        <w:rPr>
          <w:rFonts w:hint="eastAsia" w:ascii="Times New Roman"/>
        </w:rPr>
        <w:t>、GB 50348和</w:t>
      </w:r>
      <w:r>
        <w:rPr>
          <w:rFonts w:ascii="Times New Roman"/>
        </w:rPr>
        <w:t>GB 51221</w:t>
      </w:r>
      <w:r>
        <w:rPr>
          <w:rFonts w:hint="eastAsia"/>
        </w:rPr>
        <w:t>的相关规定。</w:t>
      </w:r>
    </w:p>
    <w:p w14:paraId="7A94F6E1">
      <w:pPr>
        <w:pStyle w:val="165"/>
      </w:pPr>
      <w:r>
        <w:rPr>
          <w:rFonts w:hint="eastAsia"/>
        </w:rPr>
        <w:t>物联网平台</w:t>
      </w:r>
      <w:r>
        <w:t>的安全保障</w:t>
      </w:r>
      <w:r>
        <w:rPr>
          <w:rFonts w:hint="eastAsia"/>
        </w:rPr>
        <w:t>应包括但不限于：</w:t>
      </w:r>
    </w:p>
    <w:p w14:paraId="5EF770C4">
      <w:pPr>
        <w:pStyle w:val="135"/>
        <w:rPr>
          <w:rFonts w:ascii="Times New Roman"/>
        </w:rPr>
      </w:pPr>
      <w:r>
        <w:rPr>
          <w:rFonts w:hint="eastAsia" w:ascii="Times New Roman"/>
        </w:rPr>
        <w:t>感知终端应用</w:t>
      </w:r>
      <w:r>
        <w:rPr>
          <w:rFonts w:ascii="Times New Roman"/>
        </w:rPr>
        <w:t>安全符合</w:t>
      </w:r>
      <w:r>
        <w:rPr>
          <w:rFonts w:hint="eastAsia" w:ascii="Times New Roman"/>
        </w:rPr>
        <w:t>GB/T 36951</w:t>
      </w:r>
      <w:r>
        <w:rPr>
          <w:rFonts w:ascii="Times New Roman"/>
        </w:rPr>
        <w:t>的规定</w:t>
      </w:r>
      <w:r>
        <w:rPr>
          <w:rFonts w:hint="eastAsia" w:ascii="Times New Roman"/>
        </w:rPr>
        <w:t>；</w:t>
      </w:r>
    </w:p>
    <w:p w14:paraId="17A7201A">
      <w:pPr>
        <w:pStyle w:val="135"/>
        <w:rPr>
          <w:rFonts w:ascii="Times New Roman"/>
        </w:rPr>
      </w:pPr>
      <w:r>
        <w:rPr>
          <w:rFonts w:hint="eastAsia" w:ascii="Times New Roman"/>
        </w:rPr>
        <w:t>网关安全符合GB/T 37024的规定；</w:t>
      </w:r>
    </w:p>
    <w:p w14:paraId="3FD00994">
      <w:pPr>
        <w:pStyle w:val="135"/>
        <w:rPr>
          <w:rFonts w:ascii="Times New Roman"/>
        </w:rPr>
      </w:pPr>
      <w:r>
        <w:rPr>
          <w:rFonts w:ascii="Times New Roman"/>
        </w:rPr>
        <w:t>网络安全符合GB/T 22239的规定</w:t>
      </w:r>
      <w:r>
        <w:rPr>
          <w:rFonts w:hint="eastAsia" w:ascii="Times New Roman"/>
        </w:rPr>
        <w:t>；</w:t>
      </w:r>
    </w:p>
    <w:p w14:paraId="0420950B">
      <w:pPr>
        <w:pStyle w:val="135"/>
        <w:rPr>
          <w:rFonts w:ascii="Times New Roman"/>
        </w:rPr>
      </w:pPr>
      <w:r>
        <w:rPr>
          <w:rFonts w:ascii="Times New Roman"/>
        </w:rPr>
        <w:t>数据</w:t>
      </w:r>
      <w:r>
        <w:rPr>
          <w:rFonts w:hint="eastAsia" w:ascii="Times New Roman"/>
        </w:rPr>
        <w:t>传输</w:t>
      </w:r>
      <w:r>
        <w:rPr>
          <w:rFonts w:ascii="Times New Roman"/>
        </w:rPr>
        <w:t>安全符合</w:t>
      </w:r>
      <w:r>
        <w:rPr>
          <w:rFonts w:hint="eastAsia" w:ascii="Times New Roman"/>
        </w:rPr>
        <w:t>GB/T 37025和GB/T 37093</w:t>
      </w:r>
      <w:r>
        <w:rPr>
          <w:rFonts w:ascii="Times New Roman"/>
        </w:rPr>
        <w:t>的规定</w:t>
      </w:r>
      <w:r>
        <w:rPr>
          <w:rFonts w:hint="eastAsia" w:ascii="Times New Roman"/>
        </w:rPr>
        <w:t>。</w:t>
      </w:r>
    </w:p>
    <w:p w14:paraId="446213A2">
      <w:pPr>
        <w:pStyle w:val="165"/>
      </w:pPr>
      <w:bookmarkStart w:id="182" w:name="_Toc187148715"/>
      <w:bookmarkEnd w:id="182"/>
      <w:bookmarkStart w:id="183" w:name="_Toc187148716"/>
      <w:bookmarkStart w:id="184" w:name="_Toc184820013"/>
      <w:r>
        <w:rPr>
          <w:rFonts w:hint="eastAsia"/>
        </w:rPr>
        <w:t>物联网系统接口应具有保护所传输数据不被未授权访问、篡改或丢失的能力，具体要求如下：</w:t>
      </w:r>
      <w:bookmarkEnd w:id="183"/>
      <w:bookmarkEnd w:id="184"/>
    </w:p>
    <w:p w14:paraId="0197FFFA">
      <w:pPr>
        <w:pStyle w:val="135"/>
        <w:jc w:val="both"/>
      </w:pPr>
      <w:r>
        <w:rPr>
          <w:rFonts w:hint="eastAsia"/>
        </w:rPr>
        <w:t>应使</w:t>
      </w:r>
      <w:r>
        <w:rPr>
          <w:rFonts w:hint="eastAsia" w:ascii="Times New Roman"/>
        </w:rPr>
        <w:t>用安</w:t>
      </w:r>
      <w:r>
        <w:rPr>
          <w:rFonts w:hint="eastAsia"/>
        </w:rPr>
        <w:t>全协议进行数据传输，敏感字段需在数据库中加密存储，访问日志保留不少于</w:t>
      </w:r>
      <w:r>
        <w:rPr>
          <w:rFonts w:ascii="Times New Roman"/>
        </w:rPr>
        <w:t>1</w:t>
      </w:r>
      <w:r>
        <w:rPr>
          <w:rFonts w:hint="eastAsia"/>
        </w:rPr>
        <w:t>年，并定期进行安全审计</w:t>
      </w:r>
      <w:r>
        <w:rPr>
          <w:rFonts w:hint="eastAsia" w:ascii="Times New Roman"/>
        </w:rPr>
        <w:t>；</w:t>
      </w:r>
    </w:p>
    <w:p w14:paraId="3F43D04B">
      <w:pPr>
        <w:pStyle w:val="135"/>
      </w:pPr>
      <w:r>
        <w:rPr>
          <w:rFonts w:hint="eastAsia"/>
        </w:rPr>
        <w:t>接口应实施严格的身份鉴别和授权机制，确保只有授权用户才能访问敏感数据和操作接口；</w:t>
      </w:r>
    </w:p>
    <w:p w14:paraId="4CD347DB">
      <w:pPr>
        <w:pStyle w:val="135"/>
      </w:pPr>
      <w:r>
        <w:rPr>
          <w:rFonts w:hint="eastAsia"/>
        </w:rPr>
        <w:t>接口应具备安全审计和监控机制，可及时发现并纠正受到外部攻击或系统内部出现的故障。</w:t>
      </w:r>
    </w:p>
    <w:p w14:paraId="2165C9C3">
      <w:pPr>
        <w:pStyle w:val="59"/>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23"/>
    <w:p w14:paraId="446EAA19">
      <w:pPr>
        <w:pStyle w:val="201"/>
        <w:rPr>
          <w:rFonts w:hint="eastAsia"/>
          <w:vanish w:val="0"/>
        </w:rPr>
      </w:pPr>
      <w:bookmarkStart w:id="185" w:name="BookMark5"/>
    </w:p>
    <w:p w14:paraId="07FAE8DF">
      <w:pPr>
        <w:pStyle w:val="202"/>
        <w:rPr>
          <w:vanish w:val="0"/>
        </w:rPr>
      </w:pPr>
    </w:p>
    <w:p w14:paraId="06B21E84">
      <w:pPr>
        <w:pStyle w:val="79"/>
        <w:spacing w:after="156"/>
      </w:pPr>
      <w:r>
        <w:br w:type="textWrapping"/>
      </w:r>
      <w:bookmarkStart w:id="186" w:name="_Toc208560684"/>
      <w:bookmarkStart w:id="187" w:name="_Toc206751229"/>
      <w:bookmarkStart w:id="188" w:name="_Toc206751254"/>
      <w:bookmarkStart w:id="189" w:name="_Toc207009940"/>
      <w:r>
        <w:rPr>
          <w:rFonts w:hint="eastAsia"/>
        </w:rPr>
        <w:t>（资料性）</w:t>
      </w:r>
      <w:r>
        <w:br w:type="textWrapping"/>
      </w:r>
      <w:r>
        <w:rPr>
          <w:rFonts w:hint="eastAsia"/>
        </w:rPr>
        <w:t>城镇污水处理设施物联网管理体系框架</w:t>
      </w:r>
      <w:bookmarkEnd w:id="186"/>
      <w:bookmarkEnd w:id="187"/>
      <w:bookmarkEnd w:id="188"/>
      <w:bookmarkEnd w:id="189"/>
    </w:p>
    <w:p w14:paraId="26BE5DAC">
      <w:pPr>
        <w:pStyle w:val="59"/>
        <w:ind w:firstLine="420"/>
      </w:pPr>
      <w:r>
        <w:rPr>
          <w:rFonts w:hint="eastAsia"/>
        </w:rPr>
        <w:t>城镇污水处理设施物联网管理框架见图</w:t>
      </w:r>
      <w:r>
        <w:rPr>
          <w:rFonts w:ascii="Times New Roman"/>
        </w:rPr>
        <w:t>A.1。</w:t>
      </w:r>
    </w:p>
    <w:p w14:paraId="504D33FD">
      <w:pPr>
        <w:pStyle w:val="59"/>
        <w:ind w:firstLine="0" w:firstLineChars="0"/>
      </w:pPr>
      <w:bookmarkStart w:id="190" w:name="_Hlk207285679"/>
      <w:r>
        <w:rPr>
          <w:rFonts w:hint="eastAsia"/>
        </w:rPr>
        <w:object>
          <v:shape id="_x0000_i1025" o:spt="75" type="#_x0000_t75" style="height:377.25pt;width:459pt;" o:ole="t" filled="f" o:preferrelative="t" stroked="f" coordsize="21600,21600">
            <v:path/>
            <v:fill on="f" focussize="0,0"/>
            <v:stroke on="f" joinstyle="miter"/>
            <v:imagedata r:id="rId45" o:title=""/>
            <o:lock v:ext="edit" aspectratio="t"/>
            <w10:wrap type="none"/>
            <w10:anchorlock/>
          </v:shape>
          <o:OLEObject Type="Embed" ProgID="Visio.Drawing.15" ShapeID="_x0000_i1025" DrawAspect="Content" ObjectID="_1468075725" r:id="rId44">
            <o:LockedField>false</o:LockedField>
          </o:OLEObject>
        </w:object>
      </w:r>
      <w:bookmarkEnd w:id="190"/>
    </w:p>
    <w:p w14:paraId="54CFCC61">
      <w:pPr>
        <w:pStyle w:val="86"/>
        <w:spacing w:before="156" w:after="156"/>
        <w:ind w:firstLine="0"/>
      </w:pPr>
      <w:r>
        <w:rPr>
          <w:rFonts w:hint="eastAsia"/>
        </w:rPr>
        <w:t>城镇污水处理设施物联网管理框架</w:t>
      </w:r>
    </w:p>
    <w:p w14:paraId="0666F374">
      <w:pPr>
        <w:pStyle w:val="183"/>
        <w:ind w:hanging="811"/>
        <w:rPr>
          <w:rFonts w:ascii="Times New Roman"/>
        </w:rPr>
      </w:pPr>
      <w:r>
        <w:rPr>
          <w:rFonts w:ascii="Times New Roman"/>
        </w:rPr>
        <w:t>城镇污水处理设施物联网管理体系框架主要分为两大部分：</w:t>
      </w:r>
    </w:p>
    <w:p w14:paraId="3696550D">
      <w:pPr>
        <w:pStyle w:val="135"/>
        <w:rPr>
          <w:rFonts w:ascii="Times New Roman"/>
          <w:sz w:val="18"/>
          <w:szCs w:val="16"/>
        </w:rPr>
      </w:pPr>
      <w:r>
        <w:rPr>
          <w:rFonts w:ascii="Times New Roman"/>
          <w:sz w:val="18"/>
          <w:szCs w:val="16"/>
        </w:rPr>
        <w:t>感知控制设备智能化分级，本部分对应正文第5章，通过不同智能化等级感知控制设备采集城镇污水处理设施的各类信息，实现远程监控；</w:t>
      </w:r>
    </w:p>
    <w:p w14:paraId="40499822">
      <w:pPr>
        <w:pStyle w:val="135"/>
        <w:rPr>
          <w:rFonts w:ascii="Times New Roman"/>
          <w:sz w:val="18"/>
          <w:szCs w:val="16"/>
        </w:rPr>
      </w:pPr>
      <w:r>
        <w:rPr>
          <w:rFonts w:ascii="Times New Roman"/>
          <w:sz w:val="18"/>
          <w:szCs w:val="16"/>
        </w:rPr>
        <w:t>物联网平台管理，本部分对应正文第6至8章节，从下至上分别体现物联网数据管理、物联网平台管理和安全保障。</w:t>
      </w:r>
    </w:p>
    <w:p w14:paraId="625E23F8">
      <w:pPr>
        <w:pStyle w:val="183"/>
        <w:ind w:hanging="811"/>
        <w:rPr>
          <w:rFonts w:ascii="Times New Roman"/>
        </w:rPr>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r>
        <w:rPr>
          <w:rFonts w:ascii="Times New Roman"/>
        </w:rPr>
        <w:t>本体系框图仅表述主要元素，在标准实施过程中，可根据实际需求调整。</w:t>
      </w:r>
    </w:p>
    <w:p w14:paraId="03C37B28">
      <w:pPr>
        <w:pStyle w:val="202"/>
        <w:rPr>
          <w:vanish w:val="0"/>
        </w:rPr>
      </w:pPr>
    </w:p>
    <w:p w14:paraId="6BCBEE22">
      <w:pPr>
        <w:pStyle w:val="79"/>
        <w:spacing w:after="156"/>
      </w:pPr>
      <w:r>
        <w:br w:type="textWrapping"/>
      </w:r>
      <w:bookmarkStart w:id="191" w:name="_Toc207009941"/>
      <w:bookmarkStart w:id="192" w:name="_Toc208560685"/>
      <w:bookmarkStart w:id="193" w:name="_Toc206751230"/>
      <w:bookmarkStart w:id="194" w:name="_Toc206751255"/>
      <w:r>
        <w:rPr>
          <w:rFonts w:hint="eastAsia"/>
        </w:rPr>
        <w:t>（资料性）</w:t>
      </w:r>
      <w:r>
        <w:br w:type="textWrapping"/>
      </w:r>
      <w:r>
        <w:rPr>
          <w:rFonts w:hint="eastAsia"/>
        </w:rPr>
        <w:t>不同智能化等级智能特征描述</w:t>
      </w:r>
      <w:bookmarkEnd w:id="191"/>
      <w:bookmarkEnd w:id="192"/>
      <w:bookmarkEnd w:id="193"/>
      <w:bookmarkEnd w:id="194"/>
    </w:p>
    <w:p w14:paraId="2970CA3D">
      <w:pPr>
        <w:pStyle w:val="81"/>
        <w:spacing w:before="156" w:after="156"/>
      </w:pPr>
      <w:bookmarkStart w:id="195" w:name="_Toc184820289"/>
      <w:bookmarkStart w:id="196" w:name="_Toc187148802"/>
      <w:bookmarkStart w:id="197" w:name="_Toc184820124"/>
      <w:bookmarkStart w:id="198" w:name="_Toc187148740"/>
      <w:bookmarkStart w:id="199" w:name="_Toc199838392"/>
      <w:bookmarkStart w:id="200" w:name="_Toc206751231"/>
      <w:bookmarkStart w:id="201" w:name="_Toc199860231"/>
      <w:bookmarkStart w:id="202" w:name="_Toc181003453"/>
      <w:bookmarkStart w:id="203" w:name="_Toc181345268"/>
      <w:bookmarkStart w:id="204" w:name="_Toc181345206"/>
      <w:r>
        <w:rPr>
          <w:rFonts w:hint="eastAsia"/>
        </w:rPr>
        <w:t>本体智能特征</w:t>
      </w:r>
      <w:bookmarkEnd w:id="195"/>
      <w:bookmarkEnd w:id="196"/>
      <w:bookmarkEnd w:id="197"/>
      <w:bookmarkEnd w:id="198"/>
      <w:bookmarkEnd w:id="199"/>
      <w:bookmarkEnd w:id="200"/>
      <w:bookmarkEnd w:id="201"/>
      <w:bookmarkEnd w:id="202"/>
      <w:bookmarkEnd w:id="203"/>
      <w:bookmarkEnd w:id="204"/>
    </w:p>
    <w:p w14:paraId="670B47CC">
      <w:pPr>
        <w:pStyle w:val="82"/>
        <w:spacing w:before="156" w:after="156"/>
      </w:pPr>
      <w:bookmarkStart w:id="205" w:name="_Toc184820125"/>
      <w:bookmarkStart w:id="206" w:name="_Toc187148741"/>
      <w:r>
        <w:rPr>
          <w:rFonts w:hint="eastAsia"/>
        </w:rPr>
        <w:t>信号输出</w:t>
      </w:r>
      <w:bookmarkEnd w:id="205"/>
      <w:bookmarkEnd w:id="206"/>
    </w:p>
    <w:p w14:paraId="36CE5273">
      <w:pPr>
        <w:pStyle w:val="59"/>
        <w:ind w:firstLine="420"/>
        <w:rPr>
          <w:rFonts w:ascii="Times New Roman"/>
        </w:rPr>
      </w:pPr>
      <w:r>
        <w:rPr>
          <w:rFonts w:hint="eastAsia" w:ascii="Times New Roman"/>
        </w:rPr>
        <w:t>设备本体具备对外输出相关测量结果或报警指示的功能，传输至少满足以下任一方式：</w:t>
      </w:r>
    </w:p>
    <w:p w14:paraId="243DCA7D">
      <w:pPr>
        <w:pStyle w:val="135"/>
      </w:pPr>
      <w:r>
        <w:rPr>
          <w:rFonts w:hint="eastAsia"/>
        </w:rPr>
        <w:t>通过本地显示屏向外界传输信息；</w:t>
      </w:r>
    </w:p>
    <w:p w14:paraId="718DE68A">
      <w:pPr>
        <w:pStyle w:val="135"/>
      </w:pPr>
      <w:r>
        <w:rPr>
          <w:rFonts w:hint="eastAsia"/>
        </w:rPr>
        <w:t>通过电压、电流、脉冲等电信号向外界传输信息；</w:t>
      </w:r>
    </w:p>
    <w:p w14:paraId="6BD220C2">
      <w:pPr>
        <w:pStyle w:val="135"/>
      </w:pPr>
      <w:r>
        <w:rPr>
          <w:rFonts w:hint="eastAsia"/>
        </w:rPr>
        <w:t>通过声、光等信号向外界传输信息；</w:t>
      </w:r>
    </w:p>
    <w:p w14:paraId="773FB094">
      <w:pPr>
        <w:pStyle w:val="135"/>
      </w:pPr>
      <w:r>
        <w:rPr>
          <w:rFonts w:hint="eastAsia"/>
        </w:rPr>
        <w:t>通过通讯的方式向外界传输信息（有线或无线）。</w:t>
      </w:r>
    </w:p>
    <w:p w14:paraId="61661294">
      <w:pPr>
        <w:pStyle w:val="59"/>
        <w:ind w:firstLine="420"/>
      </w:pPr>
      <w:r>
        <w:rPr>
          <w:rFonts w:hint="eastAsia"/>
        </w:rPr>
        <w:t>执行器能够通过上述任一方式，反馈设备运行状态。</w:t>
      </w:r>
    </w:p>
    <w:p w14:paraId="23E39880">
      <w:pPr>
        <w:pStyle w:val="82"/>
        <w:spacing w:before="156" w:after="156"/>
      </w:pPr>
      <w:bookmarkStart w:id="207" w:name="_Toc184820126"/>
      <w:bookmarkStart w:id="208" w:name="_Toc187148742"/>
      <w:r>
        <w:rPr>
          <w:rFonts w:hint="eastAsia"/>
        </w:rPr>
        <w:t>信号处理</w:t>
      </w:r>
      <w:bookmarkEnd w:id="207"/>
      <w:bookmarkEnd w:id="208"/>
    </w:p>
    <w:p w14:paraId="6D5E2D14">
      <w:pPr>
        <w:pStyle w:val="59"/>
        <w:ind w:firstLine="420"/>
      </w:pPr>
      <w:r>
        <w:rPr>
          <w:rFonts w:hint="eastAsia"/>
        </w:rPr>
        <w:t>设备本体通过电路等方式对传感器模拟信号进行处</w:t>
      </w:r>
      <w:r>
        <w:rPr>
          <w:rFonts w:hint="eastAsia" w:ascii="Times New Roman"/>
        </w:rPr>
        <w:t>理，经</w:t>
      </w:r>
      <w:r>
        <w:rPr>
          <w:rFonts w:ascii="Times New Roman"/>
        </w:rPr>
        <w:t>A/D</w:t>
      </w:r>
      <w:r>
        <w:rPr>
          <w:rFonts w:hint="eastAsia" w:ascii="Times New Roman"/>
        </w:rPr>
        <w:t>采样等</w:t>
      </w:r>
      <w:r>
        <w:rPr>
          <w:rFonts w:hint="eastAsia"/>
        </w:rPr>
        <w:t>方式转换成数字信号送入处理器进行数据处理。执行器具备电压或电流输入信号的处理，根据执行机构类型转换对应驱动信息驱动执行器动作。</w:t>
      </w:r>
    </w:p>
    <w:p w14:paraId="50F45C83">
      <w:pPr>
        <w:pStyle w:val="82"/>
        <w:spacing w:before="156" w:after="156"/>
      </w:pPr>
      <w:bookmarkStart w:id="209" w:name="_Toc187148743"/>
      <w:bookmarkStart w:id="210" w:name="_Toc184820127"/>
      <w:r>
        <w:rPr>
          <w:rFonts w:hint="eastAsia"/>
        </w:rPr>
        <w:t>参数配置</w:t>
      </w:r>
      <w:bookmarkEnd w:id="209"/>
      <w:bookmarkEnd w:id="210"/>
    </w:p>
    <w:p w14:paraId="498DFE5B">
      <w:pPr>
        <w:pStyle w:val="59"/>
        <w:ind w:firstLine="420"/>
      </w:pPr>
      <w:r>
        <w:rPr>
          <w:rFonts w:hint="eastAsia"/>
        </w:rPr>
        <w:t>通过触发装置实现对设备本体参数的设置及修改，触发装置包括但不限于本地触发装置，如物理按键、非接触式按</w:t>
      </w:r>
      <w:r>
        <w:rPr>
          <w:rFonts w:hint="eastAsia" w:ascii="Times New Roman"/>
        </w:rPr>
        <w:t>键或其他物理信号</w:t>
      </w:r>
      <w:r>
        <w:rPr>
          <w:rFonts w:hint="eastAsia"/>
        </w:rPr>
        <w:t>。</w:t>
      </w:r>
    </w:p>
    <w:p w14:paraId="6763D10F">
      <w:pPr>
        <w:pStyle w:val="59"/>
        <w:ind w:firstLine="420"/>
      </w:pPr>
      <w:r>
        <w:rPr>
          <w:rFonts w:hint="eastAsia"/>
        </w:rPr>
        <w:t>执行器需支持配置的基本参数包括：</w:t>
      </w:r>
    </w:p>
    <w:p w14:paraId="7B580AC8">
      <w:pPr>
        <w:pStyle w:val="135"/>
      </w:pPr>
      <w:r>
        <w:t>电动/电液执行机构</w:t>
      </w:r>
      <w:r>
        <w:rPr>
          <w:rFonts w:hint="eastAsia"/>
        </w:rPr>
        <w:t>包括：</w:t>
      </w:r>
      <w:r>
        <w:t>开启/关闭扭矩、最大推力、行程、扭矩、远程/就地控制、输出参数</w:t>
      </w:r>
      <w:r>
        <w:rPr>
          <w:rFonts w:hint="eastAsia"/>
        </w:rPr>
        <w:t>；</w:t>
      </w:r>
    </w:p>
    <w:p w14:paraId="7BA28ECB">
      <w:pPr>
        <w:pStyle w:val="135"/>
      </w:pPr>
      <w:r>
        <w:t>气动/气液执行机构及其相配的阀门定位器</w:t>
      </w:r>
      <w:r>
        <w:rPr>
          <w:rFonts w:hint="eastAsia"/>
        </w:rPr>
        <w:t>包括：阀门/执行机构类型、输入范围上下限、校准模式、调节特性配置。</w:t>
      </w:r>
    </w:p>
    <w:p w14:paraId="264CF091">
      <w:pPr>
        <w:pStyle w:val="82"/>
        <w:spacing w:before="156" w:after="156"/>
      </w:pPr>
      <w:bookmarkStart w:id="211" w:name="_Toc187148744"/>
      <w:bookmarkStart w:id="212" w:name="_Toc184820128"/>
      <w:r>
        <w:rPr>
          <w:rFonts w:hint="eastAsia"/>
        </w:rPr>
        <w:t>数据存储</w:t>
      </w:r>
      <w:bookmarkEnd w:id="211"/>
      <w:bookmarkEnd w:id="212"/>
    </w:p>
    <w:p w14:paraId="70B5B706">
      <w:pPr>
        <w:pStyle w:val="59"/>
        <w:ind w:firstLine="420"/>
        <w:rPr>
          <w:rFonts w:ascii="Times New Roman"/>
        </w:rPr>
      </w:pPr>
      <w:r>
        <w:rPr>
          <w:rFonts w:hint="eastAsia"/>
        </w:rPr>
        <w:t>设备本体可通过非易</w:t>
      </w:r>
      <w:r>
        <w:rPr>
          <w:rFonts w:hint="eastAsia" w:ascii="Times New Roman"/>
        </w:rPr>
        <w:t>失性存储单元（包括处理器本体内部或者外部独立的存储单元），存储设备参数、数据等信息，存储单元具备掉电保存功能。</w:t>
      </w:r>
    </w:p>
    <w:p w14:paraId="063B64E8">
      <w:pPr>
        <w:pStyle w:val="82"/>
        <w:spacing w:before="156" w:after="156"/>
      </w:pPr>
      <w:bookmarkStart w:id="213" w:name="_Toc187148745"/>
      <w:bookmarkStart w:id="214" w:name="_Toc184820129"/>
      <w:r>
        <w:rPr>
          <w:rFonts w:hint="eastAsia"/>
        </w:rPr>
        <w:t>功能自检</w:t>
      </w:r>
      <w:bookmarkEnd w:id="213"/>
      <w:bookmarkEnd w:id="214"/>
    </w:p>
    <w:p w14:paraId="2F9AD859">
      <w:pPr>
        <w:pStyle w:val="59"/>
        <w:ind w:firstLine="420"/>
      </w:pPr>
      <w:r>
        <w:rPr>
          <w:rFonts w:hint="eastAsia"/>
        </w:rPr>
        <w:t>设备具备自检并在出现故障时进行警示功能。</w:t>
      </w:r>
    </w:p>
    <w:p w14:paraId="626A8D6B">
      <w:pPr>
        <w:pStyle w:val="82"/>
        <w:spacing w:before="156" w:after="156"/>
      </w:pPr>
      <w:bookmarkStart w:id="215" w:name="_Toc184820130"/>
      <w:bookmarkStart w:id="216" w:name="_Toc187148746"/>
      <w:r>
        <w:rPr>
          <w:rFonts w:hint="eastAsia"/>
        </w:rPr>
        <w:t>参数校准</w:t>
      </w:r>
      <w:bookmarkEnd w:id="215"/>
      <w:bookmarkEnd w:id="216"/>
    </w:p>
    <w:p w14:paraId="2CC03FD4">
      <w:pPr>
        <w:pStyle w:val="59"/>
        <w:ind w:firstLine="420"/>
      </w:pPr>
      <w:r>
        <w:rPr>
          <w:rFonts w:hint="eastAsia"/>
        </w:rPr>
        <w:t>本功能仅针对分析仪表。仪表具有使用标准物质进行校准的功能，至少支持单点校准或线性校准。</w:t>
      </w:r>
    </w:p>
    <w:p w14:paraId="665D6874">
      <w:pPr>
        <w:pStyle w:val="82"/>
        <w:spacing w:before="156" w:after="156"/>
      </w:pPr>
      <w:r>
        <w:rPr>
          <w:rFonts w:hint="eastAsia"/>
        </w:rPr>
        <w:t>自动整定</w:t>
      </w:r>
    </w:p>
    <w:p w14:paraId="287D0C13">
      <w:pPr>
        <w:pStyle w:val="59"/>
        <w:ind w:firstLine="420"/>
        <w:rPr>
          <w:rFonts w:ascii="Times New Roman"/>
        </w:rPr>
      </w:pPr>
      <w:r>
        <w:rPr>
          <w:rFonts w:hint="eastAsia"/>
        </w:rPr>
        <w:t>本功能仅针对执行器。根据参数配置中行程整定参数具有自动校验功能,可自动完成行程位置校准和控制参数自动调整</w:t>
      </w:r>
      <w:r>
        <w:rPr>
          <w:rFonts w:hint="eastAsia" w:ascii="Times New Roman"/>
        </w:rPr>
        <w:t>。</w:t>
      </w:r>
    </w:p>
    <w:p w14:paraId="6044F7E3">
      <w:pPr>
        <w:pStyle w:val="82"/>
        <w:spacing w:before="156" w:after="156"/>
      </w:pPr>
      <w:bookmarkStart w:id="217" w:name="_Toc184820132"/>
      <w:bookmarkStart w:id="218" w:name="_Toc187148803"/>
      <w:bookmarkStart w:id="219" w:name="_Toc181345269"/>
      <w:bookmarkStart w:id="220" w:name="_Toc181345207"/>
      <w:bookmarkStart w:id="221" w:name="_Toc181003454"/>
      <w:bookmarkStart w:id="222" w:name="_Toc187148748"/>
      <w:bookmarkStart w:id="223" w:name="_Toc184820290"/>
      <w:r>
        <w:rPr>
          <w:rFonts w:hint="eastAsia"/>
        </w:rPr>
        <w:t>时间感知</w:t>
      </w:r>
    </w:p>
    <w:p w14:paraId="50E6A824">
      <w:pPr>
        <w:pStyle w:val="59"/>
        <w:ind w:firstLine="420"/>
      </w:pPr>
      <w:r>
        <w:rPr>
          <w:rFonts w:hint="eastAsia"/>
        </w:rPr>
        <w:t>设备具备计时功能，通过本地显示或通信方式获取或配置到当前时间及运行时间</w:t>
      </w:r>
      <w:r>
        <w:rPr>
          <w:rFonts w:hint="eastAsia" w:ascii="Times New Roman"/>
        </w:rPr>
        <w:t>。</w:t>
      </w:r>
    </w:p>
    <w:p w14:paraId="3BCD3D67">
      <w:pPr>
        <w:pStyle w:val="81"/>
        <w:spacing w:before="156" w:after="156"/>
      </w:pPr>
      <w:bookmarkStart w:id="224" w:name="_Toc199838393"/>
      <w:bookmarkStart w:id="225" w:name="_Toc199860232"/>
      <w:bookmarkStart w:id="226" w:name="_Toc206751232"/>
      <w:r>
        <w:rPr>
          <w:rFonts w:hint="eastAsia"/>
        </w:rPr>
        <w:t>基础智能特征</w:t>
      </w:r>
      <w:bookmarkEnd w:id="217"/>
      <w:bookmarkEnd w:id="218"/>
      <w:bookmarkEnd w:id="219"/>
      <w:bookmarkEnd w:id="220"/>
      <w:bookmarkEnd w:id="221"/>
      <w:bookmarkEnd w:id="222"/>
      <w:bookmarkEnd w:id="223"/>
      <w:bookmarkEnd w:id="224"/>
      <w:bookmarkEnd w:id="225"/>
      <w:bookmarkEnd w:id="226"/>
    </w:p>
    <w:p w14:paraId="4BB96778">
      <w:pPr>
        <w:pStyle w:val="82"/>
        <w:spacing w:before="156" w:after="156"/>
      </w:pPr>
      <w:bookmarkStart w:id="227" w:name="_Toc184820133"/>
      <w:bookmarkStart w:id="228" w:name="_Toc187148749"/>
      <w:r>
        <w:rPr>
          <w:rFonts w:hint="eastAsia"/>
        </w:rPr>
        <w:t>双向通信</w:t>
      </w:r>
      <w:bookmarkEnd w:id="227"/>
      <w:bookmarkEnd w:id="228"/>
    </w:p>
    <w:p w14:paraId="22C33246">
      <w:pPr>
        <w:pStyle w:val="59"/>
        <w:ind w:firstLine="420"/>
        <w:rPr>
          <w:rFonts w:ascii="Times New Roman"/>
        </w:rPr>
      </w:pPr>
      <w:r>
        <w:rPr>
          <w:rFonts w:hint="eastAsia" w:ascii="Times New Roman"/>
        </w:rPr>
        <w:t>设备至少支持一种标准通信接口，可实现与上位系统的双向数据通信，接口类型和通讯协议符合相应工业通信国际标准或国家标准。包含标准通信接口和通信协议，通信协议不限于工业总线，工业以太网、工业无线。</w:t>
      </w:r>
    </w:p>
    <w:p w14:paraId="356C6C71">
      <w:pPr>
        <w:pStyle w:val="82"/>
        <w:spacing w:before="156" w:after="156"/>
        <w:rPr>
          <w:rFonts w:ascii="Times New Roman"/>
        </w:rPr>
      </w:pPr>
      <w:bookmarkStart w:id="229" w:name="_Toc184820134"/>
      <w:bookmarkStart w:id="230" w:name="_Toc187148750"/>
      <w:r>
        <w:rPr>
          <w:rFonts w:hint="eastAsia" w:ascii="Times New Roman"/>
        </w:rPr>
        <w:t>本地组态</w:t>
      </w:r>
      <w:bookmarkEnd w:id="229"/>
      <w:bookmarkEnd w:id="230"/>
    </w:p>
    <w:p w14:paraId="1B88E9B2">
      <w:pPr>
        <w:pStyle w:val="59"/>
        <w:ind w:firstLine="420"/>
      </w:pPr>
      <w:r>
        <w:rPr>
          <w:rFonts w:hint="eastAsia"/>
        </w:rPr>
        <w:t>设备支持</w:t>
      </w:r>
      <w:r>
        <w:rPr>
          <w:rFonts w:hint="eastAsia" w:ascii="Times New Roman"/>
        </w:rPr>
        <w:t>以通信的方式实现对设备本体参数的设置或读取，通信终端包括但不限于手操器、移动操作端</w:t>
      </w:r>
      <w:r>
        <w:rPr>
          <w:rFonts w:hint="eastAsia"/>
        </w:rPr>
        <w:t>。</w:t>
      </w:r>
    </w:p>
    <w:p w14:paraId="6E79FF71">
      <w:pPr>
        <w:pStyle w:val="82"/>
        <w:spacing w:before="156" w:after="156"/>
      </w:pPr>
      <w:bookmarkStart w:id="231" w:name="_Toc187148751"/>
      <w:bookmarkStart w:id="232" w:name="_Toc184820135"/>
      <w:r>
        <w:rPr>
          <w:rFonts w:hint="eastAsia"/>
        </w:rPr>
        <w:t>固件升级</w:t>
      </w:r>
      <w:bookmarkEnd w:id="231"/>
      <w:bookmarkEnd w:id="232"/>
    </w:p>
    <w:p w14:paraId="59499194">
      <w:pPr>
        <w:pStyle w:val="59"/>
        <w:ind w:firstLine="420"/>
      </w:pPr>
      <w:r>
        <w:rPr>
          <w:rFonts w:hint="eastAsia"/>
        </w:rPr>
        <w:t>设备支持对固件进行识别、校验、升级、恢复功能。</w:t>
      </w:r>
    </w:p>
    <w:p w14:paraId="7662BA99">
      <w:pPr>
        <w:pStyle w:val="82"/>
        <w:spacing w:before="156" w:after="156"/>
      </w:pPr>
      <w:bookmarkStart w:id="233" w:name="_Toc184820136"/>
      <w:bookmarkStart w:id="234" w:name="_Toc187148752"/>
      <w:r>
        <w:rPr>
          <w:rFonts w:hint="eastAsia"/>
        </w:rPr>
        <w:t>信息记忆</w:t>
      </w:r>
      <w:bookmarkEnd w:id="233"/>
      <w:bookmarkEnd w:id="234"/>
    </w:p>
    <w:p w14:paraId="449D65A2">
      <w:pPr>
        <w:pStyle w:val="59"/>
        <w:ind w:firstLine="420"/>
      </w:pPr>
      <w:r>
        <w:rPr>
          <w:rFonts w:hint="eastAsia"/>
        </w:rPr>
        <w:t>设备可通过非易失性存储单元（包括处理器本体内部</w:t>
      </w:r>
      <w:r>
        <w:rPr>
          <w:rFonts w:hint="eastAsia" w:ascii="Times New Roman"/>
        </w:rPr>
        <w:t>或者外部独立的存储单元），存储历史数据、设备运行状态等信息，方便用户查询。记录的信息包括操作记录、报警记录、超限记录、上下电信息，每项信息的记忆条数不少于20条，并支持记录信息的检索，不允许对原始数据进行删除或修改。</w:t>
      </w:r>
    </w:p>
    <w:p w14:paraId="6550E0F9">
      <w:pPr>
        <w:pStyle w:val="82"/>
        <w:spacing w:before="156" w:after="156"/>
      </w:pPr>
      <w:bookmarkStart w:id="235" w:name="_Toc184820138"/>
      <w:bookmarkStart w:id="236" w:name="_Toc187148754"/>
      <w:r>
        <w:rPr>
          <w:rFonts w:hint="eastAsia"/>
        </w:rPr>
        <w:t>定位识别</w:t>
      </w:r>
      <w:bookmarkEnd w:id="235"/>
      <w:bookmarkEnd w:id="236"/>
    </w:p>
    <w:p w14:paraId="6AD3AA96">
      <w:pPr>
        <w:pStyle w:val="59"/>
        <w:ind w:firstLine="420"/>
      </w:pPr>
      <w:r>
        <w:rPr>
          <w:rFonts w:hint="eastAsia"/>
        </w:rPr>
        <w:t>设备可通过本地按键或上位软件等方式进行查询、识别、配置仪表位号等信息。</w:t>
      </w:r>
    </w:p>
    <w:p w14:paraId="55443F8A">
      <w:pPr>
        <w:pStyle w:val="82"/>
        <w:spacing w:before="156" w:after="156"/>
      </w:pPr>
      <w:bookmarkStart w:id="237" w:name="_Toc184820139"/>
      <w:bookmarkStart w:id="238" w:name="_Toc187148755"/>
      <w:r>
        <w:rPr>
          <w:rFonts w:hint="eastAsia"/>
        </w:rPr>
        <w:t>仿真调试</w:t>
      </w:r>
      <w:bookmarkEnd w:id="237"/>
      <w:bookmarkEnd w:id="238"/>
    </w:p>
    <w:p w14:paraId="3646857F">
      <w:pPr>
        <w:pStyle w:val="59"/>
        <w:ind w:firstLine="420"/>
      </w:pPr>
      <w:r>
        <w:rPr>
          <w:rFonts w:hint="eastAsia"/>
        </w:rPr>
        <w:t>设备具备模拟具有特定物理意义的数据或信号，并输出用于调试的功能。本功能不适用于执行器。</w:t>
      </w:r>
    </w:p>
    <w:p w14:paraId="4A7C3659">
      <w:pPr>
        <w:pStyle w:val="82"/>
        <w:spacing w:before="156" w:after="156"/>
      </w:pPr>
      <w:bookmarkStart w:id="239" w:name="_Toc184820140"/>
      <w:bookmarkStart w:id="240" w:name="_Toc187148756"/>
      <w:r>
        <w:rPr>
          <w:rFonts w:hint="eastAsia"/>
        </w:rPr>
        <w:t>自诊断</w:t>
      </w:r>
      <w:bookmarkEnd w:id="239"/>
      <w:bookmarkEnd w:id="240"/>
    </w:p>
    <w:p w14:paraId="1A3DCCAD">
      <w:pPr>
        <w:pStyle w:val="59"/>
        <w:ind w:firstLine="420"/>
      </w:pPr>
      <w:r>
        <w:rPr>
          <w:rFonts w:hint="eastAsia"/>
        </w:rPr>
        <w:t>设备通过内置程序或模块对自身运行状态、硬软件故障及参数异常进行自诊断的能力，其功能特性包括硬件设备故障诊断、工艺参数异常诊断、软件与通信故障诊断等。</w:t>
      </w:r>
    </w:p>
    <w:p w14:paraId="4FE1C23E">
      <w:pPr>
        <w:pStyle w:val="59"/>
        <w:ind w:firstLine="420"/>
      </w:pPr>
      <w:r>
        <w:rPr>
          <w:rFonts w:hint="eastAsia"/>
        </w:rPr>
        <w:t>在不增加检测装置的前提下，设备可对自身信息和功能进行诊断。</w:t>
      </w:r>
    </w:p>
    <w:p w14:paraId="22E5A39C">
      <w:pPr>
        <w:pStyle w:val="81"/>
        <w:spacing w:before="156" w:after="156"/>
      </w:pPr>
      <w:bookmarkStart w:id="241" w:name="_Toc181345208"/>
      <w:bookmarkStart w:id="242" w:name="_Toc181003455"/>
      <w:bookmarkStart w:id="243" w:name="_Toc181345270"/>
      <w:bookmarkStart w:id="244" w:name="_Toc184820141"/>
      <w:bookmarkStart w:id="245" w:name="_Toc199838394"/>
      <w:bookmarkStart w:id="246" w:name="_Toc206751233"/>
      <w:bookmarkStart w:id="247" w:name="_Toc184820291"/>
      <w:bookmarkStart w:id="248" w:name="_Toc187148804"/>
      <w:bookmarkStart w:id="249" w:name="_Toc187148757"/>
      <w:bookmarkStart w:id="250" w:name="_Toc199860233"/>
      <w:r>
        <w:rPr>
          <w:rFonts w:hint="eastAsia"/>
        </w:rPr>
        <w:t>系统智能特征</w:t>
      </w:r>
      <w:bookmarkEnd w:id="241"/>
      <w:bookmarkEnd w:id="242"/>
      <w:bookmarkEnd w:id="243"/>
      <w:bookmarkEnd w:id="244"/>
      <w:bookmarkEnd w:id="245"/>
      <w:bookmarkEnd w:id="246"/>
      <w:bookmarkEnd w:id="247"/>
      <w:bookmarkEnd w:id="248"/>
      <w:bookmarkEnd w:id="249"/>
      <w:bookmarkEnd w:id="250"/>
    </w:p>
    <w:p w14:paraId="5EC25E67">
      <w:pPr>
        <w:pStyle w:val="82"/>
        <w:spacing w:before="156" w:after="156"/>
        <w:rPr>
          <w:rFonts w:ascii="Times New Roman"/>
        </w:rPr>
      </w:pPr>
      <w:bookmarkStart w:id="251" w:name="_Toc187148758"/>
      <w:bookmarkStart w:id="252" w:name="_Toc184820142"/>
      <w:r>
        <w:rPr>
          <w:rFonts w:hint="eastAsia"/>
        </w:rPr>
        <w:t>互操作性</w:t>
      </w:r>
      <w:bookmarkEnd w:id="251"/>
      <w:bookmarkEnd w:id="252"/>
    </w:p>
    <w:p w14:paraId="61AC813D">
      <w:pPr>
        <w:pStyle w:val="59"/>
        <w:ind w:firstLine="420"/>
      </w:pPr>
      <w:r>
        <w:rPr>
          <w:rFonts w:hint="eastAsia" w:ascii="Times New Roman"/>
        </w:rPr>
        <w:t>可支持</w:t>
      </w:r>
      <w:r>
        <w:rPr>
          <w:rFonts w:ascii="Times New Roman"/>
        </w:rPr>
        <w:t>EDDL</w:t>
      </w:r>
      <w:r>
        <w:rPr>
          <w:rFonts w:hint="eastAsia" w:ascii="Times New Roman"/>
        </w:rPr>
        <w:t>、</w:t>
      </w:r>
      <w:r>
        <w:rPr>
          <w:rFonts w:ascii="Times New Roman"/>
        </w:rPr>
        <w:t>FDT/DTM</w:t>
      </w:r>
      <w:r>
        <w:rPr>
          <w:rFonts w:hint="eastAsia" w:ascii="Times New Roman"/>
        </w:rPr>
        <w:t>或FDI等技术，实现基于设备描述文件的双向数据交互与共享。</w:t>
      </w:r>
    </w:p>
    <w:p w14:paraId="31E6E99D">
      <w:pPr>
        <w:pStyle w:val="82"/>
        <w:spacing w:before="156" w:after="156"/>
      </w:pPr>
      <w:bookmarkStart w:id="253" w:name="_Toc184820143"/>
      <w:bookmarkStart w:id="254" w:name="_Toc187148759"/>
      <w:r>
        <w:rPr>
          <w:rFonts w:hint="eastAsia"/>
        </w:rPr>
        <w:t>远程组态</w:t>
      </w:r>
      <w:bookmarkEnd w:id="253"/>
      <w:bookmarkEnd w:id="254"/>
    </w:p>
    <w:p w14:paraId="029CE775">
      <w:pPr>
        <w:pStyle w:val="59"/>
        <w:ind w:firstLine="420"/>
      </w:pPr>
      <w:r>
        <w:rPr>
          <w:rFonts w:hint="eastAsia" w:ascii="Times New Roman"/>
        </w:rPr>
        <w:t>支持采集数据及互操作性的管理数据进行远传且远程下发指令给感知控制设备。</w:t>
      </w:r>
    </w:p>
    <w:p w14:paraId="5868288D">
      <w:pPr>
        <w:pStyle w:val="82"/>
        <w:spacing w:before="156" w:after="156"/>
      </w:pPr>
      <w:bookmarkStart w:id="255" w:name="_Toc184820144"/>
      <w:bookmarkStart w:id="256" w:name="_Toc187148760"/>
      <w:r>
        <w:rPr>
          <w:rFonts w:hint="eastAsia"/>
        </w:rPr>
        <w:t>故障诊断</w:t>
      </w:r>
      <w:bookmarkEnd w:id="255"/>
      <w:bookmarkEnd w:id="256"/>
    </w:p>
    <w:p w14:paraId="2EE89A25">
      <w:pPr>
        <w:pStyle w:val="59"/>
        <w:ind w:firstLine="420"/>
      </w:pPr>
      <w:r>
        <w:rPr>
          <w:rFonts w:hint="eastAsia"/>
        </w:rPr>
        <w:t>在自诊断的基础上，对异常数据及状态进行判断与分析，并显示或输出故障诊断信息。</w:t>
      </w:r>
    </w:p>
    <w:p w14:paraId="2C6E3DA8">
      <w:pPr>
        <w:pStyle w:val="82"/>
        <w:spacing w:before="156" w:after="156"/>
      </w:pPr>
      <w:bookmarkStart w:id="257" w:name="_Toc187148761"/>
      <w:bookmarkStart w:id="258" w:name="_Toc184820145"/>
      <w:r>
        <w:rPr>
          <w:rFonts w:hint="eastAsia"/>
        </w:rPr>
        <w:t>过程诊断</w:t>
      </w:r>
      <w:bookmarkEnd w:id="257"/>
      <w:bookmarkEnd w:id="258"/>
    </w:p>
    <w:p w14:paraId="1C40230F">
      <w:pPr>
        <w:pStyle w:val="59"/>
        <w:ind w:firstLine="420"/>
      </w:pPr>
      <w:r>
        <w:rPr>
          <w:rFonts w:hint="eastAsia"/>
        </w:rPr>
        <w:t>可记录在运行过程中发生的过程报警、维护维修评价与提示、变量日志管理、事件触发管理、状态分类识别与监控等关键事件。</w:t>
      </w:r>
    </w:p>
    <w:p w14:paraId="638DC5CC">
      <w:pPr>
        <w:pStyle w:val="81"/>
        <w:spacing w:before="156" w:after="156"/>
      </w:pPr>
      <w:bookmarkStart w:id="259" w:name="_Toc181345209"/>
      <w:bookmarkStart w:id="260" w:name="_Toc181345271"/>
      <w:bookmarkStart w:id="261" w:name="_Toc184820292"/>
      <w:bookmarkStart w:id="262" w:name="_Toc187148805"/>
      <w:bookmarkStart w:id="263" w:name="_Toc181003456"/>
      <w:bookmarkStart w:id="264" w:name="_Toc199860234"/>
      <w:bookmarkStart w:id="265" w:name="_Toc199838395"/>
      <w:bookmarkStart w:id="266" w:name="_Toc187148762"/>
      <w:bookmarkStart w:id="267" w:name="_Toc206751234"/>
      <w:bookmarkStart w:id="268" w:name="_Toc184820146"/>
      <w:r>
        <w:rPr>
          <w:rFonts w:hint="eastAsia"/>
        </w:rPr>
        <w:t>自主智能特征</w:t>
      </w:r>
      <w:bookmarkEnd w:id="259"/>
      <w:bookmarkEnd w:id="260"/>
      <w:bookmarkEnd w:id="261"/>
      <w:bookmarkEnd w:id="262"/>
      <w:bookmarkEnd w:id="263"/>
      <w:bookmarkEnd w:id="264"/>
      <w:bookmarkEnd w:id="265"/>
      <w:bookmarkEnd w:id="266"/>
      <w:bookmarkEnd w:id="267"/>
      <w:bookmarkEnd w:id="268"/>
    </w:p>
    <w:p w14:paraId="50EA0AA9">
      <w:pPr>
        <w:pStyle w:val="82"/>
        <w:spacing w:before="156" w:after="156"/>
      </w:pPr>
      <w:bookmarkStart w:id="269" w:name="_Toc184820147"/>
      <w:bookmarkStart w:id="270" w:name="_Toc187148763"/>
      <w:r>
        <w:rPr>
          <w:rFonts w:hint="eastAsia"/>
        </w:rPr>
        <w:t>自动组网</w:t>
      </w:r>
      <w:bookmarkEnd w:id="269"/>
      <w:bookmarkEnd w:id="270"/>
    </w:p>
    <w:p w14:paraId="3DA7D048">
      <w:pPr>
        <w:pStyle w:val="59"/>
        <w:ind w:firstLine="420"/>
        <w:rPr>
          <w:rFonts w:ascii="Times New Roman"/>
        </w:rPr>
      </w:pPr>
      <w:r>
        <w:rPr>
          <w:rFonts w:hint="eastAsia" w:ascii="Times New Roman"/>
        </w:rPr>
        <w:t>设备具备自动加入或组建通信网络功能，可适应环境变化或网络拓扑的改变进行调整和优化传输路径，具备一定的安全性，如身份识别、数据加密、网络隔离等。不同类型设备的具体功能特征如下：</w:t>
      </w:r>
    </w:p>
    <w:p w14:paraId="69EE40A8">
      <w:pPr>
        <w:pStyle w:val="135"/>
        <w:rPr>
          <w:rFonts w:ascii="Times New Roman"/>
        </w:rPr>
      </w:pPr>
      <w:r>
        <w:rPr>
          <w:rFonts w:ascii="Times New Roman"/>
        </w:rPr>
        <w:t>通过物理通信接口连接工业总线主站设备时，设备在此网络中具有唯一的设备ID，主站设备可自动识别现场感知控制设备，并向服务端软件推送感知数据信息，通信成功率不低于99%；</w:t>
      </w:r>
    </w:p>
    <w:p w14:paraId="74335973">
      <w:pPr>
        <w:pStyle w:val="135"/>
        <w:rPr>
          <w:rFonts w:ascii="Times New Roman"/>
        </w:rPr>
      </w:pPr>
      <w:r>
        <w:rPr>
          <w:rFonts w:ascii="Times New Roman"/>
        </w:rPr>
        <w:t>通过工业以太网接入服务端设备时，设备在此网络中具有唯一的网络地址，服务端设备可自动识别现场感知控制设备，并可查看感知数据信息，通信成功率不低于99%；</w:t>
      </w:r>
    </w:p>
    <w:p w14:paraId="70FB8A9C">
      <w:pPr>
        <w:pStyle w:val="135"/>
        <w:rPr>
          <w:rFonts w:ascii="Times New Roman"/>
        </w:rPr>
      </w:pPr>
      <w:r>
        <w:rPr>
          <w:rFonts w:ascii="Times New Roman"/>
        </w:rPr>
        <w:t>以电磁波为通信载体时，宜遵守指定的局域网通信协议向无线网关请求加入无线网络，网络ID和网络密钥组合具有唯一性，设备在此网络中具有唯一的设备ID，无线网关可查看感知数据信息，通信成功率不低于98%；</w:t>
      </w:r>
    </w:p>
    <w:p w14:paraId="7D0169FF">
      <w:pPr>
        <w:pStyle w:val="135"/>
        <w:rPr>
          <w:rFonts w:ascii="Times New Roman"/>
        </w:rPr>
      </w:pPr>
      <w:r>
        <w:rPr>
          <w:rFonts w:ascii="Times New Roman"/>
        </w:rPr>
        <w:t>以电磁波为通信载体时，遵守指定的广域网通信协议向通信运营商基站请求加入无线网络，设备在此网络中具有唯一的IMEI、SIM卡号，运营商基站将感知数据信息推送到指定互联网地址，通过安装与互联网地址的服务端软件查看感知数据信息，通信成功率不低于99%。</w:t>
      </w:r>
    </w:p>
    <w:p w14:paraId="3A4C480F">
      <w:pPr>
        <w:pStyle w:val="82"/>
        <w:keepNext/>
        <w:spacing w:before="156" w:after="156"/>
      </w:pPr>
      <w:bookmarkStart w:id="271" w:name="_Toc187148764"/>
      <w:bookmarkStart w:id="272" w:name="_Toc184820148"/>
      <w:r>
        <w:rPr>
          <w:rFonts w:hint="eastAsia"/>
        </w:rPr>
        <w:t>自学习</w:t>
      </w:r>
      <w:bookmarkEnd w:id="271"/>
      <w:bookmarkEnd w:id="272"/>
    </w:p>
    <w:p w14:paraId="1B753AFF">
      <w:pPr>
        <w:pStyle w:val="59"/>
        <w:ind w:firstLine="420"/>
      </w:pPr>
      <w:r>
        <w:rPr>
          <w:rFonts w:hint="eastAsia"/>
        </w:rPr>
        <w:t>在不同工况应用场景，智能设备</w:t>
      </w:r>
      <w:r>
        <w:rPr>
          <w:rFonts w:hint="eastAsia" w:ascii="Times New Roman"/>
        </w:rPr>
        <w:t>可基于标准模型库，主动选择对应的模型和算法，并可动态调整参数。</w:t>
      </w:r>
    </w:p>
    <w:p w14:paraId="7B65106A">
      <w:pPr>
        <w:pStyle w:val="82"/>
        <w:spacing w:before="156" w:after="156"/>
      </w:pPr>
      <w:bookmarkStart w:id="273" w:name="_Toc187148765"/>
      <w:bookmarkStart w:id="274" w:name="_Toc184820149"/>
      <w:r>
        <w:rPr>
          <w:rFonts w:hint="eastAsia"/>
        </w:rPr>
        <w:t>边缘计算</w:t>
      </w:r>
      <w:bookmarkEnd w:id="273"/>
      <w:bookmarkEnd w:id="274"/>
    </w:p>
    <w:p w14:paraId="6F33B328">
      <w:pPr>
        <w:pStyle w:val="59"/>
        <w:ind w:firstLine="420"/>
        <w:rPr>
          <w:color w:val="000000" w:themeColor="text1"/>
          <w14:textFill>
            <w14:solidFill>
              <w14:schemeClr w14:val="tx1"/>
            </w14:solidFill>
          </w14:textFill>
        </w:rPr>
      </w:pPr>
      <w:r>
        <w:rPr>
          <w:rFonts w:hint="eastAsia"/>
        </w:rPr>
        <w:t>基</w:t>
      </w:r>
      <w:r>
        <w:rPr>
          <w:rFonts w:hint="eastAsia"/>
          <w:color w:val="000000" w:themeColor="text1"/>
          <w14:textFill>
            <w14:solidFill>
              <w14:schemeClr w14:val="tx1"/>
            </w14:solidFill>
          </w14:textFill>
        </w:rPr>
        <w:t>于云、边、端交互协同架构，设备具备过程诊断、故障诊断、功能重构、远程运维等功能，同时可依据大数据和模型库，对现场感知控制设备实时工况进行分析、决策和预测。</w:t>
      </w:r>
    </w:p>
    <w:p w14:paraId="2D6D0117">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边缘计算特征包括以下内容。</w:t>
      </w:r>
    </w:p>
    <w:p w14:paraId="49CF9710">
      <w:pPr>
        <w:pStyle w:val="135"/>
      </w:pPr>
      <w:r>
        <w:rPr>
          <w:rFonts w:hint="eastAsia"/>
          <w:color w:val="000000" w:themeColor="text1"/>
          <w14:textFill>
            <w14:solidFill>
              <w14:schemeClr w14:val="tx1"/>
            </w14:solidFill>
          </w14:textFill>
        </w:rPr>
        <w:t>边缘资源支撑：物理</w:t>
      </w:r>
      <w:r>
        <w:rPr>
          <w:rFonts w:hint="eastAsia"/>
        </w:rPr>
        <w:t>资源支撑，资源虚拟化。</w:t>
      </w:r>
    </w:p>
    <w:p w14:paraId="3BE31422">
      <w:pPr>
        <w:pStyle w:val="135"/>
      </w:pPr>
      <w:r>
        <w:rPr>
          <w:rFonts w:hint="eastAsia"/>
        </w:rPr>
        <w:t>边缘服务：边缘采集处理，边缘分析，边缘控制，边缘优化，交互处理，边缘管理。</w:t>
      </w:r>
    </w:p>
    <w:p w14:paraId="11883598">
      <w:pPr>
        <w:pStyle w:val="135"/>
      </w:pPr>
      <w:r>
        <w:rPr>
          <w:rFonts w:hint="eastAsia"/>
        </w:rPr>
        <w:t>边缘智能设备特征：集成交互、自诊断、可重构、远程运维、处理决策、边云协同。</w:t>
      </w:r>
    </w:p>
    <w:p w14:paraId="317CC882">
      <w:pPr>
        <w:pStyle w:val="82"/>
        <w:spacing w:before="156" w:after="156"/>
      </w:pPr>
      <w:bookmarkStart w:id="275" w:name="_Toc187148766"/>
      <w:bookmarkStart w:id="276" w:name="_Toc184820150"/>
      <w:r>
        <w:rPr>
          <w:rFonts w:hint="eastAsia"/>
        </w:rPr>
        <w:t>数字校准</w:t>
      </w:r>
      <w:bookmarkEnd w:id="275"/>
      <w:bookmarkEnd w:id="276"/>
    </w:p>
    <w:p w14:paraId="1B24F739">
      <w:pPr>
        <w:pStyle w:val="59"/>
        <w:ind w:firstLine="420"/>
        <w:rPr>
          <w:rFonts w:ascii="Times New Roman"/>
        </w:rPr>
      </w:pPr>
      <w:r>
        <w:rPr>
          <w:rFonts w:hint="eastAsia" w:ascii="Times New Roman"/>
        </w:rPr>
        <w:t>通过软件算法对设备传感器、测量模块等硬件输出的原始数据进行修正，补偿因硬件误差、环境变化（如温度、湿度）或长期使用导致的精度偏移，使设备输出数据更接近真实值的技术过程。可通过特定设备（包括但不限于系统平台、移动端、</w:t>
      </w:r>
      <w:r>
        <w:rPr>
          <w:rFonts w:ascii="Times New Roman"/>
        </w:rPr>
        <w:t>PC</w:t>
      </w:r>
      <w:r>
        <w:rPr>
          <w:rFonts w:hint="eastAsia" w:ascii="Times New Roman"/>
        </w:rPr>
        <w:t>端、手操器等）从感知控制设备中读取数字检定/校准证书，并验证与设备参数设置的一致性；同时，智能设备数字检定</w:t>
      </w:r>
      <w:r>
        <w:rPr>
          <w:rFonts w:ascii="Times New Roman"/>
        </w:rPr>
        <w:t>/</w:t>
      </w:r>
      <w:r>
        <w:rPr>
          <w:rFonts w:hint="eastAsia" w:ascii="Times New Roman"/>
        </w:rPr>
        <w:t>校准证书的有效性可与发布机构验证并同步更新。</w:t>
      </w:r>
    </w:p>
    <w:p w14:paraId="742D10EF">
      <w:pPr>
        <w:pStyle w:val="82"/>
        <w:keepNext/>
        <w:spacing w:before="156" w:after="156"/>
      </w:pPr>
      <w:bookmarkStart w:id="277" w:name="_Toc184820151"/>
      <w:bookmarkStart w:id="278" w:name="_Toc187148767"/>
      <w:r>
        <w:rPr>
          <w:rFonts w:hint="eastAsia"/>
        </w:rPr>
        <w:t>设备健康管理</w:t>
      </w:r>
      <w:bookmarkEnd w:id="277"/>
      <w:bookmarkEnd w:id="278"/>
    </w:p>
    <w:p w14:paraId="7FEF88BF">
      <w:pPr>
        <w:pStyle w:val="59"/>
        <w:ind w:firstLine="420"/>
        <w:rPr>
          <w:rFonts w:ascii="Times New Roman"/>
        </w:rPr>
      </w:pPr>
      <w:r>
        <w:rPr>
          <w:rFonts w:hint="eastAsia" w:ascii="Times New Roman"/>
        </w:rPr>
        <w:t>设备能够基于历史数据库或寿命模型，对其关键部件的性能退化趋势、寿命或健康度进行预测，支持预防性维护等模式，优化维修维护实施过程。如支持监测或诊断功能，算法准确率不低于</w:t>
      </w:r>
      <w:r>
        <w:rPr>
          <w:rFonts w:ascii="Times New Roman"/>
        </w:rPr>
        <w:t>90%</w:t>
      </w:r>
      <w:r>
        <w:rPr>
          <w:rFonts w:hint="eastAsia" w:ascii="Times New Roman"/>
        </w:rPr>
        <w:t>，如支持趋势预测或寿命预测，准确率不低于</w:t>
      </w:r>
      <w:r>
        <w:rPr>
          <w:rFonts w:ascii="Times New Roman"/>
        </w:rPr>
        <w:t>80%</w:t>
      </w:r>
      <w:r>
        <w:rPr>
          <w:rFonts w:hint="eastAsia" w:ascii="Times New Roman"/>
        </w:rPr>
        <w:t>。</w:t>
      </w:r>
    </w:p>
    <w:p w14:paraId="235E0532">
      <w:pPr>
        <w:pStyle w:val="82"/>
        <w:spacing w:before="156" w:after="156"/>
      </w:pPr>
      <w:r>
        <w:rPr>
          <w:rFonts w:hint="eastAsia"/>
        </w:rPr>
        <w:t>安全监控</w:t>
      </w:r>
    </w:p>
    <w:p w14:paraId="23E84743">
      <w:pPr>
        <w:pStyle w:val="59"/>
        <w:ind w:firstLine="420"/>
      </w:pPr>
      <w:r>
        <w:rPr>
          <w:rFonts w:hint="eastAsia" w:ascii="Times New Roman"/>
        </w:rPr>
        <w:t>通过系统的安全监控，对系统的运行状况和用户行为进行监视、控制和记录，具备实时监控网络或主机活动、审计系统配置和漏洞、识别攻击及违法行为、安全事件识别与处理等功能。</w:t>
      </w:r>
    </w:p>
    <w:p w14:paraId="029F9975">
      <w:pPr>
        <w:pStyle w:val="59"/>
        <w:ind w:firstLine="0" w:firstLineChars="0"/>
      </w:pPr>
    </w:p>
    <w:p w14:paraId="35B04E25">
      <w:pPr>
        <w:pStyle w:val="59"/>
        <w:ind w:firstLine="420"/>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14:paraId="42BC89EC">
      <w:pPr>
        <w:pStyle w:val="201"/>
        <w:rPr>
          <w:rFonts w:hint="eastAsia"/>
          <w:vanish w:val="0"/>
        </w:rPr>
      </w:pPr>
    </w:p>
    <w:p w14:paraId="7D7B881D">
      <w:pPr>
        <w:pStyle w:val="202"/>
        <w:rPr>
          <w:vanish w:val="0"/>
        </w:rPr>
      </w:pPr>
    </w:p>
    <w:p w14:paraId="1F02076D">
      <w:pPr>
        <w:pStyle w:val="79"/>
        <w:spacing w:after="156"/>
      </w:pPr>
      <w:r>
        <w:br w:type="textWrapping"/>
      </w:r>
      <w:bookmarkStart w:id="279" w:name="_Toc206751235"/>
      <w:bookmarkStart w:id="280" w:name="_Toc206751256"/>
      <w:bookmarkStart w:id="281" w:name="_Toc207009942"/>
      <w:bookmarkStart w:id="282" w:name="_Toc208560686"/>
      <w:r>
        <w:rPr>
          <w:rFonts w:hint="eastAsia"/>
        </w:rPr>
        <w:t>（资料性）</w:t>
      </w:r>
      <w:r>
        <w:br w:type="textWrapping"/>
      </w:r>
      <w:r>
        <w:rPr>
          <w:rFonts w:hint="eastAsia"/>
        </w:rPr>
        <w:t>数据采集清单示例</w:t>
      </w:r>
      <w:bookmarkEnd w:id="279"/>
      <w:bookmarkEnd w:id="280"/>
      <w:bookmarkEnd w:id="281"/>
      <w:bookmarkEnd w:id="282"/>
    </w:p>
    <w:p w14:paraId="4A5368FC">
      <w:pPr>
        <w:pStyle w:val="81"/>
        <w:spacing w:before="156" w:after="156"/>
      </w:pPr>
      <w:bookmarkStart w:id="283" w:name="_Toc206751236"/>
      <w:r>
        <w:rPr>
          <w:rFonts w:hint="eastAsia"/>
        </w:rPr>
        <w:t>常见视频监控数据采集清单</w:t>
      </w:r>
      <w:bookmarkEnd w:id="283"/>
    </w:p>
    <w:p w14:paraId="7CEF5DE4">
      <w:pPr>
        <w:pStyle w:val="59"/>
        <w:ind w:firstLine="420"/>
      </w:pPr>
      <w:r>
        <w:rPr>
          <w:rFonts w:hint="eastAsia"/>
        </w:rPr>
        <w:t>常见视频监控数据采集清单参考</w:t>
      </w:r>
      <w:r>
        <w:rPr>
          <w:rFonts w:ascii="Times New Roman"/>
        </w:rPr>
        <w:t>表C.1。</w:t>
      </w:r>
    </w:p>
    <w:p w14:paraId="2A7AF357">
      <w:pPr>
        <w:pStyle w:val="80"/>
        <w:spacing w:before="156" w:after="156"/>
        <w:ind w:firstLine="0"/>
      </w:pPr>
      <w:r>
        <w:rPr>
          <w:rFonts w:hint="eastAsia"/>
        </w:rPr>
        <w:t>常见视频监控数据采集清单</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4956"/>
        <w:gridCol w:w="3112"/>
      </w:tblGrid>
      <w:tr w14:paraId="76B2D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tcBorders>
              <w:top w:val="single" w:color="auto" w:sz="8" w:space="0"/>
              <w:bottom w:val="single" w:color="auto" w:sz="8" w:space="0"/>
            </w:tcBorders>
            <w:vAlign w:val="center"/>
          </w:tcPr>
          <w:p w14:paraId="7F3E19F8">
            <w:pPr>
              <w:pStyle w:val="59"/>
              <w:ind w:firstLine="0" w:firstLineChars="0"/>
              <w:jc w:val="center"/>
              <w:rPr>
                <w:rFonts w:ascii="Times New Roman"/>
                <w:sz w:val="18"/>
                <w:szCs w:val="18"/>
              </w:rPr>
            </w:pPr>
            <w:r>
              <w:rPr>
                <w:rStyle w:val="232"/>
                <w:rFonts w:hint="default" w:ascii="Times New Roman" w:hAnsi="Times New Roman"/>
              </w:rPr>
              <w:t>序号</w:t>
            </w:r>
          </w:p>
        </w:tc>
        <w:tc>
          <w:tcPr>
            <w:tcW w:w="4956" w:type="dxa"/>
            <w:tcBorders>
              <w:top w:val="single" w:color="auto" w:sz="8" w:space="0"/>
              <w:bottom w:val="single" w:color="auto" w:sz="8" w:space="0"/>
            </w:tcBorders>
            <w:vAlign w:val="center"/>
          </w:tcPr>
          <w:p w14:paraId="0C7738B5">
            <w:pPr>
              <w:pStyle w:val="59"/>
              <w:ind w:firstLine="361"/>
              <w:jc w:val="center"/>
              <w:rPr>
                <w:sz w:val="18"/>
                <w:szCs w:val="18"/>
              </w:rPr>
            </w:pPr>
            <w:r>
              <w:rPr>
                <w:rStyle w:val="232"/>
                <w:rFonts w:hint="default"/>
              </w:rPr>
              <w:t>点位</w:t>
            </w:r>
          </w:p>
        </w:tc>
        <w:tc>
          <w:tcPr>
            <w:tcW w:w="3112" w:type="dxa"/>
            <w:tcBorders>
              <w:top w:val="single" w:color="auto" w:sz="8" w:space="0"/>
              <w:bottom w:val="single" w:color="auto" w:sz="8" w:space="0"/>
            </w:tcBorders>
            <w:vAlign w:val="center"/>
          </w:tcPr>
          <w:p w14:paraId="54C723BC">
            <w:pPr>
              <w:pStyle w:val="59"/>
              <w:ind w:firstLine="361"/>
              <w:jc w:val="center"/>
              <w:rPr>
                <w:sz w:val="18"/>
                <w:szCs w:val="18"/>
              </w:rPr>
            </w:pPr>
            <w:r>
              <w:rPr>
                <w:rStyle w:val="232"/>
                <w:rFonts w:hint="default"/>
              </w:rPr>
              <w:t>指标</w:t>
            </w:r>
          </w:p>
        </w:tc>
      </w:tr>
      <w:tr w14:paraId="20EC9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tcBorders>
              <w:top w:val="single" w:color="auto" w:sz="8" w:space="0"/>
            </w:tcBorders>
            <w:vAlign w:val="center"/>
          </w:tcPr>
          <w:p w14:paraId="45A3B022">
            <w:pPr>
              <w:pStyle w:val="59"/>
              <w:numPr>
                <w:ilvl w:val="0"/>
                <w:numId w:val="32"/>
              </w:numPr>
              <w:ind w:firstLineChars="0"/>
              <w:jc w:val="center"/>
              <w:rPr>
                <w:rFonts w:ascii="Times New Roman"/>
                <w:sz w:val="18"/>
                <w:szCs w:val="18"/>
              </w:rPr>
            </w:pPr>
          </w:p>
        </w:tc>
        <w:tc>
          <w:tcPr>
            <w:tcW w:w="4956" w:type="dxa"/>
            <w:tcBorders>
              <w:top w:val="single" w:color="auto" w:sz="8" w:space="0"/>
            </w:tcBorders>
            <w:vAlign w:val="center"/>
          </w:tcPr>
          <w:p w14:paraId="33A8D78D">
            <w:pPr>
              <w:pStyle w:val="59"/>
              <w:ind w:firstLine="360"/>
              <w:jc w:val="center"/>
              <w:rPr>
                <w:sz w:val="18"/>
                <w:szCs w:val="18"/>
              </w:rPr>
            </w:pPr>
            <w:r>
              <w:rPr>
                <w:rFonts w:hint="eastAsia" w:hAnsi="宋体"/>
                <w:sz w:val="18"/>
                <w:szCs w:val="18"/>
              </w:rPr>
              <w:t>厂区出入口大门</w:t>
            </w:r>
          </w:p>
        </w:tc>
        <w:tc>
          <w:tcPr>
            <w:tcW w:w="3112" w:type="dxa"/>
            <w:tcBorders>
              <w:top w:val="single" w:color="auto" w:sz="8" w:space="0"/>
            </w:tcBorders>
            <w:vAlign w:val="center"/>
          </w:tcPr>
          <w:p w14:paraId="6F6215D6">
            <w:pPr>
              <w:pStyle w:val="59"/>
              <w:ind w:firstLine="360"/>
              <w:jc w:val="center"/>
              <w:rPr>
                <w:sz w:val="18"/>
                <w:szCs w:val="18"/>
              </w:rPr>
            </w:pPr>
            <w:r>
              <w:rPr>
                <w:rStyle w:val="233"/>
                <w:rFonts w:hint="default"/>
              </w:rPr>
              <w:t>视频</w:t>
            </w:r>
          </w:p>
        </w:tc>
      </w:tr>
      <w:tr w14:paraId="3C57A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2F3E71D7">
            <w:pPr>
              <w:pStyle w:val="59"/>
              <w:numPr>
                <w:ilvl w:val="0"/>
                <w:numId w:val="32"/>
              </w:numPr>
              <w:ind w:firstLineChars="0"/>
              <w:jc w:val="center"/>
              <w:rPr>
                <w:rFonts w:ascii="Times New Roman"/>
                <w:sz w:val="18"/>
                <w:szCs w:val="18"/>
              </w:rPr>
            </w:pPr>
          </w:p>
        </w:tc>
        <w:tc>
          <w:tcPr>
            <w:tcW w:w="4956" w:type="dxa"/>
            <w:vAlign w:val="center"/>
          </w:tcPr>
          <w:p w14:paraId="09A2192E">
            <w:pPr>
              <w:pStyle w:val="59"/>
              <w:ind w:firstLine="360"/>
              <w:jc w:val="center"/>
              <w:rPr>
                <w:sz w:val="18"/>
                <w:szCs w:val="18"/>
              </w:rPr>
            </w:pPr>
            <w:r>
              <w:rPr>
                <w:rFonts w:hint="eastAsia" w:hAnsi="宋体"/>
                <w:sz w:val="18"/>
                <w:szCs w:val="18"/>
              </w:rPr>
              <w:t>生产车间（如泵房、脱泥间、消毒间、鼓风机房等）</w:t>
            </w:r>
          </w:p>
        </w:tc>
        <w:tc>
          <w:tcPr>
            <w:tcW w:w="3112" w:type="dxa"/>
            <w:vAlign w:val="center"/>
          </w:tcPr>
          <w:p w14:paraId="2AACA58C">
            <w:pPr>
              <w:pStyle w:val="59"/>
              <w:ind w:firstLine="360"/>
              <w:jc w:val="center"/>
              <w:rPr>
                <w:sz w:val="18"/>
                <w:szCs w:val="18"/>
              </w:rPr>
            </w:pPr>
            <w:r>
              <w:rPr>
                <w:rStyle w:val="233"/>
                <w:rFonts w:hint="default"/>
              </w:rPr>
              <w:t>视频</w:t>
            </w:r>
          </w:p>
        </w:tc>
      </w:tr>
      <w:tr w14:paraId="3C48E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0A06C6B8">
            <w:pPr>
              <w:pStyle w:val="59"/>
              <w:numPr>
                <w:ilvl w:val="0"/>
                <w:numId w:val="32"/>
              </w:numPr>
              <w:ind w:firstLineChars="0"/>
              <w:jc w:val="center"/>
              <w:rPr>
                <w:rFonts w:ascii="Times New Roman"/>
                <w:sz w:val="18"/>
                <w:szCs w:val="18"/>
              </w:rPr>
            </w:pPr>
          </w:p>
        </w:tc>
        <w:tc>
          <w:tcPr>
            <w:tcW w:w="4956" w:type="dxa"/>
            <w:vAlign w:val="center"/>
          </w:tcPr>
          <w:p w14:paraId="410228DB">
            <w:pPr>
              <w:pStyle w:val="59"/>
              <w:ind w:firstLine="360"/>
              <w:jc w:val="center"/>
              <w:rPr>
                <w:sz w:val="18"/>
                <w:szCs w:val="18"/>
              </w:rPr>
            </w:pPr>
            <w:r>
              <w:rPr>
                <w:rFonts w:hint="eastAsia" w:hAnsi="宋体"/>
                <w:sz w:val="18"/>
                <w:szCs w:val="18"/>
              </w:rPr>
              <w:t>危化品储存间</w:t>
            </w:r>
          </w:p>
        </w:tc>
        <w:tc>
          <w:tcPr>
            <w:tcW w:w="3112" w:type="dxa"/>
            <w:vAlign w:val="center"/>
          </w:tcPr>
          <w:p w14:paraId="0AE63340">
            <w:pPr>
              <w:pStyle w:val="59"/>
              <w:ind w:firstLine="360"/>
              <w:jc w:val="center"/>
              <w:rPr>
                <w:sz w:val="18"/>
                <w:szCs w:val="18"/>
              </w:rPr>
            </w:pPr>
            <w:r>
              <w:rPr>
                <w:rStyle w:val="233"/>
                <w:rFonts w:hint="default"/>
              </w:rPr>
              <w:t>视频</w:t>
            </w:r>
          </w:p>
        </w:tc>
      </w:tr>
      <w:tr w14:paraId="46BFE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5312622D">
            <w:pPr>
              <w:pStyle w:val="59"/>
              <w:numPr>
                <w:ilvl w:val="0"/>
                <w:numId w:val="32"/>
              </w:numPr>
              <w:ind w:firstLineChars="0"/>
              <w:jc w:val="center"/>
              <w:rPr>
                <w:rFonts w:ascii="Times New Roman"/>
                <w:sz w:val="18"/>
                <w:szCs w:val="18"/>
              </w:rPr>
            </w:pPr>
          </w:p>
        </w:tc>
        <w:tc>
          <w:tcPr>
            <w:tcW w:w="4956" w:type="dxa"/>
            <w:vAlign w:val="center"/>
          </w:tcPr>
          <w:p w14:paraId="034D4C31">
            <w:pPr>
              <w:pStyle w:val="59"/>
              <w:ind w:firstLine="360"/>
              <w:jc w:val="center"/>
              <w:rPr>
                <w:sz w:val="18"/>
                <w:szCs w:val="18"/>
              </w:rPr>
            </w:pPr>
            <w:r>
              <w:rPr>
                <w:rFonts w:hint="eastAsia" w:hAnsi="宋体"/>
                <w:sz w:val="18"/>
                <w:szCs w:val="18"/>
              </w:rPr>
              <w:t>中控室</w:t>
            </w:r>
          </w:p>
        </w:tc>
        <w:tc>
          <w:tcPr>
            <w:tcW w:w="3112" w:type="dxa"/>
            <w:vAlign w:val="center"/>
          </w:tcPr>
          <w:p w14:paraId="4770A03C">
            <w:pPr>
              <w:pStyle w:val="59"/>
              <w:ind w:firstLine="360"/>
              <w:jc w:val="center"/>
              <w:rPr>
                <w:sz w:val="18"/>
                <w:szCs w:val="18"/>
              </w:rPr>
            </w:pPr>
            <w:r>
              <w:rPr>
                <w:rStyle w:val="233"/>
                <w:rFonts w:hint="default"/>
              </w:rPr>
              <w:t>视频</w:t>
            </w:r>
          </w:p>
        </w:tc>
      </w:tr>
      <w:tr w14:paraId="53B89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4BE583E6">
            <w:pPr>
              <w:pStyle w:val="59"/>
              <w:numPr>
                <w:ilvl w:val="0"/>
                <w:numId w:val="32"/>
              </w:numPr>
              <w:ind w:firstLineChars="0"/>
              <w:jc w:val="center"/>
              <w:rPr>
                <w:rFonts w:ascii="Times New Roman"/>
                <w:sz w:val="18"/>
                <w:szCs w:val="18"/>
              </w:rPr>
            </w:pPr>
          </w:p>
        </w:tc>
        <w:tc>
          <w:tcPr>
            <w:tcW w:w="4956" w:type="dxa"/>
            <w:vAlign w:val="center"/>
          </w:tcPr>
          <w:p w14:paraId="3F01FD39">
            <w:pPr>
              <w:pStyle w:val="59"/>
              <w:ind w:firstLine="360"/>
              <w:jc w:val="center"/>
              <w:rPr>
                <w:sz w:val="18"/>
                <w:szCs w:val="18"/>
              </w:rPr>
            </w:pPr>
            <w:r>
              <w:rPr>
                <w:rFonts w:hint="eastAsia" w:hAnsi="宋体"/>
                <w:sz w:val="18"/>
                <w:szCs w:val="18"/>
              </w:rPr>
              <w:t>化验室</w:t>
            </w:r>
          </w:p>
        </w:tc>
        <w:tc>
          <w:tcPr>
            <w:tcW w:w="3112" w:type="dxa"/>
            <w:vAlign w:val="center"/>
          </w:tcPr>
          <w:p w14:paraId="4A5C5869">
            <w:pPr>
              <w:pStyle w:val="59"/>
              <w:ind w:firstLine="360"/>
              <w:jc w:val="center"/>
              <w:rPr>
                <w:sz w:val="18"/>
                <w:szCs w:val="18"/>
              </w:rPr>
            </w:pPr>
            <w:r>
              <w:rPr>
                <w:rStyle w:val="233"/>
                <w:rFonts w:hint="default"/>
              </w:rPr>
              <w:t>视频</w:t>
            </w:r>
          </w:p>
        </w:tc>
      </w:tr>
      <w:tr w14:paraId="40D95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6AE3C5F1">
            <w:pPr>
              <w:pStyle w:val="59"/>
              <w:numPr>
                <w:ilvl w:val="0"/>
                <w:numId w:val="32"/>
              </w:numPr>
              <w:ind w:firstLineChars="0"/>
              <w:jc w:val="center"/>
              <w:rPr>
                <w:rFonts w:ascii="Times New Roman"/>
                <w:sz w:val="18"/>
                <w:szCs w:val="18"/>
              </w:rPr>
            </w:pPr>
          </w:p>
        </w:tc>
        <w:tc>
          <w:tcPr>
            <w:tcW w:w="4956" w:type="dxa"/>
            <w:vAlign w:val="center"/>
          </w:tcPr>
          <w:p w14:paraId="3F2D8CBC">
            <w:pPr>
              <w:pStyle w:val="59"/>
              <w:ind w:firstLine="360"/>
              <w:jc w:val="center"/>
              <w:rPr>
                <w:sz w:val="18"/>
                <w:szCs w:val="18"/>
              </w:rPr>
            </w:pPr>
            <w:r>
              <w:rPr>
                <w:rFonts w:hint="eastAsia" w:hAnsi="宋体"/>
                <w:sz w:val="18"/>
                <w:szCs w:val="18"/>
              </w:rPr>
              <w:t>高低压配电室</w:t>
            </w:r>
          </w:p>
        </w:tc>
        <w:tc>
          <w:tcPr>
            <w:tcW w:w="3112" w:type="dxa"/>
            <w:vAlign w:val="center"/>
          </w:tcPr>
          <w:p w14:paraId="517CEE93">
            <w:pPr>
              <w:pStyle w:val="59"/>
              <w:ind w:firstLine="360"/>
              <w:jc w:val="center"/>
              <w:rPr>
                <w:sz w:val="18"/>
                <w:szCs w:val="18"/>
              </w:rPr>
            </w:pPr>
            <w:r>
              <w:rPr>
                <w:rStyle w:val="233"/>
                <w:rFonts w:hint="default"/>
              </w:rPr>
              <w:t>视频</w:t>
            </w:r>
          </w:p>
        </w:tc>
      </w:tr>
      <w:tr w14:paraId="0D2A2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6C9B9B34">
            <w:pPr>
              <w:pStyle w:val="59"/>
              <w:numPr>
                <w:ilvl w:val="0"/>
                <w:numId w:val="32"/>
              </w:numPr>
              <w:ind w:firstLineChars="0"/>
              <w:jc w:val="center"/>
              <w:rPr>
                <w:rFonts w:ascii="Times New Roman"/>
                <w:sz w:val="18"/>
                <w:szCs w:val="18"/>
              </w:rPr>
            </w:pPr>
          </w:p>
        </w:tc>
        <w:tc>
          <w:tcPr>
            <w:tcW w:w="4956" w:type="dxa"/>
            <w:vAlign w:val="center"/>
          </w:tcPr>
          <w:p w14:paraId="289DFFF2">
            <w:pPr>
              <w:pStyle w:val="59"/>
              <w:ind w:firstLine="360"/>
              <w:jc w:val="center"/>
              <w:rPr>
                <w:sz w:val="18"/>
                <w:szCs w:val="18"/>
              </w:rPr>
            </w:pPr>
            <w:r>
              <w:rPr>
                <w:rFonts w:hint="eastAsia" w:hAnsi="宋体"/>
                <w:sz w:val="18"/>
                <w:szCs w:val="18"/>
              </w:rPr>
              <w:t>变电站</w:t>
            </w:r>
          </w:p>
        </w:tc>
        <w:tc>
          <w:tcPr>
            <w:tcW w:w="3112" w:type="dxa"/>
            <w:vAlign w:val="center"/>
          </w:tcPr>
          <w:p w14:paraId="5070A9AD">
            <w:pPr>
              <w:pStyle w:val="59"/>
              <w:ind w:firstLine="360"/>
              <w:jc w:val="center"/>
              <w:rPr>
                <w:sz w:val="18"/>
                <w:szCs w:val="18"/>
              </w:rPr>
            </w:pPr>
            <w:r>
              <w:rPr>
                <w:rStyle w:val="233"/>
                <w:rFonts w:hint="default"/>
              </w:rPr>
              <w:t>视频</w:t>
            </w:r>
          </w:p>
        </w:tc>
      </w:tr>
      <w:tr w14:paraId="0C71A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24F1FB16">
            <w:pPr>
              <w:pStyle w:val="59"/>
              <w:numPr>
                <w:ilvl w:val="0"/>
                <w:numId w:val="32"/>
              </w:numPr>
              <w:ind w:firstLineChars="0"/>
              <w:jc w:val="center"/>
              <w:rPr>
                <w:rFonts w:ascii="Times New Roman"/>
                <w:sz w:val="18"/>
                <w:szCs w:val="18"/>
              </w:rPr>
            </w:pPr>
          </w:p>
        </w:tc>
        <w:tc>
          <w:tcPr>
            <w:tcW w:w="4956" w:type="dxa"/>
            <w:vAlign w:val="center"/>
          </w:tcPr>
          <w:p w14:paraId="723A48EA">
            <w:pPr>
              <w:pStyle w:val="59"/>
              <w:ind w:firstLine="360"/>
              <w:jc w:val="center"/>
              <w:rPr>
                <w:sz w:val="18"/>
                <w:szCs w:val="18"/>
              </w:rPr>
            </w:pPr>
            <w:r>
              <w:rPr>
                <w:rFonts w:hint="eastAsia" w:hAnsi="宋体"/>
                <w:sz w:val="18"/>
                <w:szCs w:val="18"/>
              </w:rPr>
              <w:t>厂区主要通道</w:t>
            </w:r>
          </w:p>
        </w:tc>
        <w:tc>
          <w:tcPr>
            <w:tcW w:w="3112" w:type="dxa"/>
            <w:vAlign w:val="center"/>
          </w:tcPr>
          <w:p w14:paraId="410C359D">
            <w:pPr>
              <w:pStyle w:val="59"/>
              <w:ind w:firstLine="360"/>
              <w:jc w:val="center"/>
              <w:rPr>
                <w:sz w:val="18"/>
                <w:szCs w:val="18"/>
              </w:rPr>
            </w:pPr>
            <w:r>
              <w:rPr>
                <w:rStyle w:val="233"/>
                <w:rFonts w:hint="default"/>
              </w:rPr>
              <w:t>视频</w:t>
            </w:r>
          </w:p>
        </w:tc>
      </w:tr>
      <w:tr w14:paraId="1BDBB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7EC35B63">
            <w:pPr>
              <w:pStyle w:val="59"/>
              <w:numPr>
                <w:ilvl w:val="0"/>
                <w:numId w:val="32"/>
              </w:numPr>
              <w:ind w:firstLineChars="0"/>
              <w:jc w:val="center"/>
              <w:rPr>
                <w:rFonts w:ascii="Times New Roman"/>
                <w:sz w:val="18"/>
                <w:szCs w:val="18"/>
              </w:rPr>
            </w:pPr>
          </w:p>
        </w:tc>
        <w:tc>
          <w:tcPr>
            <w:tcW w:w="4956" w:type="dxa"/>
            <w:vAlign w:val="center"/>
          </w:tcPr>
          <w:p w14:paraId="2795E9D1">
            <w:pPr>
              <w:pStyle w:val="59"/>
              <w:ind w:firstLine="360"/>
              <w:jc w:val="center"/>
              <w:rPr>
                <w:sz w:val="18"/>
                <w:szCs w:val="18"/>
              </w:rPr>
            </w:pPr>
            <w:r>
              <w:rPr>
                <w:rFonts w:hint="eastAsia" w:hAnsi="宋体"/>
                <w:sz w:val="18"/>
                <w:szCs w:val="18"/>
              </w:rPr>
              <w:t>周界</w:t>
            </w:r>
          </w:p>
        </w:tc>
        <w:tc>
          <w:tcPr>
            <w:tcW w:w="3112" w:type="dxa"/>
            <w:vAlign w:val="center"/>
          </w:tcPr>
          <w:p w14:paraId="3D37AC5A">
            <w:pPr>
              <w:pStyle w:val="59"/>
              <w:ind w:firstLine="360"/>
              <w:jc w:val="center"/>
              <w:rPr>
                <w:sz w:val="18"/>
                <w:szCs w:val="18"/>
              </w:rPr>
            </w:pPr>
            <w:r>
              <w:rPr>
                <w:rStyle w:val="233"/>
                <w:rFonts w:hint="default"/>
              </w:rPr>
              <w:t>视频</w:t>
            </w:r>
          </w:p>
        </w:tc>
      </w:tr>
      <w:tr w14:paraId="527F3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7C54E051">
            <w:pPr>
              <w:pStyle w:val="59"/>
              <w:numPr>
                <w:ilvl w:val="0"/>
                <w:numId w:val="32"/>
              </w:numPr>
              <w:ind w:firstLineChars="0"/>
              <w:jc w:val="center"/>
              <w:rPr>
                <w:rFonts w:ascii="Times New Roman"/>
                <w:sz w:val="18"/>
                <w:szCs w:val="18"/>
              </w:rPr>
            </w:pPr>
          </w:p>
        </w:tc>
        <w:tc>
          <w:tcPr>
            <w:tcW w:w="4956" w:type="dxa"/>
            <w:vAlign w:val="center"/>
          </w:tcPr>
          <w:p w14:paraId="5F2E80DB">
            <w:pPr>
              <w:pStyle w:val="59"/>
              <w:ind w:firstLine="360"/>
              <w:jc w:val="center"/>
              <w:rPr>
                <w:sz w:val="18"/>
                <w:szCs w:val="18"/>
              </w:rPr>
            </w:pPr>
            <w:r>
              <w:rPr>
                <w:rFonts w:hint="eastAsia" w:hAnsi="宋体"/>
                <w:sz w:val="18"/>
                <w:szCs w:val="18"/>
              </w:rPr>
              <w:t>泵站</w:t>
            </w:r>
          </w:p>
        </w:tc>
        <w:tc>
          <w:tcPr>
            <w:tcW w:w="3112" w:type="dxa"/>
            <w:vAlign w:val="center"/>
          </w:tcPr>
          <w:p w14:paraId="16122E19">
            <w:pPr>
              <w:pStyle w:val="59"/>
              <w:ind w:firstLine="360"/>
              <w:jc w:val="center"/>
              <w:rPr>
                <w:sz w:val="18"/>
                <w:szCs w:val="18"/>
              </w:rPr>
            </w:pPr>
            <w:r>
              <w:rPr>
                <w:rStyle w:val="233"/>
                <w:rFonts w:hint="default"/>
              </w:rPr>
              <w:t>视频</w:t>
            </w:r>
          </w:p>
        </w:tc>
      </w:tr>
      <w:tr w14:paraId="37C27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7523D205">
            <w:pPr>
              <w:pStyle w:val="59"/>
              <w:numPr>
                <w:ilvl w:val="0"/>
                <w:numId w:val="32"/>
              </w:numPr>
              <w:ind w:firstLineChars="0"/>
              <w:jc w:val="center"/>
              <w:rPr>
                <w:rFonts w:ascii="Times New Roman"/>
                <w:sz w:val="18"/>
                <w:szCs w:val="18"/>
              </w:rPr>
            </w:pPr>
          </w:p>
        </w:tc>
        <w:tc>
          <w:tcPr>
            <w:tcW w:w="4956" w:type="dxa"/>
            <w:vAlign w:val="center"/>
          </w:tcPr>
          <w:p w14:paraId="7A3D0BE4">
            <w:pPr>
              <w:pStyle w:val="59"/>
              <w:ind w:firstLine="360"/>
              <w:jc w:val="center"/>
              <w:rPr>
                <w:sz w:val="18"/>
                <w:szCs w:val="18"/>
              </w:rPr>
            </w:pPr>
            <w:r>
              <w:rPr>
                <w:rFonts w:hint="eastAsia" w:hAnsi="宋体"/>
                <w:sz w:val="18"/>
                <w:szCs w:val="18"/>
              </w:rPr>
              <w:t>无人值守车间</w:t>
            </w:r>
          </w:p>
        </w:tc>
        <w:tc>
          <w:tcPr>
            <w:tcW w:w="3112" w:type="dxa"/>
            <w:vAlign w:val="center"/>
          </w:tcPr>
          <w:p w14:paraId="12FE1042">
            <w:pPr>
              <w:pStyle w:val="59"/>
              <w:ind w:firstLine="360"/>
              <w:jc w:val="center"/>
              <w:rPr>
                <w:sz w:val="18"/>
                <w:szCs w:val="18"/>
              </w:rPr>
            </w:pPr>
            <w:r>
              <w:rPr>
                <w:rStyle w:val="233"/>
                <w:rFonts w:hint="default"/>
              </w:rPr>
              <w:t>视频</w:t>
            </w:r>
          </w:p>
        </w:tc>
      </w:tr>
      <w:tr w14:paraId="702DA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39C80AA3">
            <w:pPr>
              <w:pStyle w:val="59"/>
              <w:numPr>
                <w:ilvl w:val="0"/>
                <w:numId w:val="32"/>
              </w:numPr>
              <w:ind w:firstLineChars="0"/>
              <w:jc w:val="center"/>
              <w:rPr>
                <w:rFonts w:ascii="Times New Roman"/>
                <w:sz w:val="18"/>
                <w:szCs w:val="18"/>
              </w:rPr>
            </w:pPr>
          </w:p>
        </w:tc>
        <w:tc>
          <w:tcPr>
            <w:tcW w:w="4956" w:type="dxa"/>
            <w:vAlign w:val="center"/>
          </w:tcPr>
          <w:p w14:paraId="4A4CF1E5">
            <w:pPr>
              <w:pStyle w:val="59"/>
              <w:ind w:firstLine="360"/>
              <w:jc w:val="center"/>
              <w:rPr>
                <w:sz w:val="18"/>
                <w:szCs w:val="18"/>
              </w:rPr>
            </w:pPr>
            <w:r>
              <w:rPr>
                <w:rFonts w:hint="eastAsia" w:hAnsi="宋体"/>
                <w:sz w:val="18"/>
                <w:szCs w:val="18"/>
              </w:rPr>
              <w:t>溢流口</w:t>
            </w:r>
          </w:p>
        </w:tc>
        <w:tc>
          <w:tcPr>
            <w:tcW w:w="3112" w:type="dxa"/>
            <w:vAlign w:val="center"/>
          </w:tcPr>
          <w:p w14:paraId="04E8C080">
            <w:pPr>
              <w:pStyle w:val="59"/>
              <w:ind w:firstLine="360"/>
              <w:jc w:val="center"/>
              <w:rPr>
                <w:sz w:val="18"/>
                <w:szCs w:val="18"/>
              </w:rPr>
            </w:pPr>
            <w:r>
              <w:rPr>
                <w:rStyle w:val="233"/>
                <w:rFonts w:hint="default"/>
              </w:rPr>
              <w:t>视频</w:t>
            </w:r>
          </w:p>
        </w:tc>
      </w:tr>
      <w:tr w14:paraId="3F149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2377B0CD">
            <w:pPr>
              <w:pStyle w:val="59"/>
              <w:numPr>
                <w:ilvl w:val="0"/>
                <w:numId w:val="32"/>
              </w:numPr>
              <w:ind w:firstLineChars="0"/>
              <w:jc w:val="center"/>
              <w:rPr>
                <w:rFonts w:ascii="Times New Roman"/>
                <w:sz w:val="18"/>
                <w:szCs w:val="18"/>
              </w:rPr>
            </w:pPr>
          </w:p>
        </w:tc>
        <w:tc>
          <w:tcPr>
            <w:tcW w:w="4956" w:type="dxa"/>
            <w:vAlign w:val="center"/>
          </w:tcPr>
          <w:p w14:paraId="41C67AD2">
            <w:pPr>
              <w:pStyle w:val="59"/>
              <w:ind w:firstLine="360"/>
              <w:jc w:val="center"/>
              <w:rPr>
                <w:sz w:val="18"/>
                <w:szCs w:val="18"/>
              </w:rPr>
            </w:pPr>
            <w:r>
              <w:rPr>
                <w:rFonts w:hint="eastAsia" w:hAnsi="宋体"/>
                <w:sz w:val="18"/>
                <w:szCs w:val="18"/>
              </w:rPr>
              <w:t>总排口</w:t>
            </w:r>
          </w:p>
        </w:tc>
        <w:tc>
          <w:tcPr>
            <w:tcW w:w="3112" w:type="dxa"/>
            <w:vAlign w:val="center"/>
          </w:tcPr>
          <w:p w14:paraId="766295AA">
            <w:pPr>
              <w:pStyle w:val="59"/>
              <w:ind w:firstLine="360"/>
              <w:jc w:val="center"/>
              <w:rPr>
                <w:sz w:val="18"/>
                <w:szCs w:val="18"/>
              </w:rPr>
            </w:pPr>
            <w:r>
              <w:rPr>
                <w:rStyle w:val="233"/>
                <w:rFonts w:hint="default"/>
              </w:rPr>
              <w:t>视频</w:t>
            </w:r>
          </w:p>
        </w:tc>
      </w:tr>
      <w:tr w14:paraId="44D80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12FCF2F7">
            <w:pPr>
              <w:pStyle w:val="59"/>
              <w:numPr>
                <w:ilvl w:val="0"/>
                <w:numId w:val="32"/>
              </w:numPr>
              <w:ind w:firstLineChars="0"/>
              <w:jc w:val="center"/>
              <w:rPr>
                <w:rFonts w:ascii="Times New Roman"/>
                <w:sz w:val="18"/>
                <w:szCs w:val="18"/>
              </w:rPr>
            </w:pPr>
          </w:p>
        </w:tc>
        <w:tc>
          <w:tcPr>
            <w:tcW w:w="4956" w:type="dxa"/>
            <w:vAlign w:val="center"/>
          </w:tcPr>
          <w:p w14:paraId="0D01A0FC">
            <w:pPr>
              <w:pStyle w:val="59"/>
              <w:ind w:firstLine="360"/>
              <w:jc w:val="center"/>
              <w:rPr>
                <w:sz w:val="18"/>
                <w:szCs w:val="18"/>
              </w:rPr>
            </w:pPr>
            <w:r>
              <w:rPr>
                <w:rFonts w:hint="eastAsia" w:hAnsi="宋体"/>
                <w:sz w:val="18"/>
                <w:szCs w:val="18"/>
              </w:rPr>
              <w:t>监测监控站房</w:t>
            </w:r>
          </w:p>
        </w:tc>
        <w:tc>
          <w:tcPr>
            <w:tcW w:w="3112" w:type="dxa"/>
            <w:vAlign w:val="center"/>
          </w:tcPr>
          <w:p w14:paraId="1289A051">
            <w:pPr>
              <w:pStyle w:val="59"/>
              <w:ind w:firstLine="360"/>
              <w:jc w:val="center"/>
              <w:rPr>
                <w:sz w:val="18"/>
                <w:szCs w:val="18"/>
              </w:rPr>
            </w:pPr>
            <w:r>
              <w:rPr>
                <w:rStyle w:val="233"/>
                <w:rFonts w:hint="default"/>
              </w:rPr>
              <w:t>视频</w:t>
            </w:r>
          </w:p>
        </w:tc>
      </w:tr>
      <w:tr w14:paraId="4F419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66" w:type="dxa"/>
            <w:vAlign w:val="center"/>
          </w:tcPr>
          <w:p w14:paraId="2DF0D907">
            <w:pPr>
              <w:pStyle w:val="59"/>
              <w:numPr>
                <w:ilvl w:val="0"/>
                <w:numId w:val="32"/>
              </w:numPr>
              <w:ind w:firstLineChars="0"/>
              <w:jc w:val="center"/>
              <w:rPr>
                <w:rFonts w:ascii="Times New Roman"/>
                <w:sz w:val="18"/>
                <w:szCs w:val="18"/>
              </w:rPr>
            </w:pPr>
          </w:p>
        </w:tc>
        <w:tc>
          <w:tcPr>
            <w:tcW w:w="4956" w:type="dxa"/>
            <w:vAlign w:val="center"/>
          </w:tcPr>
          <w:p w14:paraId="0BC2B7DD">
            <w:pPr>
              <w:pStyle w:val="59"/>
              <w:ind w:firstLine="360"/>
              <w:jc w:val="center"/>
              <w:rPr>
                <w:sz w:val="18"/>
                <w:szCs w:val="18"/>
              </w:rPr>
            </w:pPr>
            <w:r>
              <w:rPr>
                <w:rFonts w:hint="eastAsia" w:hAnsi="宋体"/>
                <w:sz w:val="18"/>
                <w:szCs w:val="18"/>
              </w:rPr>
              <w:t>涉危场所</w:t>
            </w:r>
          </w:p>
        </w:tc>
        <w:tc>
          <w:tcPr>
            <w:tcW w:w="3112" w:type="dxa"/>
            <w:vAlign w:val="center"/>
          </w:tcPr>
          <w:p w14:paraId="4814565A">
            <w:pPr>
              <w:pStyle w:val="59"/>
              <w:ind w:firstLine="360"/>
              <w:jc w:val="center"/>
              <w:rPr>
                <w:sz w:val="18"/>
                <w:szCs w:val="18"/>
              </w:rPr>
            </w:pPr>
            <w:r>
              <w:rPr>
                <w:rStyle w:val="233"/>
                <w:rFonts w:hint="default"/>
              </w:rPr>
              <w:t>视频</w:t>
            </w:r>
          </w:p>
        </w:tc>
      </w:tr>
    </w:tbl>
    <w:p w14:paraId="783A549B">
      <w:pPr>
        <w:pStyle w:val="59"/>
        <w:ind w:firstLine="420"/>
      </w:pPr>
      <w:bookmarkStart w:id="284" w:name="_Toc206751237"/>
    </w:p>
    <w:p w14:paraId="486B1AA8">
      <w:pPr>
        <w:pStyle w:val="81"/>
        <w:spacing w:before="156" w:after="156"/>
      </w:pPr>
      <w:r>
        <w:rPr>
          <w:rFonts w:hint="eastAsia"/>
        </w:rPr>
        <w:t>常见设备运行数据采集清单</w:t>
      </w:r>
      <w:bookmarkEnd w:id="284"/>
    </w:p>
    <w:p w14:paraId="4FDECB62">
      <w:pPr>
        <w:pStyle w:val="59"/>
        <w:ind w:firstLine="420"/>
      </w:pPr>
      <w:r>
        <w:rPr>
          <w:rFonts w:hint="eastAsia"/>
        </w:rPr>
        <w:t>常见设备运行数据采集清单参考表</w:t>
      </w:r>
      <w:r>
        <w:rPr>
          <w:rFonts w:ascii="Times New Roman"/>
        </w:rPr>
        <w:t>C.2。</w:t>
      </w:r>
    </w:p>
    <w:p w14:paraId="728F4187">
      <w:pPr>
        <w:pStyle w:val="80"/>
        <w:spacing w:before="156" w:after="156"/>
        <w:ind w:firstLine="0"/>
      </w:pPr>
      <w:r>
        <w:rPr>
          <w:rFonts w:hint="eastAsia"/>
        </w:rPr>
        <w:t>常见设备运行数据采集清单</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956"/>
        <w:gridCol w:w="3112"/>
      </w:tblGrid>
      <w:tr w14:paraId="748EE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013EF49">
            <w:pPr>
              <w:pStyle w:val="59"/>
              <w:adjustRightInd w:val="0"/>
              <w:snapToGrid w:val="0"/>
              <w:ind w:firstLine="0" w:firstLineChars="0"/>
              <w:jc w:val="center"/>
              <w:rPr>
                <w:sz w:val="18"/>
                <w:szCs w:val="18"/>
              </w:rPr>
            </w:pPr>
            <w:r>
              <w:rPr>
                <w:rFonts w:hint="eastAsia" w:hAnsi="宋体"/>
                <w:b/>
                <w:bCs/>
                <w:sz w:val="18"/>
                <w:szCs w:val="18"/>
              </w:rPr>
              <w:t>序号</w:t>
            </w:r>
          </w:p>
        </w:tc>
        <w:tc>
          <w:tcPr>
            <w:tcW w:w="4956" w:type="dxa"/>
            <w:vAlign w:val="center"/>
          </w:tcPr>
          <w:p w14:paraId="07CFA00F">
            <w:pPr>
              <w:pStyle w:val="59"/>
              <w:adjustRightInd w:val="0"/>
              <w:snapToGrid w:val="0"/>
              <w:ind w:firstLine="0" w:firstLineChars="0"/>
              <w:jc w:val="center"/>
              <w:rPr>
                <w:sz w:val="18"/>
                <w:szCs w:val="18"/>
              </w:rPr>
            </w:pPr>
            <w:r>
              <w:rPr>
                <w:rFonts w:hint="eastAsia" w:hAnsi="宋体"/>
                <w:b/>
                <w:bCs/>
                <w:sz w:val="18"/>
                <w:szCs w:val="18"/>
              </w:rPr>
              <w:t>点位</w:t>
            </w:r>
          </w:p>
        </w:tc>
        <w:tc>
          <w:tcPr>
            <w:tcW w:w="3112" w:type="dxa"/>
            <w:vAlign w:val="center"/>
          </w:tcPr>
          <w:p w14:paraId="433C1F70">
            <w:pPr>
              <w:pStyle w:val="59"/>
              <w:adjustRightInd w:val="0"/>
              <w:snapToGrid w:val="0"/>
              <w:ind w:firstLine="0" w:firstLineChars="0"/>
              <w:jc w:val="center"/>
              <w:rPr>
                <w:sz w:val="18"/>
                <w:szCs w:val="18"/>
              </w:rPr>
            </w:pPr>
            <w:r>
              <w:rPr>
                <w:rFonts w:hint="eastAsia" w:hAnsi="宋体"/>
                <w:b/>
                <w:bCs/>
                <w:sz w:val="18"/>
                <w:szCs w:val="18"/>
              </w:rPr>
              <w:t>指标</w:t>
            </w:r>
          </w:p>
        </w:tc>
      </w:tr>
      <w:tr w14:paraId="7EAB2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9BA75B3">
            <w:pPr>
              <w:pStyle w:val="59"/>
              <w:adjustRightInd w:val="0"/>
              <w:snapToGrid w:val="0"/>
              <w:ind w:firstLine="0" w:firstLineChars="0"/>
              <w:jc w:val="center"/>
              <w:rPr>
                <w:sz w:val="18"/>
                <w:szCs w:val="18"/>
              </w:rPr>
            </w:pPr>
            <w:r>
              <w:rPr>
                <w:rFonts w:ascii="Times New Roman" w:eastAsia="等线"/>
                <w:sz w:val="18"/>
                <w:szCs w:val="18"/>
              </w:rPr>
              <w:t>1</w:t>
            </w:r>
          </w:p>
        </w:tc>
        <w:tc>
          <w:tcPr>
            <w:tcW w:w="4956" w:type="dxa"/>
            <w:vMerge w:val="restart"/>
            <w:vAlign w:val="center"/>
          </w:tcPr>
          <w:p w14:paraId="71421417">
            <w:pPr>
              <w:pStyle w:val="59"/>
              <w:adjustRightInd w:val="0"/>
              <w:snapToGrid w:val="0"/>
              <w:ind w:firstLine="0" w:firstLineChars="0"/>
              <w:jc w:val="center"/>
              <w:rPr>
                <w:sz w:val="18"/>
                <w:szCs w:val="18"/>
              </w:rPr>
            </w:pPr>
            <w:r>
              <w:rPr>
                <w:rFonts w:hint="eastAsia"/>
                <w:sz w:val="18"/>
                <w:szCs w:val="18"/>
              </w:rPr>
              <w:t>提升泵/排口泵</w:t>
            </w:r>
          </w:p>
        </w:tc>
        <w:tc>
          <w:tcPr>
            <w:tcW w:w="3112" w:type="dxa"/>
            <w:vAlign w:val="center"/>
          </w:tcPr>
          <w:p w14:paraId="0F099BD0">
            <w:pPr>
              <w:pStyle w:val="59"/>
              <w:adjustRightInd w:val="0"/>
              <w:snapToGrid w:val="0"/>
              <w:ind w:firstLine="0" w:firstLineChars="0"/>
              <w:jc w:val="center"/>
              <w:rPr>
                <w:sz w:val="18"/>
                <w:szCs w:val="18"/>
              </w:rPr>
            </w:pPr>
            <w:r>
              <w:rPr>
                <w:rFonts w:hint="eastAsia" w:hAnsi="宋体"/>
                <w:sz w:val="18"/>
                <w:szCs w:val="18"/>
              </w:rPr>
              <w:t>电压</w:t>
            </w:r>
          </w:p>
        </w:tc>
      </w:tr>
      <w:tr w14:paraId="42D03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7C18AEE">
            <w:pPr>
              <w:pStyle w:val="59"/>
              <w:adjustRightInd w:val="0"/>
              <w:snapToGrid w:val="0"/>
              <w:ind w:firstLine="0" w:firstLineChars="0"/>
              <w:jc w:val="center"/>
              <w:rPr>
                <w:sz w:val="18"/>
                <w:szCs w:val="18"/>
              </w:rPr>
            </w:pPr>
            <w:r>
              <w:rPr>
                <w:rFonts w:ascii="Times New Roman" w:eastAsia="等线"/>
                <w:sz w:val="18"/>
                <w:szCs w:val="18"/>
              </w:rPr>
              <w:t>2</w:t>
            </w:r>
          </w:p>
        </w:tc>
        <w:tc>
          <w:tcPr>
            <w:tcW w:w="4956" w:type="dxa"/>
            <w:vMerge w:val="continue"/>
            <w:vAlign w:val="center"/>
          </w:tcPr>
          <w:p w14:paraId="26FB7FF0">
            <w:pPr>
              <w:pStyle w:val="59"/>
              <w:adjustRightInd w:val="0"/>
              <w:snapToGrid w:val="0"/>
              <w:ind w:firstLine="0" w:firstLineChars="0"/>
              <w:jc w:val="center"/>
              <w:rPr>
                <w:sz w:val="18"/>
                <w:szCs w:val="18"/>
              </w:rPr>
            </w:pPr>
          </w:p>
        </w:tc>
        <w:tc>
          <w:tcPr>
            <w:tcW w:w="3112" w:type="dxa"/>
            <w:vAlign w:val="center"/>
          </w:tcPr>
          <w:p w14:paraId="1967EBDD">
            <w:pPr>
              <w:pStyle w:val="59"/>
              <w:adjustRightInd w:val="0"/>
              <w:snapToGrid w:val="0"/>
              <w:ind w:firstLine="0" w:firstLineChars="0"/>
              <w:jc w:val="center"/>
              <w:rPr>
                <w:sz w:val="18"/>
                <w:szCs w:val="18"/>
              </w:rPr>
            </w:pPr>
            <w:r>
              <w:rPr>
                <w:rFonts w:hint="eastAsia" w:hAnsi="宋体"/>
                <w:sz w:val="18"/>
                <w:szCs w:val="18"/>
              </w:rPr>
              <w:t>电流</w:t>
            </w:r>
          </w:p>
        </w:tc>
      </w:tr>
      <w:tr w14:paraId="0A058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7DA3B4A">
            <w:pPr>
              <w:pStyle w:val="59"/>
              <w:adjustRightInd w:val="0"/>
              <w:snapToGrid w:val="0"/>
              <w:ind w:firstLine="0" w:firstLineChars="0"/>
              <w:jc w:val="center"/>
              <w:rPr>
                <w:sz w:val="18"/>
                <w:szCs w:val="18"/>
              </w:rPr>
            </w:pPr>
            <w:r>
              <w:rPr>
                <w:rFonts w:ascii="Times New Roman" w:eastAsia="等线"/>
                <w:sz w:val="18"/>
                <w:szCs w:val="18"/>
              </w:rPr>
              <w:t>3</w:t>
            </w:r>
          </w:p>
        </w:tc>
        <w:tc>
          <w:tcPr>
            <w:tcW w:w="4956" w:type="dxa"/>
            <w:vMerge w:val="continue"/>
            <w:vAlign w:val="center"/>
          </w:tcPr>
          <w:p w14:paraId="1A2151A3">
            <w:pPr>
              <w:pStyle w:val="59"/>
              <w:adjustRightInd w:val="0"/>
              <w:snapToGrid w:val="0"/>
              <w:ind w:firstLine="0" w:firstLineChars="0"/>
              <w:jc w:val="center"/>
              <w:rPr>
                <w:sz w:val="18"/>
                <w:szCs w:val="18"/>
              </w:rPr>
            </w:pPr>
          </w:p>
        </w:tc>
        <w:tc>
          <w:tcPr>
            <w:tcW w:w="3112" w:type="dxa"/>
            <w:vAlign w:val="center"/>
          </w:tcPr>
          <w:p w14:paraId="0B45A632">
            <w:pPr>
              <w:pStyle w:val="59"/>
              <w:adjustRightInd w:val="0"/>
              <w:snapToGrid w:val="0"/>
              <w:ind w:firstLine="0" w:firstLineChars="0"/>
              <w:jc w:val="center"/>
              <w:rPr>
                <w:sz w:val="18"/>
                <w:szCs w:val="18"/>
              </w:rPr>
            </w:pPr>
            <w:r>
              <w:rPr>
                <w:rFonts w:hint="eastAsia" w:hAnsi="宋体"/>
                <w:sz w:val="18"/>
                <w:szCs w:val="18"/>
              </w:rPr>
              <w:t>电量</w:t>
            </w:r>
          </w:p>
        </w:tc>
      </w:tr>
      <w:tr w14:paraId="1ABB9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10CBC19">
            <w:pPr>
              <w:pStyle w:val="59"/>
              <w:adjustRightInd w:val="0"/>
              <w:snapToGrid w:val="0"/>
              <w:ind w:firstLine="0" w:firstLineChars="0"/>
              <w:jc w:val="center"/>
              <w:rPr>
                <w:sz w:val="18"/>
                <w:szCs w:val="18"/>
              </w:rPr>
            </w:pPr>
            <w:r>
              <w:rPr>
                <w:rFonts w:ascii="Times New Roman" w:eastAsia="等线"/>
                <w:sz w:val="18"/>
                <w:szCs w:val="18"/>
              </w:rPr>
              <w:t>4</w:t>
            </w:r>
          </w:p>
        </w:tc>
        <w:tc>
          <w:tcPr>
            <w:tcW w:w="4956" w:type="dxa"/>
            <w:vMerge w:val="continue"/>
            <w:vAlign w:val="center"/>
          </w:tcPr>
          <w:p w14:paraId="3098BA5D">
            <w:pPr>
              <w:pStyle w:val="59"/>
              <w:adjustRightInd w:val="0"/>
              <w:snapToGrid w:val="0"/>
              <w:ind w:firstLine="0" w:firstLineChars="0"/>
              <w:jc w:val="center"/>
              <w:rPr>
                <w:sz w:val="18"/>
                <w:szCs w:val="18"/>
              </w:rPr>
            </w:pPr>
          </w:p>
        </w:tc>
        <w:tc>
          <w:tcPr>
            <w:tcW w:w="3112" w:type="dxa"/>
            <w:vAlign w:val="center"/>
          </w:tcPr>
          <w:p w14:paraId="6E324CDC">
            <w:pPr>
              <w:pStyle w:val="59"/>
              <w:adjustRightInd w:val="0"/>
              <w:snapToGrid w:val="0"/>
              <w:ind w:firstLine="0" w:firstLineChars="0"/>
              <w:jc w:val="center"/>
              <w:rPr>
                <w:sz w:val="18"/>
                <w:szCs w:val="18"/>
              </w:rPr>
            </w:pPr>
            <w:r>
              <w:rPr>
                <w:rFonts w:hint="eastAsia" w:hAnsi="宋体"/>
                <w:sz w:val="18"/>
                <w:szCs w:val="18"/>
              </w:rPr>
              <w:t>运行时间</w:t>
            </w:r>
          </w:p>
        </w:tc>
      </w:tr>
      <w:tr w14:paraId="109F1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934211D">
            <w:pPr>
              <w:pStyle w:val="59"/>
              <w:adjustRightInd w:val="0"/>
              <w:snapToGrid w:val="0"/>
              <w:ind w:firstLine="0" w:firstLineChars="0"/>
              <w:jc w:val="center"/>
              <w:rPr>
                <w:sz w:val="18"/>
                <w:szCs w:val="18"/>
              </w:rPr>
            </w:pPr>
            <w:r>
              <w:rPr>
                <w:rFonts w:ascii="Times New Roman" w:eastAsia="等线"/>
                <w:sz w:val="18"/>
                <w:szCs w:val="18"/>
              </w:rPr>
              <w:t>5</w:t>
            </w:r>
          </w:p>
        </w:tc>
        <w:tc>
          <w:tcPr>
            <w:tcW w:w="4956" w:type="dxa"/>
            <w:vMerge w:val="continue"/>
            <w:vAlign w:val="center"/>
          </w:tcPr>
          <w:p w14:paraId="4FE72DA6">
            <w:pPr>
              <w:pStyle w:val="59"/>
              <w:adjustRightInd w:val="0"/>
              <w:snapToGrid w:val="0"/>
              <w:ind w:firstLine="0" w:firstLineChars="0"/>
              <w:jc w:val="center"/>
              <w:rPr>
                <w:sz w:val="18"/>
                <w:szCs w:val="18"/>
              </w:rPr>
            </w:pPr>
          </w:p>
        </w:tc>
        <w:tc>
          <w:tcPr>
            <w:tcW w:w="3112" w:type="dxa"/>
            <w:vAlign w:val="center"/>
          </w:tcPr>
          <w:p w14:paraId="72CF2A85">
            <w:pPr>
              <w:pStyle w:val="59"/>
              <w:adjustRightInd w:val="0"/>
              <w:snapToGrid w:val="0"/>
              <w:ind w:firstLine="0" w:firstLineChars="0"/>
              <w:jc w:val="center"/>
              <w:rPr>
                <w:sz w:val="18"/>
                <w:szCs w:val="18"/>
              </w:rPr>
            </w:pPr>
            <w:r>
              <w:rPr>
                <w:rFonts w:hint="eastAsia" w:hAnsi="宋体"/>
                <w:sz w:val="18"/>
                <w:szCs w:val="18"/>
              </w:rPr>
              <w:t>轴承温度</w:t>
            </w:r>
          </w:p>
        </w:tc>
      </w:tr>
      <w:tr w14:paraId="64800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2F8F3F6">
            <w:pPr>
              <w:pStyle w:val="59"/>
              <w:adjustRightInd w:val="0"/>
              <w:snapToGrid w:val="0"/>
              <w:ind w:firstLine="0" w:firstLineChars="0"/>
              <w:jc w:val="center"/>
              <w:rPr>
                <w:sz w:val="18"/>
                <w:szCs w:val="18"/>
              </w:rPr>
            </w:pPr>
            <w:r>
              <w:rPr>
                <w:rFonts w:ascii="Times New Roman" w:eastAsia="等线"/>
                <w:sz w:val="18"/>
                <w:szCs w:val="18"/>
              </w:rPr>
              <w:t>6</w:t>
            </w:r>
          </w:p>
        </w:tc>
        <w:tc>
          <w:tcPr>
            <w:tcW w:w="4956" w:type="dxa"/>
            <w:vMerge w:val="continue"/>
            <w:vAlign w:val="center"/>
          </w:tcPr>
          <w:p w14:paraId="63B40253">
            <w:pPr>
              <w:pStyle w:val="59"/>
              <w:adjustRightInd w:val="0"/>
              <w:snapToGrid w:val="0"/>
              <w:ind w:firstLine="0" w:firstLineChars="0"/>
              <w:jc w:val="center"/>
              <w:rPr>
                <w:sz w:val="18"/>
                <w:szCs w:val="18"/>
              </w:rPr>
            </w:pPr>
          </w:p>
        </w:tc>
        <w:tc>
          <w:tcPr>
            <w:tcW w:w="3112" w:type="dxa"/>
            <w:vAlign w:val="center"/>
          </w:tcPr>
          <w:p w14:paraId="0BCA21D1">
            <w:pPr>
              <w:pStyle w:val="59"/>
              <w:adjustRightInd w:val="0"/>
              <w:snapToGrid w:val="0"/>
              <w:ind w:firstLine="0" w:firstLineChars="0"/>
              <w:jc w:val="center"/>
              <w:rPr>
                <w:sz w:val="18"/>
                <w:szCs w:val="18"/>
              </w:rPr>
            </w:pPr>
            <w:r>
              <w:rPr>
                <w:rFonts w:hint="eastAsia" w:hAnsi="宋体"/>
                <w:sz w:val="18"/>
                <w:szCs w:val="18"/>
              </w:rPr>
              <w:t>电机定子温度</w:t>
            </w:r>
          </w:p>
        </w:tc>
      </w:tr>
      <w:tr w14:paraId="65F03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E5ED5CA">
            <w:pPr>
              <w:pStyle w:val="59"/>
              <w:adjustRightInd w:val="0"/>
              <w:snapToGrid w:val="0"/>
              <w:ind w:firstLine="0" w:firstLineChars="0"/>
              <w:jc w:val="center"/>
              <w:rPr>
                <w:sz w:val="18"/>
                <w:szCs w:val="18"/>
              </w:rPr>
            </w:pPr>
            <w:r>
              <w:rPr>
                <w:rFonts w:ascii="Times New Roman" w:eastAsia="等线"/>
                <w:sz w:val="18"/>
                <w:szCs w:val="18"/>
              </w:rPr>
              <w:t>7</w:t>
            </w:r>
          </w:p>
        </w:tc>
        <w:tc>
          <w:tcPr>
            <w:tcW w:w="4956" w:type="dxa"/>
            <w:vMerge w:val="continue"/>
            <w:vAlign w:val="center"/>
          </w:tcPr>
          <w:p w14:paraId="373C7043">
            <w:pPr>
              <w:pStyle w:val="59"/>
              <w:adjustRightInd w:val="0"/>
              <w:snapToGrid w:val="0"/>
              <w:ind w:firstLine="0" w:firstLineChars="0"/>
              <w:jc w:val="center"/>
              <w:rPr>
                <w:sz w:val="18"/>
                <w:szCs w:val="18"/>
              </w:rPr>
            </w:pPr>
          </w:p>
        </w:tc>
        <w:tc>
          <w:tcPr>
            <w:tcW w:w="3112" w:type="dxa"/>
            <w:vAlign w:val="center"/>
          </w:tcPr>
          <w:p w14:paraId="24AB97ED">
            <w:pPr>
              <w:pStyle w:val="59"/>
              <w:adjustRightInd w:val="0"/>
              <w:snapToGrid w:val="0"/>
              <w:ind w:firstLine="0" w:firstLineChars="0"/>
              <w:jc w:val="center"/>
              <w:rPr>
                <w:sz w:val="18"/>
                <w:szCs w:val="18"/>
              </w:rPr>
            </w:pPr>
            <w:r>
              <w:rPr>
                <w:rFonts w:hint="eastAsia" w:hAnsi="宋体"/>
                <w:sz w:val="18"/>
                <w:szCs w:val="18"/>
              </w:rPr>
              <w:t>泄露信号</w:t>
            </w:r>
          </w:p>
        </w:tc>
      </w:tr>
      <w:tr w14:paraId="5A42F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B048986">
            <w:pPr>
              <w:pStyle w:val="59"/>
              <w:adjustRightInd w:val="0"/>
              <w:snapToGrid w:val="0"/>
              <w:ind w:firstLine="0" w:firstLineChars="0"/>
              <w:jc w:val="center"/>
              <w:rPr>
                <w:sz w:val="18"/>
                <w:szCs w:val="18"/>
              </w:rPr>
            </w:pPr>
            <w:r>
              <w:rPr>
                <w:rFonts w:ascii="Times New Roman" w:eastAsia="等线"/>
                <w:sz w:val="18"/>
                <w:szCs w:val="18"/>
              </w:rPr>
              <w:t>8</w:t>
            </w:r>
          </w:p>
        </w:tc>
        <w:tc>
          <w:tcPr>
            <w:tcW w:w="4956" w:type="dxa"/>
            <w:vMerge w:val="continue"/>
            <w:vAlign w:val="center"/>
          </w:tcPr>
          <w:p w14:paraId="081CBAA4">
            <w:pPr>
              <w:pStyle w:val="59"/>
              <w:adjustRightInd w:val="0"/>
              <w:snapToGrid w:val="0"/>
              <w:ind w:firstLine="0" w:firstLineChars="0"/>
              <w:jc w:val="center"/>
              <w:rPr>
                <w:sz w:val="18"/>
                <w:szCs w:val="18"/>
              </w:rPr>
            </w:pPr>
          </w:p>
        </w:tc>
        <w:tc>
          <w:tcPr>
            <w:tcW w:w="3112" w:type="dxa"/>
            <w:vAlign w:val="center"/>
          </w:tcPr>
          <w:p w14:paraId="5130DAB4">
            <w:pPr>
              <w:pStyle w:val="59"/>
              <w:adjustRightInd w:val="0"/>
              <w:snapToGrid w:val="0"/>
              <w:ind w:firstLine="0" w:firstLineChars="0"/>
              <w:jc w:val="center"/>
              <w:rPr>
                <w:sz w:val="18"/>
                <w:szCs w:val="18"/>
              </w:rPr>
            </w:pPr>
            <w:r>
              <w:rPr>
                <w:rFonts w:hint="eastAsia" w:hAnsi="宋体"/>
                <w:sz w:val="18"/>
                <w:szCs w:val="18"/>
              </w:rPr>
              <w:t>振动</w:t>
            </w:r>
          </w:p>
        </w:tc>
      </w:tr>
      <w:tr w14:paraId="3548E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6ED6876">
            <w:pPr>
              <w:pStyle w:val="59"/>
              <w:adjustRightInd w:val="0"/>
              <w:snapToGrid w:val="0"/>
              <w:ind w:firstLine="0" w:firstLineChars="0"/>
              <w:jc w:val="center"/>
              <w:rPr>
                <w:sz w:val="18"/>
                <w:szCs w:val="18"/>
              </w:rPr>
            </w:pPr>
            <w:r>
              <w:rPr>
                <w:rFonts w:ascii="Times New Roman" w:eastAsia="等线"/>
                <w:sz w:val="18"/>
                <w:szCs w:val="18"/>
              </w:rPr>
              <w:t>9</w:t>
            </w:r>
          </w:p>
        </w:tc>
        <w:tc>
          <w:tcPr>
            <w:tcW w:w="4956" w:type="dxa"/>
            <w:vMerge w:val="continue"/>
            <w:vAlign w:val="center"/>
          </w:tcPr>
          <w:p w14:paraId="6CCD4D55">
            <w:pPr>
              <w:pStyle w:val="59"/>
              <w:adjustRightInd w:val="0"/>
              <w:snapToGrid w:val="0"/>
              <w:ind w:firstLine="0" w:firstLineChars="0"/>
              <w:jc w:val="center"/>
              <w:rPr>
                <w:sz w:val="18"/>
                <w:szCs w:val="18"/>
              </w:rPr>
            </w:pPr>
          </w:p>
        </w:tc>
        <w:tc>
          <w:tcPr>
            <w:tcW w:w="3112" w:type="dxa"/>
            <w:vAlign w:val="center"/>
          </w:tcPr>
          <w:p w14:paraId="1B1CA73F">
            <w:pPr>
              <w:pStyle w:val="59"/>
              <w:adjustRightInd w:val="0"/>
              <w:snapToGrid w:val="0"/>
              <w:ind w:firstLine="0" w:firstLineChars="0"/>
              <w:jc w:val="center"/>
              <w:rPr>
                <w:sz w:val="18"/>
                <w:szCs w:val="18"/>
              </w:rPr>
            </w:pPr>
            <w:r>
              <w:rPr>
                <w:rFonts w:hint="eastAsia" w:hAnsi="宋体"/>
                <w:sz w:val="18"/>
                <w:szCs w:val="18"/>
              </w:rPr>
              <w:t>有功功率</w:t>
            </w:r>
          </w:p>
        </w:tc>
      </w:tr>
      <w:tr w14:paraId="2B770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A04FDE2">
            <w:pPr>
              <w:pStyle w:val="59"/>
              <w:adjustRightInd w:val="0"/>
              <w:snapToGrid w:val="0"/>
              <w:ind w:firstLine="0" w:firstLineChars="0"/>
              <w:jc w:val="center"/>
              <w:rPr>
                <w:sz w:val="18"/>
                <w:szCs w:val="18"/>
              </w:rPr>
            </w:pPr>
            <w:r>
              <w:rPr>
                <w:rFonts w:hint="eastAsia" w:ascii="Times New Roman" w:eastAsia="等线"/>
                <w:sz w:val="18"/>
                <w:szCs w:val="18"/>
              </w:rPr>
              <w:t>10</w:t>
            </w:r>
          </w:p>
        </w:tc>
        <w:tc>
          <w:tcPr>
            <w:tcW w:w="4956" w:type="dxa"/>
            <w:vMerge w:val="continue"/>
            <w:vAlign w:val="center"/>
          </w:tcPr>
          <w:p w14:paraId="3C8C93C1">
            <w:pPr>
              <w:pStyle w:val="59"/>
              <w:adjustRightInd w:val="0"/>
              <w:snapToGrid w:val="0"/>
              <w:ind w:firstLine="0" w:firstLineChars="0"/>
              <w:jc w:val="center"/>
              <w:rPr>
                <w:sz w:val="18"/>
                <w:szCs w:val="18"/>
              </w:rPr>
            </w:pPr>
          </w:p>
        </w:tc>
        <w:tc>
          <w:tcPr>
            <w:tcW w:w="3112" w:type="dxa"/>
            <w:vAlign w:val="center"/>
          </w:tcPr>
          <w:p w14:paraId="780D25FB">
            <w:pPr>
              <w:pStyle w:val="59"/>
              <w:adjustRightInd w:val="0"/>
              <w:snapToGrid w:val="0"/>
              <w:ind w:firstLine="0" w:firstLineChars="0"/>
              <w:jc w:val="center"/>
              <w:rPr>
                <w:sz w:val="18"/>
                <w:szCs w:val="18"/>
              </w:rPr>
            </w:pPr>
            <w:r>
              <w:rPr>
                <w:rFonts w:hint="eastAsia" w:hAnsi="宋体"/>
                <w:sz w:val="18"/>
                <w:szCs w:val="18"/>
              </w:rPr>
              <w:t>频率（针对变频泵）</w:t>
            </w:r>
          </w:p>
        </w:tc>
      </w:tr>
    </w:tbl>
    <w:p w14:paraId="74311446">
      <w:pPr>
        <w:pStyle w:val="59"/>
        <w:pageBreakBefore/>
        <w:spacing w:before="156" w:beforeLines="50" w:after="156" w:afterLines="50"/>
        <w:ind w:firstLine="0" w:firstLineChars="0"/>
        <w:jc w:val="center"/>
        <w:rPr>
          <w:rFonts w:hint="eastAsia" w:ascii="黑体" w:hAnsi="黑体" w:eastAsia="黑体"/>
        </w:rPr>
      </w:pPr>
      <w:r>
        <w:rPr>
          <w:rFonts w:hint="eastAsia" w:ascii="黑体" w:hAnsi="黑体" w:eastAsia="黑体"/>
        </w:rPr>
        <w:t>表C.2  常见设备运行数据采集清单</w:t>
      </w:r>
      <w:r>
        <w:rPr>
          <w:rFonts w:hint="eastAsia" w:hAnsi="宋体"/>
        </w:rPr>
        <w:t>（续）</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956"/>
        <w:gridCol w:w="3112"/>
      </w:tblGrid>
      <w:tr w14:paraId="14062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9E3ADEE">
            <w:pPr>
              <w:pStyle w:val="59"/>
              <w:adjustRightInd w:val="0"/>
              <w:snapToGrid w:val="0"/>
              <w:ind w:firstLine="0" w:firstLineChars="0"/>
              <w:jc w:val="center"/>
              <w:rPr>
                <w:sz w:val="18"/>
                <w:szCs w:val="18"/>
              </w:rPr>
            </w:pPr>
            <w:r>
              <w:rPr>
                <w:rFonts w:hint="eastAsia" w:hAnsi="宋体"/>
                <w:b/>
                <w:bCs/>
                <w:sz w:val="18"/>
                <w:szCs w:val="18"/>
              </w:rPr>
              <w:t>序号</w:t>
            </w:r>
          </w:p>
        </w:tc>
        <w:tc>
          <w:tcPr>
            <w:tcW w:w="4956" w:type="dxa"/>
            <w:vAlign w:val="center"/>
          </w:tcPr>
          <w:p w14:paraId="4E943789">
            <w:pPr>
              <w:pStyle w:val="59"/>
              <w:adjustRightInd w:val="0"/>
              <w:snapToGrid w:val="0"/>
              <w:ind w:firstLine="0" w:firstLineChars="0"/>
              <w:jc w:val="center"/>
              <w:rPr>
                <w:sz w:val="18"/>
                <w:szCs w:val="18"/>
              </w:rPr>
            </w:pPr>
            <w:r>
              <w:rPr>
                <w:rFonts w:hint="eastAsia" w:hAnsi="宋体"/>
                <w:b/>
                <w:bCs/>
                <w:sz w:val="18"/>
                <w:szCs w:val="18"/>
              </w:rPr>
              <w:t>点位</w:t>
            </w:r>
          </w:p>
        </w:tc>
        <w:tc>
          <w:tcPr>
            <w:tcW w:w="3112" w:type="dxa"/>
            <w:vAlign w:val="center"/>
          </w:tcPr>
          <w:p w14:paraId="272365D4">
            <w:pPr>
              <w:pStyle w:val="59"/>
              <w:adjustRightInd w:val="0"/>
              <w:snapToGrid w:val="0"/>
              <w:ind w:firstLine="0" w:firstLineChars="0"/>
              <w:jc w:val="center"/>
              <w:rPr>
                <w:sz w:val="18"/>
                <w:szCs w:val="18"/>
              </w:rPr>
            </w:pPr>
            <w:r>
              <w:rPr>
                <w:rFonts w:hint="eastAsia" w:hAnsi="宋体"/>
                <w:b/>
                <w:bCs/>
                <w:sz w:val="18"/>
                <w:szCs w:val="18"/>
              </w:rPr>
              <w:t>指标</w:t>
            </w:r>
          </w:p>
        </w:tc>
      </w:tr>
      <w:tr w14:paraId="668FC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0D484B3">
            <w:pPr>
              <w:pStyle w:val="59"/>
              <w:adjustRightInd w:val="0"/>
              <w:snapToGrid w:val="0"/>
              <w:ind w:firstLine="0" w:firstLineChars="0"/>
              <w:jc w:val="center"/>
              <w:rPr>
                <w:sz w:val="18"/>
                <w:szCs w:val="18"/>
              </w:rPr>
            </w:pPr>
            <w:r>
              <w:rPr>
                <w:rFonts w:ascii="Times New Roman" w:eastAsia="等线"/>
                <w:sz w:val="18"/>
                <w:szCs w:val="18"/>
              </w:rPr>
              <w:t>11</w:t>
            </w:r>
          </w:p>
        </w:tc>
        <w:tc>
          <w:tcPr>
            <w:tcW w:w="4956" w:type="dxa"/>
            <w:vMerge w:val="restart"/>
            <w:vAlign w:val="center"/>
          </w:tcPr>
          <w:p w14:paraId="43F37961">
            <w:pPr>
              <w:pStyle w:val="59"/>
              <w:adjustRightInd w:val="0"/>
              <w:snapToGrid w:val="0"/>
              <w:ind w:firstLine="0" w:firstLineChars="0"/>
              <w:jc w:val="center"/>
              <w:rPr>
                <w:sz w:val="18"/>
                <w:szCs w:val="18"/>
              </w:rPr>
            </w:pPr>
          </w:p>
        </w:tc>
        <w:tc>
          <w:tcPr>
            <w:tcW w:w="3112" w:type="dxa"/>
            <w:vAlign w:val="center"/>
          </w:tcPr>
          <w:p w14:paraId="6E845A79">
            <w:pPr>
              <w:pStyle w:val="59"/>
              <w:adjustRightInd w:val="0"/>
              <w:snapToGrid w:val="0"/>
              <w:ind w:firstLine="0" w:firstLineChars="0"/>
              <w:jc w:val="center"/>
              <w:rPr>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63892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47DB53B">
            <w:pPr>
              <w:pStyle w:val="59"/>
              <w:adjustRightInd w:val="0"/>
              <w:snapToGrid w:val="0"/>
              <w:ind w:firstLine="0" w:firstLineChars="0"/>
              <w:jc w:val="center"/>
              <w:rPr>
                <w:sz w:val="18"/>
                <w:szCs w:val="18"/>
              </w:rPr>
            </w:pPr>
            <w:r>
              <w:rPr>
                <w:rFonts w:ascii="Times New Roman" w:eastAsia="等线"/>
                <w:sz w:val="18"/>
                <w:szCs w:val="18"/>
              </w:rPr>
              <w:t>12</w:t>
            </w:r>
          </w:p>
        </w:tc>
        <w:tc>
          <w:tcPr>
            <w:tcW w:w="4956" w:type="dxa"/>
            <w:vMerge w:val="continue"/>
            <w:vAlign w:val="center"/>
          </w:tcPr>
          <w:p w14:paraId="559E5A38">
            <w:pPr>
              <w:pStyle w:val="59"/>
              <w:adjustRightInd w:val="0"/>
              <w:snapToGrid w:val="0"/>
              <w:ind w:firstLine="0" w:firstLineChars="0"/>
              <w:jc w:val="center"/>
              <w:rPr>
                <w:sz w:val="18"/>
                <w:szCs w:val="18"/>
              </w:rPr>
            </w:pPr>
          </w:p>
        </w:tc>
        <w:tc>
          <w:tcPr>
            <w:tcW w:w="3112" w:type="dxa"/>
            <w:vAlign w:val="center"/>
          </w:tcPr>
          <w:p w14:paraId="36F8029E">
            <w:pPr>
              <w:pStyle w:val="59"/>
              <w:adjustRightInd w:val="0"/>
              <w:snapToGrid w:val="0"/>
              <w:ind w:firstLine="0" w:firstLineChars="0"/>
              <w:jc w:val="center"/>
              <w:rPr>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167E1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08D95E2">
            <w:pPr>
              <w:pStyle w:val="59"/>
              <w:adjustRightInd w:val="0"/>
              <w:snapToGrid w:val="0"/>
              <w:ind w:firstLine="0" w:firstLineChars="0"/>
              <w:jc w:val="center"/>
              <w:rPr>
                <w:sz w:val="18"/>
                <w:szCs w:val="18"/>
              </w:rPr>
            </w:pPr>
            <w:r>
              <w:rPr>
                <w:rFonts w:ascii="Times New Roman" w:eastAsia="等线"/>
                <w:sz w:val="18"/>
                <w:szCs w:val="18"/>
              </w:rPr>
              <w:t>13</w:t>
            </w:r>
          </w:p>
        </w:tc>
        <w:tc>
          <w:tcPr>
            <w:tcW w:w="4956" w:type="dxa"/>
            <w:vMerge w:val="continue"/>
            <w:vAlign w:val="center"/>
          </w:tcPr>
          <w:p w14:paraId="72BBB665">
            <w:pPr>
              <w:pStyle w:val="59"/>
              <w:adjustRightInd w:val="0"/>
              <w:snapToGrid w:val="0"/>
              <w:ind w:firstLine="0" w:firstLineChars="0"/>
              <w:jc w:val="center"/>
              <w:rPr>
                <w:sz w:val="18"/>
                <w:szCs w:val="18"/>
              </w:rPr>
            </w:pPr>
          </w:p>
        </w:tc>
        <w:tc>
          <w:tcPr>
            <w:tcW w:w="3112" w:type="dxa"/>
            <w:vAlign w:val="center"/>
          </w:tcPr>
          <w:p w14:paraId="265142D8">
            <w:pPr>
              <w:pStyle w:val="59"/>
              <w:adjustRightInd w:val="0"/>
              <w:snapToGrid w:val="0"/>
              <w:ind w:firstLine="0" w:firstLineChars="0"/>
              <w:jc w:val="center"/>
              <w:rPr>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23E9B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F8E32B3">
            <w:pPr>
              <w:pStyle w:val="59"/>
              <w:adjustRightInd w:val="0"/>
              <w:snapToGrid w:val="0"/>
              <w:ind w:firstLine="0" w:firstLineChars="0"/>
              <w:jc w:val="center"/>
              <w:rPr>
                <w:sz w:val="18"/>
                <w:szCs w:val="18"/>
              </w:rPr>
            </w:pPr>
            <w:r>
              <w:rPr>
                <w:rFonts w:ascii="Times New Roman" w:eastAsia="等线"/>
                <w:sz w:val="18"/>
                <w:szCs w:val="18"/>
              </w:rPr>
              <w:t>14</w:t>
            </w:r>
          </w:p>
        </w:tc>
        <w:tc>
          <w:tcPr>
            <w:tcW w:w="4956" w:type="dxa"/>
            <w:vMerge w:val="continue"/>
            <w:vAlign w:val="center"/>
          </w:tcPr>
          <w:p w14:paraId="0D3BF73D">
            <w:pPr>
              <w:pStyle w:val="59"/>
              <w:adjustRightInd w:val="0"/>
              <w:snapToGrid w:val="0"/>
              <w:ind w:firstLine="0" w:firstLineChars="0"/>
              <w:jc w:val="center"/>
              <w:rPr>
                <w:sz w:val="18"/>
                <w:szCs w:val="18"/>
              </w:rPr>
            </w:pPr>
          </w:p>
        </w:tc>
        <w:tc>
          <w:tcPr>
            <w:tcW w:w="3112" w:type="dxa"/>
            <w:vAlign w:val="center"/>
          </w:tcPr>
          <w:p w14:paraId="50889C87">
            <w:pPr>
              <w:pStyle w:val="59"/>
              <w:adjustRightInd w:val="0"/>
              <w:snapToGrid w:val="0"/>
              <w:ind w:firstLine="0" w:firstLineChars="0"/>
              <w:jc w:val="center"/>
              <w:rPr>
                <w:sz w:val="18"/>
                <w:szCs w:val="18"/>
              </w:rPr>
            </w:pPr>
            <w:r>
              <w:rPr>
                <w:rFonts w:hint="eastAsia" w:hAnsi="宋体"/>
                <w:sz w:val="18"/>
                <w:szCs w:val="18"/>
              </w:rPr>
              <w:t>故障状态</w:t>
            </w:r>
          </w:p>
        </w:tc>
      </w:tr>
      <w:tr w14:paraId="19FFE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83D9F6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15</w:t>
            </w:r>
          </w:p>
        </w:tc>
        <w:tc>
          <w:tcPr>
            <w:tcW w:w="4956" w:type="dxa"/>
            <w:vMerge w:val="restart"/>
            <w:vAlign w:val="center"/>
          </w:tcPr>
          <w:p w14:paraId="4F19CB8C">
            <w:pPr>
              <w:pStyle w:val="59"/>
              <w:adjustRightInd w:val="0"/>
              <w:snapToGrid w:val="0"/>
              <w:ind w:firstLine="0" w:firstLineChars="0"/>
              <w:jc w:val="center"/>
              <w:rPr>
                <w:sz w:val="18"/>
                <w:szCs w:val="18"/>
              </w:rPr>
            </w:pPr>
            <w:r>
              <w:rPr>
                <w:rFonts w:hint="eastAsia"/>
                <w:sz w:val="18"/>
                <w:szCs w:val="18"/>
              </w:rPr>
              <w:t>内回流泵/外回流泵/排泥泵/加药泵/进泥泵/计量泵/MBR产水泵/MBR反冲泵</w:t>
            </w:r>
          </w:p>
        </w:tc>
        <w:tc>
          <w:tcPr>
            <w:tcW w:w="3112" w:type="dxa"/>
            <w:vAlign w:val="center"/>
          </w:tcPr>
          <w:p w14:paraId="2BA2A77B">
            <w:pPr>
              <w:pStyle w:val="59"/>
              <w:adjustRightInd w:val="0"/>
              <w:snapToGrid w:val="0"/>
              <w:ind w:firstLine="0" w:firstLineChars="0"/>
              <w:jc w:val="center"/>
              <w:rPr>
                <w:rFonts w:hint="eastAsia" w:hAnsi="宋体"/>
                <w:sz w:val="18"/>
                <w:szCs w:val="18"/>
              </w:rPr>
            </w:pPr>
            <w:r>
              <w:rPr>
                <w:rFonts w:hint="eastAsia" w:hAnsi="宋体"/>
                <w:sz w:val="18"/>
                <w:szCs w:val="18"/>
              </w:rPr>
              <w:t>电流</w:t>
            </w:r>
          </w:p>
        </w:tc>
      </w:tr>
      <w:tr w14:paraId="27752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9AFDE8E">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16</w:t>
            </w:r>
          </w:p>
        </w:tc>
        <w:tc>
          <w:tcPr>
            <w:tcW w:w="4956" w:type="dxa"/>
            <w:vMerge w:val="continue"/>
            <w:vAlign w:val="center"/>
          </w:tcPr>
          <w:p w14:paraId="3AF9ABA1">
            <w:pPr>
              <w:pStyle w:val="59"/>
              <w:adjustRightInd w:val="0"/>
              <w:snapToGrid w:val="0"/>
              <w:ind w:firstLine="0" w:firstLineChars="0"/>
              <w:jc w:val="center"/>
              <w:rPr>
                <w:sz w:val="18"/>
                <w:szCs w:val="18"/>
              </w:rPr>
            </w:pPr>
          </w:p>
        </w:tc>
        <w:tc>
          <w:tcPr>
            <w:tcW w:w="3112" w:type="dxa"/>
            <w:vAlign w:val="center"/>
          </w:tcPr>
          <w:p w14:paraId="173A0241">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78CE9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41A0D8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17</w:t>
            </w:r>
          </w:p>
        </w:tc>
        <w:tc>
          <w:tcPr>
            <w:tcW w:w="4956" w:type="dxa"/>
            <w:vMerge w:val="continue"/>
            <w:vAlign w:val="center"/>
          </w:tcPr>
          <w:p w14:paraId="0684DBCB">
            <w:pPr>
              <w:pStyle w:val="59"/>
              <w:adjustRightInd w:val="0"/>
              <w:snapToGrid w:val="0"/>
              <w:ind w:firstLine="0" w:firstLineChars="0"/>
              <w:jc w:val="center"/>
              <w:rPr>
                <w:sz w:val="18"/>
                <w:szCs w:val="18"/>
              </w:rPr>
            </w:pPr>
          </w:p>
        </w:tc>
        <w:tc>
          <w:tcPr>
            <w:tcW w:w="3112" w:type="dxa"/>
            <w:vAlign w:val="center"/>
          </w:tcPr>
          <w:p w14:paraId="31F0AAA0">
            <w:pPr>
              <w:pStyle w:val="59"/>
              <w:adjustRightInd w:val="0"/>
              <w:snapToGrid w:val="0"/>
              <w:ind w:firstLine="0" w:firstLineChars="0"/>
              <w:jc w:val="center"/>
              <w:rPr>
                <w:rFonts w:hint="eastAsia" w:hAnsi="宋体"/>
                <w:sz w:val="18"/>
                <w:szCs w:val="18"/>
              </w:rPr>
            </w:pPr>
            <w:r>
              <w:rPr>
                <w:rFonts w:hint="eastAsia" w:hAnsi="宋体"/>
                <w:sz w:val="18"/>
                <w:szCs w:val="18"/>
              </w:rPr>
              <w:t>频率（针对变频泵）</w:t>
            </w:r>
          </w:p>
        </w:tc>
      </w:tr>
      <w:tr w14:paraId="17F6F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8C091E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18</w:t>
            </w:r>
          </w:p>
        </w:tc>
        <w:tc>
          <w:tcPr>
            <w:tcW w:w="4956" w:type="dxa"/>
            <w:vMerge w:val="continue"/>
            <w:vAlign w:val="center"/>
          </w:tcPr>
          <w:p w14:paraId="7EA9210D">
            <w:pPr>
              <w:pStyle w:val="59"/>
              <w:adjustRightInd w:val="0"/>
              <w:snapToGrid w:val="0"/>
              <w:ind w:firstLine="0" w:firstLineChars="0"/>
              <w:jc w:val="center"/>
              <w:rPr>
                <w:sz w:val="18"/>
                <w:szCs w:val="18"/>
              </w:rPr>
            </w:pPr>
          </w:p>
        </w:tc>
        <w:tc>
          <w:tcPr>
            <w:tcW w:w="3112" w:type="dxa"/>
            <w:vAlign w:val="center"/>
          </w:tcPr>
          <w:p w14:paraId="3965F865">
            <w:pPr>
              <w:pStyle w:val="59"/>
              <w:adjustRightInd w:val="0"/>
              <w:snapToGrid w:val="0"/>
              <w:ind w:firstLine="0" w:firstLineChars="0"/>
              <w:jc w:val="center"/>
              <w:rPr>
                <w:rFonts w:hint="eastAsia" w:hAnsi="宋体"/>
                <w:sz w:val="18"/>
                <w:szCs w:val="18"/>
              </w:rPr>
            </w:pPr>
            <w:r>
              <w:rPr>
                <w:rFonts w:hint="eastAsia" w:hAnsi="宋体"/>
                <w:sz w:val="18"/>
                <w:szCs w:val="18"/>
              </w:rPr>
              <w:t>温度（针对螺杆泵）</w:t>
            </w:r>
          </w:p>
        </w:tc>
      </w:tr>
      <w:tr w14:paraId="12298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8E7A499">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19</w:t>
            </w:r>
          </w:p>
        </w:tc>
        <w:tc>
          <w:tcPr>
            <w:tcW w:w="4956" w:type="dxa"/>
            <w:vMerge w:val="continue"/>
            <w:vAlign w:val="center"/>
          </w:tcPr>
          <w:p w14:paraId="69A27A24">
            <w:pPr>
              <w:pStyle w:val="59"/>
              <w:adjustRightInd w:val="0"/>
              <w:snapToGrid w:val="0"/>
              <w:ind w:firstLine="0" w:firstLineChars="0"/>
              <w:jc w:val="center"/>
              <w:rPr>
                <w:sz w:val="18"/>
                <w:szCs w:val="18"/>
              </w:rPr>
            </w:pPr>
          </w:p>
        </w:tc>
        <w:tc>
          <w:tcPr>
            <w:tcW w:w="3112" w:type="dxa"/>
            <w:vAlign w:val="center"/>
          </w:tcPr>
          <w:p w14:paraId="19349AF6">
            <w:pPr>
              <w:pStyle w:val="59"/>
              <w:adjustRightInd w:val="0"/>
              <w:snapToGrid w:val="0"/>
              <w:ind w:firstLine="0" w:firstLineChars="0"/>
              <w:jc w:val="center"/>
              <w:rPr>
                <w:rFonts w:hint="eastAsia" w:hAnsi="宋体"/>
                <w:sz w:val="18"/>
                <w:szCs w:val="18"/>
              </w:rPr>
            </w:pPr>
            <w:r>
              <w:rPr>
                <w:rFonts w:hint="eastAsia" w:hAnsi="宋体"/>
                <w:sz w:val="18"/>
                <w:szCs w:val="18"/>
              </w:rPr>
              <w:t>压力（针对隔膜泵）</w:t>
            </w:r>
          </w:p>
        </w:tc>
      </w:tr>
      <w:tr w14:paraId="5DB3B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E4841B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20</w:t>
            </w:r>
          </w:p>
        </w:tc>
        <w:tc>
          <w:tcPr>
            <w:tcW w:w="4956" w:type="dxa"/>
            <w:vMerge w:val="continue"/>
            <w:vAlign w:val="center"/>
          </w:tcPr>
          <w:p w14:paraId="150EA35D">
            <w:pPr>
              <w:pStyle w:val="59"/>
              <w:adjustRightInd w:val="0"/>
              <w:snapToGrid w:val="0"/>
              <w:ind w:firstLine="0" w:firstLineChars="0"/>
              <w:jc w:val="center"/>
              <w:rPr>
                <w:sz w:val="18"/>
                <w:szCs w:val="18"/>
              </w:rPr>
            </w:pPr>
          </w:p>
        </w:tc>
        <w:tc>
          <w:tcPr>
            <w:tcW w:w="3112" w:type="dxa"/>
            <w:vAlign w:val="center"/>
          </w:tcPr>
          <w:p w14:paraId="6D9DE6FF">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353AA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2A7B3E4">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21</w:t>
            </w:r>
          </w:p>
        </w:tc>
        <w:tc>
          <w:tcPr>
            <w:tcW w:w="4956" w:type="dxa"/>
            <w:vMerge w:val="continue"/>
            <w:vAlign w:val="center"/>
          </w:tcPr>
          <w:p w14:paraId="06AD1962">
            <w:pPr>
              <w:pStyle w:val="59"/>
              <w:adjustRightInd w:val="0"/>
              <w:snapToGrid w:val="0"/>
              <w:ind w:firstLine="0" w:firstLineChars="0"/>
              <w:jc w:val="center"/>
              <w:rPr>
                <w:sz w:val="18"/>
                <w:szCs w:val="18"/>
              </w:rPr>
            </w:pPr>
          </w:p>
        </w:tc>
        <w:tc>
          <w:tcPr>
            <w:tcW w:w="3112" w:type="dxa"/>
            <w:vAlign w:val="center"/>
          </w:tcPr>
          <w:p w14:paraId="39B37921">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3BE07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62A630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22</w:t>
            </w:r>
          </w:p>
        </w:tc>
        <w:tc>
          <w:tcPr>
            <w:tcW w:w="4956" w:type="dxa"/>
            <w:vMerge w:val="continue"/>
            <w:vAlign w:val="center"/>
          </w:tcPr>
          <w:p w14:paraId="432696D4">
            <w:pPr>
              <w:pStyle w:val="59"/>
              <w:adjustRightInd w:val="0"/>
              <w:snapToGrid w:val="0"/>
              <w:ind w:firstLine="0" w:firstLineChars="0"/>
              <w:jc w:val="center"/>
              <w:rPr>
                <w:sz w:val="18"/>
                <w:szCs w:val="18"/>
              </w:rPr>
            </w:pPr>
          </w:p>
        </w:tc>
        <w:tc>
          <w:tcPr>
            <w:tcW w:w="3112" w:type="dxa"/>
            <w:vAlign w:val="center"/>
          </w:tcPr>
          <w:p w14:paraId="3A752A31">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0BED0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D70845D">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23</w:t>
            </w:r>
          </w:p>
        </w:tc>
        <w:tc>
          <w:tcPr>
            <w:tcW w:w="4956" w:type="dxa"/>
            <w:vMerge w:val="continue"/>
            <w:vAlign w:val="center"/>
          </w:tcPr>
          <w:p w14:paraId="5092A7F8">
            <w:pPr>
              <w:pStyle w:val="59"/>
              <w:adjustRightInd w:val="0"/>
              <w:snapToGrid w:val="0"/>
              <w:ind w:firstLine="0" w:firstLineChars="0"/>
              <w:jc w:val="center"/>
              <w:rPr>
                <w:sz w:val="18"/>
                <w:szCs w:val="18"/>
              </w:rPr>
            </w:pPr>
          </w:p>
        </w:tc>
        <w:tc>
          <w:tcPr>
            <w:tcW w:w="3112" w:type="dxa"/>
            <w:vAlign w:val="center"/>
          </w:tcPr>
          <w:p w14:paraId="2542BA2D">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55ECA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EE9652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24</w:t>
            </w:r>
          </w:p>
        </w:tc>
        <w:tc>
          <w:tcPr>
            <w:tcW w:w="4956" w:type="dxa"/>
            <w:vMerge w:val="restart"/>
            <w:vAlign w:val="center"/>
          </w:tcPr>
          <w:p w14:paraId="7AD95CAE">
            <w:pPr>
              <w:pStyle w:val="59"/>
              <w:adjustRightInd w:val="0"/>
              <w:snapToGrid w:val="0"/>
              <w:ind w:firstLine="0" w:firstLineChars="0"/>
              <w:jc w:val="center"/>
              <w:rPr>
                <w:sz w:val="18"/>
                <w:szCs w:val="18"/>
              </w:rPr>
            </w:pPr>
            <w:r>
              <w:rPr>
                <w:rFonts w:hint="eastAsia"/>
                <w:sz w:val="18"/>
                <w:szCs w:val="18"/>
              </w:rPr>
              <w:t>曝气风机/反冲洗风机</w:t>
            </w:r>
          </w:p>
        </w:tc>
        <w:tc>
          <w:tcPr>
            <w:tcW w:w="3112" w:type="dxa"/>
            <w:vAlign w:val="center"/>
          </w:tcPr>
          <w:p w14:paraId="7FC57A2A">
            <w:pPr>
              <w:pStyle w:val="59"/>
              <w:adjustRightInd w:val="0"/>
              <w:snapToGrid w:val="0"/>
              <w:ind w:firstLine="0" w:firstLineChars="0"/>
              <w:jc w:val="center"/>
              <w:rPr>
                <w:rFonts w:hint="eastAsia" w:hAnsi="宋体"/>
                <w:sz w:val="18"/>
                <w:szCs w:val="18"/>
              </w:rPr>
            </w:pPr>
            <w:r>
              <w:rPr>
                <w:rFonts w:hint="eastAsia" w:hAnsi="宋体"/>
                <w:sz w:val="18"/>
                <w:szCs w:val="18"/>
              </w:rPr>
              <w:t>电压</w:t>
            </w:r>
          </w:p>
        </w:tc>
      </w:tr>
      <w:tr w14:paraId="72C79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1CEC4B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25</w:t>
            </w:r>
          </w:p>
        </w:tc>
        <w:tc>
          <w:tcPr>
            <w:tcW w:w="4956" w:type="dxa"/>
            <w:vMerge w:val="continue"/>
            <w:vAlign w:val="center"/>
          </w:tcPr>
          <w:p w14:paraId="245CE43D">
            <w:pPr>
              <w:pStyle w:val="59"/>
              <w:adjustRightInd w:val="0"/>
              <w:snapToGrid w:val="0"/>
              <w:ind w:firstLine="0" w:firstLineChars="0"/>
              <w:jc w:val="center"/>
              <w:rPr>
                <w:sz w:val="18"/>
                <w:szCs w:val="18"/>
              </w:rPr>
            </w:pPr>
          </w:p>
        </w:tc>
        <w:tc>
          <w:tcPr>
            <w:tcW w:w="3112" w:type="dxa"/>
            <w:vAlign w:val="center"/>
          </w:tcPr>
          <w:p w14:paraId="1AACD081">
            <w:pPr>
              <w:pStyle w:val="59"/>
              <w:adjustRightInd w:val="0"/>
              <w:snapToGrid w:val="0"/>
              <w:ind w:firstLine="0" w:firstLineChars="0"/>
              <w:jc w:val="center"/>
              <w:rPr>
                <w:rFonts w:hint="eastAsia" w:hAnsi="宋体"/>
                <w:sz w:val="18"/>
                <w:szCs w:val="18"/>
              </w:rPr>
            </w:pPr>
            <w:r>
              <w:rPr>
                <w:rFonts w:hint="eastAsia" w:hAnsi="宋体"/>
                <w:sz w:val="18"/>
                <w:szCs w:val="18"/>
              </w:rPr>
              <w:t>电流</w:t>
            </w:r>
          </w:p>
        </w:tc>
      </w:tr>
      <w:tr w14:paraId="7BDE6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F0F290F">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26</w:t>
            </w:r>
          </w:p>
        </w:tc>
        <w:tc>
          <w:tcPr>
            <w:tcW w:w="4956" w:type="dxa"/>
            <w:vMerge w:val="continue"/>
            <w:vAlign w:val="center"/>
          </w:tcPr>
          <w:p w14:paraId="33A7119F">
            <w:pPr>
              <w:pStyle w:val="59"/>
              <w:adjustRightInd w:val="0"/>
              <w:snapToGrid w:val="0"/>
              <w:ind w:firstLine="0" w:firstLineChars="0"/>
              <w:jc w:val="center"/>
              <w:rPr>
                <w:sz w:val="18"/>
                <w:szCs w:val="18"/>
              </w:rPr>
            </w:pPr>
          </w:p>
        </w:tc>
        <w:tc>
          <w:tcPr>
            <w:tcW w:w="3112" w:type="dxa"/>
            <w:vAlign w:val="center"/>
          </w:tcPr>
          <w:p w14:paraId="2B5BCD44">
            <w:pPr>
              <w:pStyle w:val="59"/>
              <w:adjustRightInd w:val="0"/>
              <w:snapToGrid w:val="0"/>
              <w:ind w:firstLine="0" w:firstLineChars="0"/>
              <w:jc w:val="center"/>
              <w:rPr>
                <w:rFonts w:hint="eastAsia" w:hAnsi="宋体"/>
                <w:sz w:val="18"/>
                <w:szCs w:val="18"/>
              </w:rPr>
            </w:pPr>
            <w:r>
              <w:rPr>
                <w:rFonts w:hint="eastAsia" w:hAnsi="宋体"/>
                <w:sz w:val="18"/>
                <w:szCs w:val="18"/>
              </w:rPr>
              <w:t>进口风量</w:t>
            </w:r>
          </w:p>
        </w:tc>
      </w:tr>
      <w:tr w14:paraId="3BC65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F47414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27</w:t>
            </w:r>
          </w:p>
        </w:tc>
        <w:tc>
          <w:tcPr>
            <w:tcW w:w="4956" w:type="dxa"/>
            <w:vMerge w:val="continue"/>
            <w:vAlign w:val="center"/>
          </w:tcPr>
          <w:p w14:paraId="0B9F0C98">
            <w:pPr>
              <w:pStyle w:val="59"/>
              <w:adjustRightInd w:val="0"/>
              <w:snapToGrid w:val="0"/>
              <w:ind w:firstLine="0" w:firstLineChars="0"/>
              <w:jc w:val="center"/>
              <w:rPr>
                <w:sz w:val="18"/>
                <w:szCs w:val="18"/>
              </w:rPr>
            </w:pPr>
          </w:p>
        </w:tc>
        <w:tc>
          <w:tcPr>
            <w:tcW w:w="3112" w:type="dxa"/>
            <w:vAlign w:val="center"/>
          </w:tcPr>
          <w:p w14:paraId="6FB2DC9C">
            <w:pPr>
              <w:pStyle w:val="59"/>
              <w:adjustRightInd w:val="0"/>
              <w:snapToGrid w:val="0"/>
              <w:ind w:firstLine="0" w:firstLineChars="0"/>
              <w:jc w:val="center"/>
              <w:rPr>
                <w:rFonts w:hint="eastAsia" w:hAnsi="宋体"/>
                <w:sz w:val="18"/>
                <w:szCs w:val="18"/>
              </w:rPr>
            </w:pPr>
            <w:r>
              <w:rPr>
                <w:rFonts w:hint="eastAsia" w:hAnsi="宋体"/>
                <w:sz w:val="18"/>
                <w:szCs w:val="18"/>
              </w:rPr>
              <w:t>出口压力</w:t>
            </w:r>
          </w:p>
        </w:tc>
      </w:tr>
      <w:tr w14:paraId="156E6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249361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28</w:t>
            </w:r>
          </w:p>
        </w:tc>
        <w:tc>
          <w:tcPr>
            <w:tcW w:w="4956" w:type="dxa"/>
            <w:vMerge w:val="continue"/>
            <w:vAlign w:val="center"/>
          </w:tcPr>
          <w:p w14:paraId="0DAC1CF8">
            <w:pPr>
              <w:pStyle w:val="59"/>
              <w:adjustRightInd w:val="0"/>
              <w:snapToGrid w:val="0"/>
              <w:ind w:firstLine="0" w:firstLineChars="0"/>
              <w:jc w:val="center"/>
              <w:rPr>
                <w:sz w:val="18"/>
                <w:szCs w:val="18"/>
              </w:rPr>
            </w:pPr>
          </w:p>
        </w:tc>
        <w:tc>
          <w:tcPr>
            <w:tcW w:w="3112" w:type="dxa"/>
            <w:vAlign w:val="center"/>
          </w:tcPr>
          <w:p w14:paraId="1EE01410">
            <w:pPr>
              <w:pStyle w:val="59"/>
              <w:adjustRightInd w:val="0"/>
              <w:snapToGrid w:val="0"/>
              <w:ind w:firstLine="0" w:firstLineChars="0"/>
              <w:jc w:val="center"/>
              <w:rPr>
                <w:rFonts w:hint="eastAsia" w:hAnsi="宋体"/>
                <w:sz w:val="18"/>
                <w:szCs w:val="18"/>
              </w:rPr>
            </w:pPr>
            <w:r>
              <w:rPr>
                <w:rFonts w:hint="eastAsia" w:hAnsi="宋体"/>
                <w:sz w:val="18"/>
                <w:szCs w:val="18"/>
              </w:rPr>
              <w:t>进出口风温</w:t>
            </w:r>
          </w:p>
        </w:tc>
      </w:tr>
      <w:tr w14:paraId="24F4A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73CC333">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29</w:t>
            </w:r>
          </w:p>
        </w:tc>
        <w:tc>
          <w:tcPr>
            <w:tcW w:w="4956" w:type="dxa"/>
            <w:vMerge w:val="continue"/>
            <w:vAlign w:val="center"/>
          </w:tcPr>
          <w:p w14:paraId="011957D8">
            <w:pPr>
              <w:pStyle w:val="59"/>
              <w:adjustRightInd w:val="0"/>
              <w:snapToGrid w:val="0"/>
              <w:ind w:firstLine="0" w:firstLineChars="0"/>
              <w:jc w:val="center"/>
              <w:rPr>
                <w:sz w:val="18"/>
                <w:szCs w:val="18"/>
              </w:rPr>
            </w:pPr>
          </w:p>
        </w:tc>
        <w:tc>
          <w:tcPr>
            <w:tcW w:w="3112" w:type="dxa"/>
            <w:vAlign w:val="center"/>
          </w:tcPr>
          <w:p w14:paraId="444BA48D">
            <w:pPr>
              <w:pStyle w:val="59"/>
              <w:adjustRightInd w:val="0"/>
              <w:snapToGrid w:val="0"/>
              <w:ind w:firstLine="0" w:firstLineChars="0"/>
              <w:jc w:val="center"/>
              <w:rPr>
                <w:rFonts w:hint="eastAsia" w:hAnsi="宋体"/>
                <w:sz w:val="18"/>
                <w:szCs w:val="18"/>
              </w:rPr>
            </w:pPr>
            <w:r>
              <w:rPr>
                <w:rFonts w:hint="eastAsia" w:hAnsi="宋体"/>
                <w:sz w:val="18"/>
                <w:szCs w:val="18"/>
              </w:rPr>
              <w:t>功率</w:t>
            </w:r>
          </w:p>
        </w:tc>
      </w:tr>
      <w:tr w14:paraId="74C77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7ADB89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30</w:t>
            </w:r>
          </w:p>
        </w:tc>
        <w:tc>
          <w:tcPr>
            <w:tcW w:w="4956" w:type="dxa"/>
            <w:vMerge w:val="continue"/>
            <w:vAlign w:val="center"/>
          </w:tcPr>
          <w:p w14:paraId="3E8F61D5">
            <w:pPr>
              <w:pStyle w:val="59"/>
              <w:adjustRightInd w:val="0"/>
              <w:snapToGrid w:val="0"/>
              <w:ind w:firstLine="0" w:firstLineChars="0"/>
              <w:jc w:val="center"/>
              <w:rPr>
                <w:sz w:val="18"/>
                <w:szCs w:val="18"/>
              </w:rPr>
            </w:pPr>
          </w:p>
        </w:tc>
        <w:tc>
          <w:tcPr>
            <w:tcW w:w="3112" w:type="dxa"/>
            <w:vAlign w:val="center"/>
          </w:tcPr>
          <w:p w14:paraId="1DA8EE37">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04692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282320A">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31</w:t>
            </w:r>
          </w:p>
        </w:tc>
        <w:tc>
          <w:tcPr>
            <w:tcW w:w="4956" w:type="dxa"/>
            <w:vMerge w:val="continue"/>
            <w:vAlign w:val="center"/>
          </w:tcPr>
          <w:p w14:paraId="77C660B4">
            <w:pPr>
              <w:pStyle w:val="59"/>
              <w:adjustRightInd w:val="0"/>
              <w:snapToGrid w:val="0"/>
              <w:ind w:firstLine="0" w:firstLineChars="0"/>
              <w:jc w:val="center"/>
              <w:rPr>
                <w:sz w:val="18"/>
                <w:szCs w:val="18"/>
              </w:rPr>
            </w:pPr>
          </w:p>
        </w:tc>
        <w:tc>
          <w:tcPr>
            <w:tcW w:w="3112" w:type="dxa"/>
            <w:vAlign w:val="center"/>
          </w:tcPr>
          <w:p w14:paraId="1078C6A4">
            <w:pPr>
              <w:pStyle w:val="59"/>
              <w:adjustRightInd w:val="0"/>
              <w:snapToGrid w:val="0"/>
              <w:ind w:firstLine="0" w:firstLineChars="0"/>
              <w:jc w:val="center"/>
              <w:rPr>
                <w:rFonts w:hint="eastAsia" w:hAnsi="宋体"/>
                <w:sz w:val="18"/>
                <w:szCs w:val="18"/>
              </w:rPr>
            </w:pPr>
            <w:r>
              <w:rPr>
                <w:rFonts w:hint="eastAsia" w:hAnsi="宋体"/>
                <w:sz w:val="18"/>
                <w:szCs w:val="18"/>
              </w:rPr>
              <w:t>油压（针对单级离心风机）</w:t>
            </w:r>
          </w:p>
        </w:tc>
      </w:tr>
      <w:tr w14:paraId="5A8A9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233B69F">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32</w:t>
            </w:r>
          </w:p>
        </w:tc>
        <w:tc>
          <w:tcPr>
            <w:tcW w:w="4956" w:type="dxa"/>
            <w:vMerge w:val="continue"/>
            <w:vAlign w:val="center"/>
          </w:tcPr>
          <w:p w14:paraId="24F1CC0D">
            <w:pPr>
              <w:pStyle w:val="59"/>
              <w:adjustRightInd w:val="0"/>
              <w:snapToGrid w:val="0"/>
              <w:ind w:firstLine="0" w:firstLineChars="0"/>
              <w:jc w:val="center"/>
              <w:rPr>
                <w:sz w:val="18"/>
                <w:szCs w:val="18"/>
              </w:rPr>
            </w:pPr>
          </w:p>
        </w:tc>
        <w:tc>
          <w:tcPr>
            <w:tcW w:w="3112" w:type="dxa"/>
            <w:vAlign w:val="center"/>
          </w:tcPr>
          <w:p w14:paraId="6B2DE3D7">
            <w:pPr>
              <w:pStyle w:val="59"/>
              <w:adjustRightInd w:val="0"/>
              <w:snapToGrid w:val="0"/>
              <w:ind w:firstLine="0" w:firstLineChars="0"/>
              <w:jc w:val="center"/>
              <w:rPr>
                <w:rFonts w:hint="eastAsia" w:hAnsi="宋体"/>
                <w:sz w:val="18"/>
                <w:szCs w:val="18"/>
              </w:rPr>
            </w:pPr>
            <w:r>
              <w:rPr>
                <w:rFonts w:hint="eastAsia" w:hAnsi="宋体"/>
                <w:sz w:val="18"/>
                <w:szCs w:val="18"/>
              </w:rPr>
              <w:t>喘振情况（针对单级离心风机）</w:t>
            </w:r>
          </w:p>
        </w:tc>
      </w:tr>
      <w:tr w14:paraId="21A7D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1AE66E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33</w:t>
            </w:r>
          </w:p>
        </w:tc>
        <w:tc>
          <w:tcPr>
            <w:tcW w:w="4956" w:type="dxa"/>
            <w:vMerge w:val="continue"/>
            <w:vAlign w:val="center"/>
          </w:tcPr>
          <w:p w14:paraId="6AAE6982">
            <w:pPr>
              <w:pStyle w:val="59"/>
              <w:adjustRightInd w:val="0"/>
              <w:snapToGrid w:val="0"/>
              <w:ind w:firstLine="0" w:firstLineChars="0"/>
              <w:jc w:val="center"/>
              <w:rPr>
                <w:sz w:val="18"/>
                <w:szCs w:val="18"/>
              </w:rPr>
            </w:pPr>
          </w:p>
        </w:tc>
        <w:tc>
          <w:tcPr>
            <w:tcW w:w="3112" w:type="dxa"/>
            <w:vAlign w:val="center"/>
          </w:tcPr>
          <w:p w14:paraId="401285E8">
            <w:pPr>
              <w:pStyle w:val="59"/>
              <w:adjustRightInd w:val="0"/>
              <w:snapToGrid w:val="0"/>
              <w:ind w:firstLine="0" w:firstLineChars="0"/>
              <w:jc w:val="center"/>
              <w:rPr>
                <w:rFonts w:hint="eastAsia" w:hAnsi="宋体"/>
                <w:sz w:val="18"/>
                <w:szCs w:val="18"/>
              </w:rPr>
            </w:pPr>
            <w:r>
              <w:rPr>
                <w:rFonts w:hint="eastAsia" w:hAnsi="宋体"/>
                <w:sz w:val="18"/>
                <w:szCs w:val="18"/>
              </w:rPr>
              <w:t>导叶开度（针对离心风机）</w:t>
            </w:r>
          </w:p>
        </w:tc>
      </w:tr>
      <w:tr w14:paraId="37C6B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F994BF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34</w:t>
            </w:r>
          </w:p>
        </w:tc>
        <w:tc>
          <w:tcPr>
            <w:tcW w:w="4956" w:type="dxa"/>
            <w:vMerge w:val="continue"/>
            <w:vAlign w:val="center"/>
          </w:tcPr>
          <w:p w14:paraId="770365F7">
            <w:pPr>
              <w:pStyle w:val="59"/>
              <w:adjustRightInd w:val="0"/>
              <w:snapToGrid w:val="0"/>
              <w:ind w:firstLine="0" w:firstLineChars="0"/>
              <w:jc w:val="center"/>
              <w:rPr>
                <w:sz w:val="18"/>
                <w:szCs w:val="18"/>
              </w:rPr>
            </w:pPr>
          </w:p>
        </w:tc>
        <w:tc>
          <w:tcPr>
            <w:tcW w:w="3112" w:type="dxa"/>
            <w:vAlign w:val="center"/>
          </w:tcPr>
          <w:p w14:paraId="586BB9E0">
            <w:pPr>
              <w:pStyle w:val="59"/>
              <w:adjustRightInd w:val="0"/>
              <w:snapToGrid w:val="0"/>
              <w:ind w:firstLine="0" w:firstLineChars="0"/>
              <w:jc w:val="center"/>
              <w:rPr>
                <w:rFonts w:hint="eastAsia" w:hAnsi="宋体"/>
                <w:sz w:val="18"/>
                <w:szCs w:val="18"/>
              </w:rPr>
            </w:pPr>
            <w:r>
              <w:rPr>
                <w:rFonts w:hint="eastAsia" w:hAnsi="宋体"/>
                <w:sz w:val="18"/>
                <w:szCs w:val="18"/>
              </w:rPr>
              <w:t>设备温度（针对磁悬浮风机）</w:t>
            </w:r>
          </w:p>
        </w:tc>
      </w:tr>
      <w:tr w14:paraId="2C621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E753C2E">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35</w:t>
            </w:r>
          </w:p>
        </w:tc>
        <w:tc>
          <w:tcPr>
            <w:tcW w:w="4956" w:type="dxa"/>
            <w:vMerge w:val="continue"/>
            <w:vAlign w:val="center"/>
          </w:tcPr>
          <w:p w14:paraId="5292938A">
            <w:pPr>
              <w:pStyle w:val="59"/>
              <w:adjustRightInd w:val="0"/>
              <w:snapToGrid w:val="0"/>
              <w:ind w:firstLine="0" w:firstLineChars="0"/>
              <w:jc w:val="center"/>
              <w:rPr>
                <w:sz w:val="18"/>
                <w:szCs w:val="18"/>
              </w:rPr>
            </w:pPr>
          </w:p>
        </w:tc>
        <w:tc>
          <w:tcPr>
            <w:tcW w:w="3112" w:type="dxa"/>
            <w:vAlign w:val="center"/>
          </w:tcPr>
          <w:p w14:paraId="5C330560">
            <w:pPr>
              <w:pStyle w:val="59"/>
              <w:adjustRightInd w:val="0"/>
              <w:snapToGrid w:val="0"/>
              <w:ind w:firstLine="0" w:firstLineChars="0"/>
              <w:jc w:val="center"/>
              <w:rPr>
                <w:rFonts w:hint="eastAsia" w:hAnsi="宋体"/>
                <w:sz w:val="18"/>
                <w:szCs w:val="18"/>
              </w:rPr>
            </w:pPr>
            <w:r>
              <w:rPr>
                <w:rFonts w:hint="eastAsia" w:hAnsi="宋体"/>
                <w:sz w:val="18"/>
                <w:szCs w:val="18"/>
              </w:rPr>
              <w:t>电量</w:t>
            </w:r>
          </w:p>
        </w:tc>
      </w:tr>
      <w:tr w14:paraId="55B03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944B0B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36</w:t>
            </w:r>
          </w:p>
        </w:tc>
        <w:tc>
          <w:tcPr>
            <w:tcW w:w="4956" w:type="dxa"/>
            <w:vMerge w:val="continue"/>
            <w:vAlign w:val="center"/>
          </w:tcPr>
          <w:p w14:paraId="6B3B1B17">
            <w:pPr>
              <w:pStyle w:val="59"/>
              <w:adjustRightInd w:val="0"/>
              <w:snapToGrid w:val="0"/>
              <w:ind w:firstLine="0" w:firstLineChars="0"/>
              <w:jc w:val="center"/>
              <w:rPr>
                <w:sz w:val="18"/>
                <w:szCs w:val="18"/>
              </w:rPr>
            </w:pPr>
          </w:p>
        </w:tc>
        <w:tc>
          <w:tcPr>
            <w:tcW w:w="3112" w:type="dxa"/>
            <w:vAlign w:val="center"/>
          </w:tcPr>
          <w:p w14:paraId="558B2250">
            <w:pPr>
              <w:pStyle w:val="59"/>
              <w:adjustRightInd w:val="0"/>
              <w:snapToGrid w:val="0"/>
              <w:ind w:firstLine="0" w:firstLineChars="0"/>
              <w:jc w:val="center"/>
              <w:rPr>
                <w:rFonts w:hint="eastAsia" w:hAnsi="宋体"/>
                <w:sz w:val="18"/>
                <w:szCs w:val="18"/>
              </w:rPr>
            </w:pPr>
            <w:r>
              <w:rPr>
                <w:rFonts w:hint="eastAsia" w:hAnsi="宋体"/>
                <w:sz w:val="18"/>
                <w:szCs w:val="18"/>
              </w:rPr>
              <w:t>轴温</w:t>
            </w:r>
          </w:p>
        </w:tc>
      </w:tr>
      <w:tr w14:paraId="504D5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395DC7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37</w:t>
            </w:r>
          </w:p>
        </w:tc>
        <w:tc>
          <w:tcPr>
            <w:tcW w:w="4956" w:type="dxa"/>
            <w:vMerge w:val="continue"/>
            <w:vAlign w:val="center"/>
          </w:tcPr>
          <w:p w14:paraId="07386AA0">
            <w:pPr>
              <w:pStyle w:val="59"/>
              <w:adjustRightInd w:val="0"/>
              <w:snapToGrid w:val="0"/>
              <w:ind w:firstLine="0" w:firstLineChars="0"/>
              <w:jc w:val="center"/>
              <w:rPr>
                <w:sz w:val="18"/>
                <w:szCs w:val="18"/>
              </w:rPr>
            </w:pPr>
          </w:p>
        </w:tc>
        <w:tc>
          <w:tcPr>
            <w:tcW w:w="3112" w:type="dxa"/>
            <w:vAlign w:val="center"/>
          </w:tcPr>
          <w:p w14:paraId="1A5F2CFB">
            <w:pPr>
              <w:pStyle w:val="59"/>
              <w:adjustRightInd w:val="0"/>
              <w:snapToGrid w:val="0"/>
              <w:ind w:firstLine="0" w:firstLineChars="0"/>
              <w:jc w:val="center"/>
              <w:rPr>
                <w:rFonts w:hint="eastAsia" w:hAnsi="宋体"/>
                <w:sz w:val="18"/>
                <w:szCs w:val="18"/>
              </w:rPr>
            </w:pPr>
            <w:r>
              <w:rPr>
                <w:rFonts w:hint="eastAsia" w:hAnsi="宋体"/>
                <w:sz w:val="18"/>
                <w:szCs w:val="18"/>
              </w:rPr>
              <w:t>油温</w:t>
            </w:r>
          </w:p>
        </w:tc>
      </w:tr>
      <w:tr w14:paraId="3D20F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2FB249D">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38</w:t>
            </w:r>
          </w:p>
        </w:tc>
        <w:tc>
          <w:tcPr>
            <w:tcW w:w="4956" w:type="dxa"/>
            <w:vMerge w:val="continue"/>
            <w:vAlign w:val="center"/>
          </w:tcPr>
          <w:p w14:paraId="37B88283">
            <w:pPr>
              <w:pStyle w:val="59"/>
              <w:adjustRightInd w:val="0"/>
              <w:snapToGrid w:val="0"/>
              <w:ind w:firstLine="0" w:firstLineChars="0"/>
              <w:jc w:val="center"/>
              <w:rPr>
                <w:sz w:val="18"/>
                <w:szCs w:val="18"/>
              </w:rPr>
            </w:pPr>
          </w:p>
        </w:tc>
        <w:tc>
          <w:tcPr>
            <w:tcW w:w="3112" w:type="dxa"/>
            <w:vAlign w:val="center"/>
          </w:tcPr>
          <w:p w14:paraId="3C73AF83">
            <w:pPr>
              <w:pStyle w:val="59"/>
              <w:adjustRightInd w:val="0"/>
              <w:snapToGrid w:val="0"/>
              <w:ind w:firstLine="0" w:firstLineChars="0"/>
              <w:jc w:val="center"/>
              <w:rPr>
                <w:rFonts w:hint="eastAsia" w:hAnsi="宋体"/>
                <w:sz w:val="18"/>
                <w:szCs w:val="18"/>
              </w:rPr>
            </w:pPr>
            <w:r>
              <w:rPr>
                <w:rFonts w:hint="eastAsia" w:hAnsi="宋体"/>
                <w:sz w:val="18"/>
                <w:szCs w:val="18"/>
              </w:rPr>
              <w:t>振动</w:t>
            </w:r>
          </w:p>
        </w:tc>
      </w:tr>
      <w:tr w14:paraId="34ED0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4F788E1">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39</w:t>
            </w:r>
          </w:p>
        </w:tc>
        <w:tc>
          <w:tcPr>
            <w:tcW w:w="4956" w:type="dxa"/>
            <w:vMerge w:val="continue"/>
            <w:vAlign w:val="center"/>
          </w:tcPr>
          <w:p w14:paraId="174AF6BC">
            <w:pPr>
              <w:pStyle w:val="59"/>
              <w:adjustRightInd w:val="0"/>
              <w:snapToGrid w:val="0"/>
              <w:ind w:firstLine="0" w:firstLineChars="0"/>
              <w:jc w:val="center"/>
              <w:rPr>
                <w:sz w:val="18"/>
                <w:szCs w:val="18"/>
              </w:rPr>
            </w:pPr>
          </w:p>
        </w:tc>
        <w:tc>
          <w:tcPr>
            <w:tcW w:w="3112" w:type="dxa"/>
            <w:vAlign w:val="center"/>
          </w:tcPr>
          <w:p w14:paraId="31E8395A">
            <w:pPr>
              <w:pStyle w:val="59"/>
              <w:adjustRightInd w:val="0"/>
              <w:snapToGrid w:val="0"/>
              <w:ind w:firstLine="0" w:firstLineChars="0"/>
              <w:jc w:val="center"/>
              <w:rPr>
                <w:rFonts w:hint="eastAsia" w:hAnsi="宋体"/>
                <w:sz w:val="18"/>
                <w:szCs w:val="18"/>
              </w:rPr>
            </w:pPr>
            <w:r>
              <w:rPr>
                <w:rFonts w:hint="eastAsia" w:hAnsi="宋体"/>
                <w:sz w:val="18"/>
                <w:szCs w:val="18"/>
              </w:rPr>
              <w:t>有功功率</w:t>
            </w:r>
          </w:p>
        </w:tc>
      </w:tr>
      <w:tr w14:paraId="31BD2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547D3CA">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40</w:t>
            </w:r>
          </w:p>
        </w:tc>
        <w:tc>
          <w:tcPr>
            <w:tcW w:w="4956" w:type="dxa"/>
            <w:vMerge w:val="continue"/>
            <w:vAlign w:val="center"/>
          </w:tcPr>
          <w:p w14:paraId="2F94A481">
            <w:pPr>
              <w:pStyle w:val="59"/>
              <w:adjustRightInd w:val="0"/>
              <w:snapToGrid w:val="0"/>
              <w:ind w:firstLine="0" w:firstLineChars="0"/>
              <w:jc w:val="center"/>
              <w:rPr>
                <w:sz w:val="18"/>
                <w:szCs w:val="18"/>
              </w:rPr>
            </w:pPr>
          </w:p>
        </w:tc>
        <w:tc>
          <w:tcPr>
            <w:tcW w:w="3112" w:type="dxa"/>
            <w:vAlign w:val="center"/>
          </w:tcPr>
          <w:p w14:paraId="7477C493">
            <w:pPr>
              <w:pStyle w:val="59"/>
              <w:adjustRightInd w:val="0"/>
              <w:snapToGrid w:val="0"/>
              <w:ind w:firstLine="0" w:firstLineChars="0"/>
              <w:jc w:val="center"/>
              <w:rPr>
                <w:rFonts w:hint="eastAsia" w:hAnsi="宋体"/>
                <w:sz w:val="18"/>
                <w:szCs w:val="18"/>
              </w:rPr>
            </w:pPr>
            <w:r>
              <w:rPr>
                <w:rFonts w:hint="eastAsia" w:hAnsi="宋体"/>
                <w:sz w:val="18"/>
                <w:szCs w:val="18"/>
              </w:rPr>
              <w:t>冷却液位</w:t>
            </w:r>
          </w:p>
        </w:tc>
      </w:tr>
      <w:tr w14:paraId="42D83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FC7A78B">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41</w:t>
            </w:r>
          </w:p>
        </w:tc>
        <w:tc>
          <w:tcPr>
            <w:tcW w:w="4956" w:type="dxa"/>
            <w:vMerge w:val="continue"/>
            <w:vAlign w:val="center"/>
          </w:tcPr>
          <w:p w14:paraId="69735E0E">
            <w:pPr>
              <w:pStyle w:val="59"/>
              <w:adjustRightInd w:val="0"/>
              <w:snapToGrid w:val="0"/>
              <w:ind w:firstLine="0" w:firstLineChars="0"/>
              <w:jc w:val="center"/>
              <w:rPr>
                <w:sz w:val="18"/>
                <w:szCs w:val="18"/>
              </w:rPr>
            </w:pPr>
          </w:p>
        </w:tc>
        <w:tc>
          <w:tcPr>
            <w:tcW w:w="3112" w:type="dxa"/>
            <w:vAlign w:val="center"/>
          </w:tcPr>
          <w:p w14:paraId="09EC21C5">
            <w:pPr>
              <w:pStyle w:val="59"/>
              <w:adjustRightInd w:val="0"/>
              <w:snapToGrid w:val="0"/>
              <w:ind w:firstLine="0" w:firstLineChars="0"/>
              <w:jc w:val="center"/>
              <w:rPr>
                <w:rFonts w:hint="eastAsia" w:hAnsi="宋体"/>
                <w:sz w:val="18"/>
                <w:szCs w:val="18"/>
              </w:rPr>
            </w:pPr>
            <w:r>
              <w:rPr>
                <w:rFonts w:hint="eastAsia" w:hAnsi="宋体"/>
                <w:sz w:val="18"/>
                <w:szCs w:val="18"/>
              </w:rPr>
              <w:t>频率（针对变频风机）</w:t>
            </w:r>
          </w:p>
        </w:tc>
      </w:tr>
      <w:tr w14:paraId="6C7BA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CE2E70D">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42</w:t>
            </w:r>
          </w:p>
        </w:tc>
        <w:tc>
          <w:tcPr>
            <w:tcW w:w="4956" w:type="dxa"/>
            <w:vMerge w:val="continue"/>
            <w:vAlign w:val="center"/>
          </w:tcPr>
          <w:p w14:paraId="27C6D828">
            <w:pPr>
              <w:pStyle w:val="59"/>
              <w:adjustRightInd w:val="0"/>
              <w:snapToGrid w:val="0"/>
              <w:ind w:firstLine="0" w:firstLineChars="0"/>
              <w:jc w:val="center"/>
              <w:rPr>
                <w:sz w:val="18"/>
                <w:szCs w:val="18"/>
              </w:rPr>
            </w:pPr>
          </w:p>
        </w:tc>
        <w:tc>
          <w:tcPr>
            <w:tcW w:w="3112" w:type="dxa"/>
            <w:vAlign w:val="center"/>
          </w:tcPr>
          <w:p w14:paraId="125F48E1">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44856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F606D65">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43</w:t>
            </w:r>
          </w:p>
        </w:tc>
        <w:tc>
          <w:tcPr>
            <w:tcW w:w="4956" w:type="dxa"/>
            <w:vMerge w:val="continue"/>
            <w:vAlign w:val="center"/>
          </w:tcPr>
          <w:p w14:paraId="1151B142">
            <w:pPr>
              <w:pStyle w:val="59"/>
              <w:adjustRightInd w:val="0"/>
              <w:snapToGrid w:val="0"/>
              <w:ind w:firstLine="0" w:firstLineChars="0"/>
              <w:jc w:val="center"/>
              <w:rPr>
                <w:sz w:val="18"/>
                <w:szCs w:val="18"/>
              </w:rPr>
            </w:pPr>
          </w:p>
        </w:tc>
        <w:tc>
          <w:tcPr>
            <w:tcW w:w="3112" w:type="dxa"/>
            <w:vAlign w:val="center"/>
          </w:tcPr>
          <w:p w14:paraId="0609E43B">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19EED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CFB5248">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44</w:t>
            </w:r>
          </w:p>
        </w:tc>
        <w:tc>
          <w:tcPr>
            <w:tcW w:w="4956" w:type="dxa"/>
            <w:vMerge w:val="continue"/>
            <w:vAlign w:val="center"/>
          </w:tcPr>
          <w:p w14:paraId="60906141">
            <w:pPr>
              <w:pStyle w:val="59"/>
              <w:adjustRightInd w:val="0"/>
              <w:snapToGrid w:val="0"/>
              <w:ind w:firstLine="0" w:firstLineChars="0"/>
              <w:jc w:val="center"/>
              <w:rPr>
                <w:sz w:val="18"/>
                <w:szCs w:val="18"/>
              </w:rPr>
            </w:pPr>
          </w:p>
        </w:tc>
        <w:tc>
          <w:tcPr>
            <w:tcW w:w="3112" w:type="dxa"/>
            <w:vAlign w:val="center"/>
          </w:tcPr>
          <w:p w14:paraId="1DEFF74C">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1103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B6E571B">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45</w:t>
            </w:r>
          </w:p>
        </w:tc>
        <w:tc>
          <w:tcPr>
            <w:tcW w:w="4956" w:type="dxa"/>
            <w:vMerge w:val="continue"/>
            <w:vAlign w:val="center"/>
          </w:tcPr>
          <w:p w14:paraId="5310B027">
            <w:pPr>
              <w:pStyle w:val="59"/>
              <w:adjustRightInd w:val="0"/>
              <w:snapToGrid w:val="0"/>
              <w:ind w:firstLine="0" w:firstLineChars="0"/>
              <w:jc w:val="center"/>
              <w:rPr>
                <w:sz w:val="18"/>
                <w:szCs w:val="18"/>
              </w:rPr>
            </w:pPr>
          </w:p>
        </w:tc>
        <w:tc>
          <w:tcPr>
            <w:tcW w:w="3112" w:type="dxa"/>
            <w:vAlign w:val="center"/>
          </w:tcPr>
          <w:p w14:paraId="4242A00F">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68FE9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4187949">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46</w:t>
            </w:r>
          </w:p>
        </w:tc>
        <w:tc>
          <w:tcPr>
            <w:tcW w:w="4956" w:type="dxa"/>
            <w:vMerge w:val="restart"/>
            <w:vAlign w:val="center"/>
          </w:tcPr>
          <w:p w14:paraId="79F1D05D">
            <w:pPr>
              <w:pStyle w:val="59"/>
              <w:adjustRightInd w:val="0"/>
              <w:snapToGrid w:val="0"/>
              <w:ind w:firstLine="0" w:firstLineChars="0"/>
              <w:jc w:val="center"/>
              <w:rPr>
                <w:sz w:val="18"/>
                <w:szCs w:val="18"/>
              </w:rPr>
            </w:pPr>
            <w:r>
              <w:rPr>
                <w:rFonts w:hint="eastAsia"/>
                <w:sz w:val="18"/>
                <w:szCs w:val="18"/>
              </w:rPr>
              <w:t>表曝机</w:t>
            </w:r>
          </w:p>
        </w:tc>
        <w:tc>
          <w:tcPr>
            <w:tcW w:w="3112" w:type="dxa"/>
            <w:vAlign w:val="center"/>
          </w:tcPr>
          <w:p w14:paraId="4CD380BC">
            <w:pPr>
              <w:pStyle w:val="59"/>
              <w:adjustRightInd w:val="0"/>
              <w:snapToGrid w:val="0"/>
              <w:ind w:firstLine="0" w:firstLineChars="0"/>
              <w:jc w:val="center"/>
              <w:rPr>
                <w:rFonts w:hint="eastAsia" w:hAnsi="宋体"/>
                <w:sz w:val="18"/>
                <w:szCs w:val="18"/>
              </w:rPr>
            </w:pPr>
            <w:r>
              <w:rPr>
                <w:rFonts w:hint="eastAsia" w:hAnsi="宋体"/>
                <w:sz w:val="18"/>
                <w:szCs w:val="18"/>
              </w:rPr>
              <w:t>频率</w:t>
            </w:r>
          </w:p>
        </w:tc>
      </w:tr>
      <w:tr w14:paraId="64BCB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AE7D64D">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47</w:t>
            </w:r>
          </w:p>
        </w:tc>
        <w:tc>
          <w:tcPr>
            <w:tcW w:w="4956" w:type="dxa"/>
            <w:vMerge w:val="continue"/>
            <w:vAlign w:val="center"/>
          </w:tcPr>
          <w:p w14:paraId="7B14EF75">
            <w:pPr>
              <w:pStyle w:val="59"/>
              <w:adjustRightInd w:val="0"/>
              <w:snapToGrid w:val="0"/>
              <w:ind w:firstLine="0" w:firstLineChars="0"/>
              <w:jc w:val="center"/>
              <w:rPr>
                <w:sz w:val="18"/>
                <w:szCs w:val="18"/>
              </w:rPr>
            </w:pPr>
          </w:p>
        </w:tc>
        <w:tc>
          <w:tcPr>
            <w:tcW w:w="3112" w:type="dxa"/>
            <w:vAlign w:val="center"/>
          </w:tcPr>
          <w:p w14:paraId="6D335124">
            <w:pPr>
              <w:pStyle w:val="59"/>
              <w:adjustRightInd w:val="0"/>
              <w:snapToGrid w:val="0"/>
              <w:ind w:firstLine="0" w:firstLineChars="0"/>
              <w:jc w:val="center"/>
              <w:rPr>
                <w:rFonts w:hint="eastAsia" w:hAnsi="宋体"/>
                <w:sz w:val="18"/>
                <w:szCs w:val="18"/>
              </w:rPr>
            </w:pPr>
            <w:r>
              <w:rPr>
                <w:rFonts w:hint="eastAsia" w:hAnsi="宋体"/>
                <w:sz w:val="18"/>
                <w:szCs w:val="18"/>
              </w:rPr>
              <w:t>电流</w:t>
            </w:r>
          </w:p>
        </w:tc>
      </w:tr>
      <w:tr w14:paraId="2781E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6249C39">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48</w:t>
            </w:r>
          </w:p>
        </w:tc>
        <w:tc>
          <w:tcPr>
            <w:tcW w:w="4956" w:type="dxa"/>
            <w:vMerge w:val="continue"/>
            <w:vAlign w:val="center"/>
          </w:tcPr>
          <w:p w14:paraId="3589F533">
            <w:pPr>
              <w:pStyle w:val="59"/>
              <w:adjustRightInd w:val="0"/>
              <w:snapToGrid w:val="0"/>
              <w:ind w:firstLine="0" w:firstLineChars="0"/>
              <w:jc w:val="center"/>
              <w:rPr>
                <w:sz w:val="18"/>
                <w:szCs w:val="18"/>
              </w:rPr>
            </w:pPr>
          </w:p>
        </w:tc>
        <w:tc>
          <w:tcPr>
            <w:tcW w:w="3112" w:type="dxa"/>
            <w:vAlign w:val="center"/>
          </w:tcPr>
          <w:p w14:paraId="08906BBD">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3FE66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E629453">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49</w:t>
            </w:r>
          </w:p>
        </w:tc>
        <w:tc>
          <w:tcPr>
            <w:tcW w:w="4956" w:type="dxa"/>
            <w:vMerge w:val="continue"/>
            <w:vAlign w:val="center"/>
          </w:tcPr>
          <w:p w14:paraId="66E1134F">
            <w:pPr>
              <w:pStyle w:val="59"/>
              <w:adjustRightInd w:val="0"/>
              <w:snapToGrid w:val="0"/>
              <w:ind w:firstLine="0" w:firstLineChars="0"/>
              <w:jc w:val="center"/>
              <w:rPr>
                <w:sz w:val="18"/>
                <w:szCs w:val="18"/>
              </w:rPr>
            </w:pPr>
          </w:p>
        </w:tc>
        <w:tc>
          <w:tcPr>
            <w:tcW w:w="3112" w:type="dxa"/>
            <w:vAlign w:val="center"/>
          </w:tcPr>
          <w:p w14:paraId="63AEB1C3">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62E31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6052FF6">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50</w:t>
            </w:r>
          </w:p>
        </w:tc>
        <w:tc>
          <w:tcPr>
            <w:tcW w:w="4956" w:type="dxa"/>
            <w:vMerge w:val="continue"/>
            <w:vAlign w:val="center"/>
          </w:tcPr>
          <w:p w14:paraId="100DA844">
            <w:pPr>
              <w:pStyle w:val="59"/>
              <w:adjustRightInd w:val="0"/>
              <w:snapToGrid w:val="0"/>
              <w:ind w:firstLine="0" w:firstLineChars="0"/>
              <w:jc w:val="center"/>
              <w:rPr>
                <w:sz w:val="18"/>
                <w:szCs w:val="18"/>
              </w:rPr>
            </w:pPr>
          </w:p>
        </w:tc>
        <w:tc>
          <w:tcPr>
            <w:tcW w:w="3112" w:type="dxa"/>
            <w:vAlign w:val="center"/>
          </w:tcPr>
          <w:p w14:paraId="76FCFF82">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6F47D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C10AAC8">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51</w:t>
            </w:r>
          </w:p>
        </w:tc>
        <w:tc>
          <w:tcPr>
            <w:tcW w:w="4956" w:type="dxa"/>
            <w:vMerge w:val="continue"/>
            <w:vAlign w:val="center"/>
          </w:tcPr>
          <w:p w14:paraId="66749CCF">
            <w:pPr>
              <w:pStyle w:val="59"/>
              <w:adjustRightInd w:val="0"/>
              <w:snapToGrid w:val="0"/>
              <w:ind w:firstLine="0" w:firstLineChars="0"/>
              <w:jc w:val="center"/>
              <w:rPr>
                <w:sz w:val="18"/>
                <w:szCs w:val="18"/>
              </w:rPr>
            </w:pPr>
          </w:p>
        </w:tc>
        <w:tc>
          <w:tcPr>
            <w:tcW w:w="3112" w:type="dxa"/>
            <w:vAlign w:val="center"/>
          </w:tcPr>
          <w:p w14:paraId="22B0AF75">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0C1D7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13B209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52</w:t>
            </w:r>
          </w:p>
        </w:tc>
        <w:tc>
          <w:tcPr>
            <w:tcW w:w="4956" w:type="dxa"/>
            <w:vMerge w:val="continue"/>
            <w:vAlign w:val="center"/>
          </w:tcPr>
          <w:p w14:paraId="445E056A">
            <w:pPr>
              <w:pStyle w:val="59"/>
              <w:adjustRightInd w:val="0"/>
              <w:snapToGrid w:val="0"/>
              <w:ind w:firstLine="0" w:firstLineChars="0"/>
              <w:jc w:val="center"/>
              <w:rPr>
                <w:sz w:val="18"/>
                <w:szCs w:val="18"/>
              </w:rPr>
            </w:pPr>
          </w:p>
        </w:tc>
        <w:tc>
          <w:tcPr>
            <w:tcW w:w="3112" w:type="dxa"/>
            <w:vAlign w:val="center"/>
          </w:tcPr>
          <w:p w14:paraId="66029510">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7A291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0EBD77D">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53</w:t>
            </w:r>
          </w:p>
        </w:tc>
        <w:tc>
          <w:tcPr>
            <w:tcW w:w="4956" w:type="dxa"/>
            <w:vMerge w:val="restart"/>
            <w:vAlign w:val="center"/>
          </w:tcPr>
          <w:p w14:paraId="52B6CB39">
            <w:pPr>
              <w:pStyle w:val="59"/>
              <w:adjustRightInd w:val="0"/>
              <w:snapToGrid w:val="0"/>
              <w:ind w:firstLine="0" w:firstLineChars="0"/>
              <w:jc w:val="center"/>
              <w:rPr>
                <w:sz w:val="18"/>
                <w:szCs w:val="18"/>
              </w:rPr>
            </w:pPr>
            <w:r>
              <w:rPr>
                <w:rFonts w:hint="eastAsia"/>
                <w:sz w:val="18"/>
                <w:szCs w:val="18"/>
              </w:rPr>
              <w:t>进水阀门/曝气总管控制阀/曝气干管控制阀</w:t>
            </w:r>
          </w:p>
        </w:tc>
        <w:tc>
          <w:tcPr>
            <w:tcW w:w="3112" w:type="dxa"/>
            <w:vAlign w:val="center"/>
          </w:tcPr>
          <w:p w14:paraId="499F2A5D">
            <w:pPr>
              <w:pStyle w:val="59"/>
              <w:adjustRightInd w:val="0"/>
              <w:snapToGrid w:val="0"/>
              <w:ind w:firstLine="0" w:firstLineChars="0"/>
              <w:jc w:val="center"/>
              <w:rPr>
                <w:rFonts w:hint="eastAsia" w:hAnsi="宋体"/>
                <w:sz w:val="18"/>
                <w:szCs w:val="18"/>
              </w:rPr>
            </w:pPr>
            <w:r>
              <w:rPr>
                <w:rFonts w:hint="eastAsia" w:hAnsi="宋体"/>
                <w:sz w:val="18"/>
                <w:szCs w:val="18"/>
              </w:rPr>
              <w:t>阀位</w:t>
            </w:r>
          </w:p>
        </w:tc>
      </w:tr>
      <w:tr w14:paraId="554C7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58175D9">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54</w:t>
            </w:r>
          </w:p>
        </w:tc>
        <w:tc>
          <w:tcPr>
            <w:tcW w:w="4956" w:type="dxa"/>
            <w:vMerge w:val="continue"/>
            <w:vAlign w:val="center"/>
          </w:tcPr>
          <w:p w14:paraId="2292CFCA">
            <w:pPr>
              <w:pStyle w:val="59"/>
              <w:adjustRightInd w:val="0"/>
              <w:snapToGrid w:val="0"/>
              <w:ind w:firstLine="0" w:firstLineChars="0"/>
              <w:jc w:val="center"/>
              <w:rPr>
                <w:sz w:val="18"/>
                <w:szCs w:val="18"/>
              </w:rPr>
            </w:pPr>
          </w:p>
        </w:tc>
        <w:tc>
          <w:tcPr>
            <w:tcW w:w="3112" w:type="dxa"/>
            <w:vAlign w:val="center"/>
          </w:tcPr>
          <w:p w14:paraId="753A3692">
            <w:pPr>
              <w:pStyle w:val="59"/>
              <w:adjustRightInd w:val="0"/>
              <w:snapToGrid w:val="0"/>
              <w:ind w:firstLine="0" w:firstLineChars="0"/>
              <w:jc w:val="center"/>
              <w:rPr>
                <w:rFonts w:hint="eastAsia" w:hAnsi="宋体"/>
                <w:sz w:val="18"/>
                <w:szCs w:val="18"/>
              </w:rPr>
            </w:pPr>
            <w:r>
              <w:rPr>
                <w:rFonts w:hint="eastAsia" w:hAnsi="宋体"/>
                <w:sz w:val="18"/>
                <w:szCs w:val="18"/>
              </w:rPr>
              <w:t>开度</w:t>
            </w:r>
          </w:p>
        </w:tc>
      </w:tr>
      <w:tr w14:paraId="3C5FC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15B8F0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55</w:t>
            </w:r>
          </w:p>
        </w:tc>
        <w:tc>
          <w:tcPr>
            <w:tcW w:w="4956" w:type="dxa"/>
            <w:vMerge w:val="continue"/>
            <w:vAlign w:val="center"/>
          </w:tcPr>
          <w:p w14:paraId="608BA3C3">
            <w:pPr>
              <w:pStyle w:val="59"/>
              <w:adjustRightInd w:val="0"/>
              <w:snapToGrid w:val="0"/>
              <w:ind w:firstLine="0" w:firstLineChars="0"/>
              <w:jc w:val="center"/>
              <w:rPr>
                <w:sz w:val="18"/>
                <w:szCs w:val="18"/>
              </w:rPr>
            </w:pPr>
          </w:p>
        </w:tc>
        <w:tc>
          <w:tcPr>
            <w:tcW w:w="3112" w:type="dxa"/>
            <w:vAlign w:val="center"/>
          </w:tcPr>
          <w:p w14:paraId="681658F6">
            <w:pPr>
              <w:pStyle w:val="59"/>
              <w:adjustRightInd w:val="0"/>
              <w:snapToGrid w:val="0"/>
              <w:ind w:firstLine="0" w:firstLineChars="0"/>
              <w:jc w:val="center"/>
              <w:rPr>
                <w:rFonts w:hint="eastAsia" w:hAnsi="宋体"/>
                <w:sz w:val="18"/>
                <w:szCs w:val="18"/>
              </w:rPr>
            </w:pPr>
            <w:r>
              <w:rPr>
                <w:rFonts w:hint="eastAsia" w:hAnsi="宋体"/>
                <w:sz w:val="18"/>
                <w:szCs w:val="18"/>
              </w:rPr>
              <w:t>压力（针对背压阀/安全阀）</w:t>
            </w:r>
          </w:p>
        </w:tc>
      </w:tr>
      <w:tr w14:paraId="0BDB4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2A83E3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56</w:t>
            </w:r>
          </w:p>
        </w:tc>
        <w:tc>
          <w:tcPr>
            <w:tcW w:w="4956" w:type="dxa"/>
            <w:vMerge w:val="continue"/>
            <w:vAlign w:val="center"/>
          </w:tcPr>
          <w:p w14:paraId="4B66855D">
            <w:pPr>
              <w:pStyle w:val="59"/>
              <w:adjustRightInd w:val="0"/>
              <w:snapToGrid w:val="0"/>
              <w:ind w:firstLine="0" w:firstLineChars="0"/>
              <w:jc w:val="center"/>
              <w:rPr>
                <w:sz w:val="18"/>
                <w:szCs w:val="18"/>
              </w:rPr>
            </w:pPr>
          </w:p>
        </w:tc>
        <w:tc>
          <w:tcPr>
            <w:tcW w:w="3112" w:type="dxa"/>
            <w:vAlign w:val="center"/>
          </w:tcPr>
          <w:p w14:paraId="37171707">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7AE08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5CCB9BE">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57</w:t>
            </w:r>
          </w:p>
        </w:tc>
        <w:tc>
          <w:tcPr>
            <w:tcW w:w="4956" w:type="dxa"/>
            <w:vMerge w:val="continue"/>
            <w:vAlign w:val="center"/>
          </w:tcPr>
          <w:p w14:paraId="49FEB6FE">
            <w:pPr>
              <w:pStyle w:val="59"/>
              <w:adjustRightInd w:val="0"/>
              <w:snapToGrid w:val="0"/>
              <w:ind w:firstLine="0" w:firstLineChars="0"/>
              <w:jc w:val="center"/>
              <w:rPr>
                <w:sz w:val="18"/>
                <w:szCs w:val="18"/>
              </w:rPr>
            </w:pPr>
          </w:p>
        </w:tc>
        <w:tc>
          <w:tcPr>
            <w:tcW w:w="3112" w:type="dxa"/>
            <w:vAlign w:val="center"/>
          </w:tcPr>
          <w:p w14:paraId="4BBF099C">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3E256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3F29A76">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58</w:t>
            </w:r>
          </w:p>
        </w:tc>
        <w:tc>
          <w:tcPr>
            <w:tcW w:w="4956" w:type="dxa"/>
            <w:vMerge w:val="continue"/>
            <w:vAlign w:val="center"/>
          </w:tcPr>
          <w:p w14:paraId="5D1C504C">
            <w:pPr>
              <w:pStyle w:val="59"/>
              <w:adjustRightInd w:val="0"/>
              <w:snapToGrid w:val="0"/>
              <w:ind w:firstLine="0" w:firstLineChars="0"/>
              <w:jc w:val="center"/>
              <w:rPr>
                <w:sz w:val="18"/>
                <w:szCs w:val="18"/>
              </w:rPr>
            </w:pPr>
          </w:p>
        </w:tc>
        <w:tc>
          <w:tcPr>
            <w:tcW w:w="3112" w:type="dxa"/>
            <w:vAlign w:val="center"/>
          </w:tcPr>
          <w:p w14:paraId="22414CA0">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43763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C0EB65F">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59</w:t>
            </w:r>
          </w:p>
        </w:tc>
        <w:tc>
          <w:tcPr>
            <w:tcW w:w="4956" w:type="dxa"/>
            <w:vMerge w:val="continue"/>
            <w:vAlign w:val="center"/>
          </w:tcPr>
          <w:p w14:paraId="1B77249E">
            <w:pPr>
              <w:pStyle w:val="59"/>
              <w:adjustRightInd w:val="0"/>
              <w:snapToGrid w:val="0"/>
              <w:ind w:firstLine="0" w:firstLineChars="0"/>
              <w:jc w:val="center"/>
              <w:rPr>
                <w:sz w:val="18"/>
                <w:szCs w:val="18"/>
              </w:rPr>
            </w:pPr>
          </w:p>
        </w:tc>
        <w:tc>
          <w:tcPr>
            <w:tcW w:w="3112" w:type="dxa"/>
            <w:vAlign w:val="center"/>
          </w:tcPr>
          <w:p w14:paraId="44C48D87">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28BCA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9FBC6C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60</w:t>
            </w:r>
          </w:p>
        </w:tc>
        <w:tc>
          <w:tcPr>
            <w:tcW w:w="4956" w:type="dxa"/>
            <w:vMerge w:val="restart"/>
            <w:vAlign w:val="center"/>
          </w:tcPr>
          <w:p w14:paraId="3B0596B0">
            <w:pPr>
              <w:pStyle w:val="59"/>
              <w:adjustRightInd w:val="0"/>
              <w:snapToGrid w:val="0"/>
              <w:ind w:firstLine="0" w:firstLineChars="0"/>
              <w:jc w:val="center"/>
              <w:rPr>
                <w:sz w:val="18"/>
                <w:szCs w:val="18"/>
              </w:rPr>
            </w:pPr>
            <w:r>
              <w:rPr>
                <w:rFonts w:hint="eastAsia"/>
                <w:sz w:val="18"/>
                <w:szCs w:val="18"/>
              </w:rPr>
              <w:t>格栅</w:t>
            </w:r>
          </w:p>
        </w:tc>
        <w:tc>
          <w:tcPr>
            <w:tcW w:w="3112" w:type="dxa"/>
            <w:vAlign w:val="center"/>
          </w:tcPr>
          <w:p w14:paraId="6072A1F9">
            <w:pPr>
              <w:pStyle w:val="59"/>
              <w:adjustRightInd w:val="0"/>
              <w:snapToGrid w:val="0"/>
              <w:ind w:firstLine="0" w:firstLineChars="0"/>
              <w:jc w:val="center"/>
              <w:rPr>
                <w:rFonts w:hint="eastAsia" w:hAnsi="宋体"/>
                <w:sz w:val="18"/>
                <w:szCs w:val="18"/>
              </w:rPr>
            </w:pPr>
            <w:r>
              <w:rPr>
                <w:rFonts w:hint="eastAsia" w:hAnsi="宋体"/>
                <w:sz w:val="18"/>
                <w:szCs w:val="18"/>
              </w:rPr>
              <w:t>电流</w:t>
            </w:r>
          </w:p>
        </w:tc>
      </w:tr>
      <w:tr w14:paraId="0A8A2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80364EF">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61</w:t>
            </w:r>
          </w:p>
        </w:tc>
        <w:tc>
          <w:tcPr>
            <w:tcW w:w="4956" w:type="dxa"/>
            <w:vMerge w:val="continue"/>
            <w:vAlign w:val="center"/>
          </w:tcPr>
          <w:p w14:paraId="65441F7B">
            <w:pPr>
              <w:pStyle w:val="59"/>
              <w:adjustRightInd w:val="0"/>
              <w:snapToGrid w:val="0"/>
              <w:ind w:firstLine="0" w:firstLineChars="0"/>
              <w:jc w:val="center"/>
              <w:rPr>
                <w:sz w:val="18"/>
                <w:szCs w:val="18"/>
              </w:rPr>
            </w:pPr>
          </w:p>
        </w:tc>
        <w:tc>
          <w:tcPr>
            <w:tcW w:w="3112" w:type="dxa"/>
            <w:vAlign w:val="center"/>
          </w:tcPr>
          <w:p w14:paraId="017898CA">
            <w:pPr>
              <w:pStyle w:val="59"/>
              <w:adjustRightInd w:val="0"/>
              <w:snapToGrid w:val="0"/>
              <w:ind w:firstLine="0" w:firstLineChars="0"/>
              <w:jc w:val="center"/>
              <w:rPr>
                <w:rFonts w:hint="eastAsia" w:hAnsi="宋体"/>
                <w:sz w:val="18"/>
                <w:szCs w:val="18"/>
              </w:rPr>
            </w:pPr>
            <w:r>
              <w:rPr>
                <w:rFonts w:hint="eastAsia" w:hAnsi="宋体"/>
                <w:sz w:val="18"/>
                <w:szCs w:val="18"/>
              </w:rPr>
              <w:t>电压</w:t>
            </w:r>
          </w:p>
        </w:tc>
      </w:tr>
    </w:tbl>
    <w:p w14:paraId="5503EEC6">
      <w:pPr>
        <w:pStyle w:val="59"/>
        <w:pageBreakBefore/>
        <w:spacing w:before="156" w:beforeLines="50" w:after="156" w:afterLines="50"/>
        <w:ind w:firstLine="0" w:firstLineChars="0"/>
        <w:jc w:val="center"/>
        <w:rPr>
          <w:rFonts w:hint="eastAsia" w:ascii="黑体" w:hAnsi="黑体" w:eastAsia="黑体"/>
        </w:rPr>
      </w:pPr>
      <w:r>
        <w:rPr>
          <w:rFonts w:hint="eastAsia" w:ascii="黑体" w:hAnsi="黑体" w:eastAsia="黑体"/>
        </w:rPr>
        <w:t>表C.2  常见设备运行数据采集清单</w:t>
      </w:r>
      <w:r>
        <w:rPr>
          <w:rFonts w:hint="eastAsia" w:hAnsi="宋体"/>
        </w:rPr>
        <w:t>（续）</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956"/>
        <w:gridCol w:w="3112"/>
      </w:tblGrid>
      <w:tr w14:paraId="4900F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2EBF5C7">
            <w:pPr>
              <w:pStyle w:val="59"/>
              <w:adjustRightInd w:val="0"/>
              <w:snapToGrid w:val="0"/>
              <w:ind w:firstLine="0" w:firstLineChars="0"/>
              <w:jc w:val="center"/>
              <w:rPr>
                <w:sz w:val="18"/>
                <w:szCs w:val="18"/>
              </w:rPr>
            </w:pPr>
            <w:r>
              <w:rPr>
                <w:rFonts w:hint="eastAsia" w:hAnsi="宋体"/>
                <w:b/>
                <w:bCs/>
                <w:sz w:val="18"/>
                <w:szCs w:val="18"/>
              </w:rPr>
              <w:t>序号</w:t>
            </w:r>
          </w:p>
        </w:tc>
        <w:tc>
          <w:tcPr>
            <w:tcW w:w="4956" w:type="dxa"/>
            <w:vAlign w:val="center"/>
          </w:tcPr>
          <w:p w14:paraId="01409097">
            <w:pPr>
              <w:pStyle w:val="59"/>
              <w:adjustRightInd w:val="0"/>
              <w:snapToGrid w:val="0"/>
              <w:ind w:firstLine="0" w:firstLineChars="0"/>
              <w:jc w:val="center"/>
              <w:rPr>
                <w:sz w:val="18"/>
                <w:szCs w:val="18"/>
              </w:rPr>
            </w:pPr>
            <w:r>
              <w:rPr>
                <w:rFonts w:hint="eastAsia" w:hAnsi="宋体"/>
                <w:b/>
                <w:bCs/>
                <w:sz w:val="18"/>
                <w:szCs w:val="18"/>
              </w:rPr>
              <w:t>点位</w:t>
            </w:r>
          </w:p>
        </w:tc>
        <w:tc>
          <w:tcPr>
            <w:tcW w:w="3112" w:type="dxa"/>
            <w:vAlign w:val="center"/>
          </w:tcPr>
          <w:p w14:paraId="24F7944C">
            <w:pPr>
              <w:pStyle w:val="59"/>
              <w:adjustRightInd w:val="0"/>
              <w:snapToGrid w:val="0"/>
              <w:ind w:firstLine="0" w:firstLineChars="0"/>
              <w:jc w:val="center"/>
              <w:rPr>
                <w:sz w:val="18"/>
                <w:szCs w:val="18"/>
              </w:rPr>
            </w:pPr>
            <w:r>
              <w:rPr>
                <w:rFonts w:hint="eastAsia" w:hAnsi="宋体"/>
                <w:b/>
                <w:bCs/>
                <w:sz w:val="18"/>
                <w:szCs w:val="18"/>
              </w:rPr>
              <w:t>指标</w:t>
            </w:r>
          </w:p>
        </w:tc>
      </w:tr>
      <w:tr w14:paraId="49709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2253DBB">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62</w:t>
            </w:r>
          </w:p>
        </w:tc>
        <w:tc>
          <w:tcPr>
            <w:tcW w:w="4956" w:type="dxa"/>
            <w:vMerge w:val="restart"/>
            <w:vAlign w:val="center"/>
          </w:tcPr>
          <w:p w14:paraId="19BE249C">
            <w:pPr>
              <w:pStyle w:val="59"/>
              <w:adjustRightInd w:val="0"/>
              <w:snapToGrid w:val="0"/>
              <w:ind w:firstLine="0" w:firstLineChars="0"/>
              <w:jc w:val="center"/>
              <w:rPr>
                <w:sz w:val="18"/>
                <w:szCs w:val="18"/>
              </w:rPr>
            </w:pPr>
          </w:p>
        </w:tc>
        <w:tc>
          <w:tcPr>
            <w:tcW w:w="3112" w:type="dxa"/>
            <w:vAlign w:val="center"/>
          </w:tcPr>
          <w:p w14:paraId="2E8F45AC">
            <w:pPr>
              <w:pStyle w:val="59"/>
              <w:adjustRightInd w:val="0"/>
              <w:snapToGrid w:val="0"/>
              <w:ind w:firstLine="0" w:firstLineChars="0"/>
              <w:jc w:val="center"/>
              <w:rPr>
                <w:rFonts w:hint="eastAsia" w:hAnsi="宋体"/>
                <w:sz w:val="18"/>
                <w:szCs w:val="18"/>
              </w:rPr>
            </w:pPr>
            <w:r>
              <w:rPr>
                <w:rFonts w:hint="eastAsia" w:hAnsi="宋体"/>
                <w:sz w:val="18"/>
                <w:szCs w:val="18"/>
              </w:rPr>
              <w:t>转速（针对调速格栅）</w:t>
            </w:r>
          </w:p>
        </w:tc>
      </w:tr>
      <w:tr w14:paraId="769CC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F9819A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63</w:t>
            </w:r>
          </w:p>
        </w:tc>
        <w:tc>
          <w:tcPr>
            <w:tcW w:w="4956" w:type="dxa"/>
            <w:vMerge w:val="continue"/>
            <w:vAlign w:val="center"/>
          </w:tcPr>
          <w:p w14:paraId="091C243C">
            <w:pPr>
              <w:pStyle w:val="59"/>
              <w:adjustRightInd w:val="0"/>
              <w:snapToGrid w:val="0"/>
              <w:ind w:firstLine="0" w:firstLineChars="0"/>
              <w:jc w:val="center"/>
              <w:rPr>
                <w:sz w:val="18"/>
                <w:szCs w:val="18"/>
              </w:rPr>
            </w:pPr>
          </w:p>
        </w:tc>
        <w:tc>
          <w:tcPr>
            <w:tcW w:w="3112" w:type="dxa"/>
            <w:vAlign w:val="center"/>
          </w:tcPr>
          <w:p w14:paraId="17A6D742">
            <w:pPr>
              <w:pStyle w:val="59"/>
              <w:adjustRightInd w:val="0"/>
              <w:snapToGrid w:val="0"/>
              <w:ind w:firstLine="0" w:firstLineChars="0"/>
              <w:jc w:val="center"/>
              <w:rPr>
                <w:rFonts w:hint="eastAsia" w:hAnsi="宋体"/>
                <w:sz w:val="18"/>
                <w:szCs w:val="18"/>
              </w:rPr>
            </w:pPr>
            <w:r>
              <w:rPr>
                <w:rFonts w:hint="eastAsia" w:hAnsi="宋体"/>
                <w:sz w:val="18"/>
                <w:szCs w:val="18"/>
              </w:rPr>
              <w:t>冲洗压力（针对精细格栅）</w:t>
            </w:r>
          </w:p>
        </w:tc>
      </w:tr>
      <w:tr w14:paraId="655C0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6A7649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64</w:t>
            </w:r>
          </w:p>
        </w:tc>
        <w:tc>
          <w:tcPr>
            <w:tcW w:w="4956" w:type="dxa"/>
            <w:vMerge w:val="continue"/>
            <w:vAlign w:val="center"/>
          </w:tcPr>
          <w:p w14:paraId="0ECAF6B6">
            <w:pPr>
              <w:pStyle w:val="59"/>
              <w:adjustRightInd w:val="0"/>
              <w:snapToGrid w:val="0"/>
              <w:ind w:firstLine="0" w:firstLineChars="0"/>
              <w:jc w:val="center"/>
              <w:rPr>
                <w:sz w:val="18"/>
                <w:szCs w:val="18"/>
              </w:rPr>
            </w:pPr>
          </w:p>
        </w:tc>
        <w:tc>
          <w:tcPr>
            <w:tcW w:w="3112" w:type="dxa"/>
            <w:vAlign w:val="center"/>
          </w:tcPr>
          <w:p w14:paraId="1B674F5A">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25BAE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5CA0B3F">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65</w:t>
            </w:r>
          </w:p>
        </w:tc>
        <w:tc>
          <w:tcPr>
            <w:tcW w:w="4956" w:type="dxa"/>
            <w:vMerge w:val="continue"/>
            <w:vAlign w:val="center"/>
          </w:tcPr>
          <w:p w14:paraId="031E3B45">
            <w:pPr>
              <w:pStyle w:val="59"/>
              <w:adjustRightInd w:val="0"/>
              <w:snapToGrid w:val="0"/>
              <w:ind w:firstLine="0" w:firstLineChars="0"/>
              <w:jc w:val="center"/>
              <w:rPr>
                <w:sz w:val="18"/>
                <w:szCs w:val="18"/>
              </w:rPr>
            </w:pPr>
          </w:p>
        </w:tc>
        <w:tc>
          <w:tcPr>
            <w:tcW w:w="3112" w:type="dxa"/>
            <w:vAlign w:val="center"/>
          </w:tcPr>
          <w:p w14:paraId="39D46F34">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4530A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F239C1B">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66</w:t>
            </w:r>
          </w:p>
        </w:tc>
        <w:tc>
          <w:tcPr>
            <w:tcW w:w="4956" w:type="dxa"/>
            <w:vMerge w:val="continue"/>
            <w:vAlign w:val="center"/>
          </w:tcPr>
          <w:p w14:paraId="64286FA1">
            <w:pPr>
              <w:pStyle w:val="59"/>
              <w:adjustRightInd w:val="0"/>
              <w:snapToGrid w:val="0"/>
              <w:ind w:firstLine="0" w:firstLineChars="0"/>
              <w:jc w:val="center"/>
              <w:rPr>
                <w:sz w:val="18"/>
                <w:szCs w:val="18"/>
              </w:rPr>
            </w:pPr>
          </w:p>
        </w:tc>
        <w:tc>
          <w:tcPr>
            <w:tcW w:w="3112" w:type="dxa"/>
            <w:vAlign w:val="center"/>
          </w:tcPr>
          <w:p w14:paraId="7E4F59B0">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19E36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73D87D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67</w:t>
            </w:r>
          </w:p>
        </w:tc>
        <w:tc>
          <w:tcPr>
            <w:tcW w:w="4956" w:type="dxa"/>
            <w:vMerge w:val="continue"/>
            <w:vAlign w:val="center"/>
          </w:tcPr>
          <w:p w14:paraId="0E91EF92">
            <w:pPr>
              <w:pStyle w:val="59"/>
              <w:adjustRightInd w:val="0"/>
              <w:snapToGrid w:val="0"/>
              <w:ind w:firstLine="0" w:firstLineChars="0"/>
              <w:jc w:val="center"/>
              <w:rPr>
                <w:sz w:val="18"/>
                <w:szCs w:val="18"/>
              </w:rPr>
            </w:pPr>
          </w:p>
        </w:tc>
        <w:tc>
          <w:tcPr>
            <w:tcW w:w="3112" w:type="dxa"/>
            <w:vAlign w:val="center"/>
          </w:tcPr>
          <w:p w14:paraId="0FA07634">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6EE3F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4975A16">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68</w:t>
            </w:r>
          </w:p>
        </w:tc>
        <w:tc>
          <w:tcPr>
            <w:tcW w:w="4956" w:type="dxa"/>
            <w:vMerge w:val="continue"/>
            <w:vAlign w:val="center"/>
          </w:tcPr>
          <w:p w14:paraId="7D67C8EB">
            <w:pPr>
              <w:pStyle w:val="59"/>
              <w:adjustRightInd w:val="0"/>
              <w:snapToGrid w:val="0"/>
              <w:ind w:firstLine="0" w:firstLineChars="0"/>
              <w:jc w:val="center"/>
              <w:rPr>
                <w:sz w:val="18"/>
                <w:szCs w:val="18"/>
              </w:rPr>
            </w:pPr>
          </w:p>
        </w:tc>
        <w:tc>
          <w:tcPr>
            <w:tcW w:w="3112" w:type="dxa"/>
            <w:vAlign w:val="center"/>
          </w:tcPr>
          <w:p w14:paraId="1193D1CA">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5E097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A126248">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69</w:t>
            </w:r>
          </w:p>
        </w:tc>
        <w:tc>
          <w:tcPr>
            <w:tcW w:w="4956" w:type="dxa"/>
            <w:vMerge w:val="restart"/>
            <w:vAlign w:val="center"/>
          </w:tcPr>
          <w:p w14:paraId="6E513633">
            <w:pPr>
              <w:pStyle w:val="59"/>
              <w:adjustRightInd w:val="0"/>
              <w:snapToGrid w:val="0"/>
              <w:ind w:firstLine="0" w:firstLineChars="0"/>
              <w:jc w:val="center"/>
              <w:rPr>
                <w:sz w:val="18"/>
                <w:szCs w:val="18"/>
              </w:rPr>
            </w:pPr>
            <w:r>
              <w:rPr>
                <w:rFonts w:hint="eastAsia"/>
                <w:sz w:val="18"/>
                <w:szCs w:val="18"/>
              </w:rPr>
              <w:t>污泥脱水机</w:t>
            </w:r>
          </w:p>
        </w:tc>
        <w:tc>
          <w:tcPr>
            <w:tcW w:w="3112" w:type="dxa"/>
            <w:vAlign w:val="center"/>
          </w:tcPr>
          <w:p w14:paraId="3C993EC2">
            <w:pPr>
              <w:pStyle w:val="59"/>
              <w:adjustRightInd w:val="0"/>
              <w:snapToGrid w:val="0"/>
              <w:ind w:firstLine="0" w:firstLineChars="0"/>
              <w:jc w:val="center"/>
              <w:rPr>
                <w:rFonts w:hint="eastAsia" w:hAnsi="宋体"/>
                <w:sz w:val="18"/>
                <w:szCs w:val="18"/>
              </w:rPr>
            </w:pPr>
            <w:r>
              <w:rPr>
                <w:rFonts w:hint="eastAsia" w:hAnsi="宋体"/>
                <w:sz w:val="18"/>
                <w:szCs w:val="18"/>
              </w:rPr>
              <w:t>电流</w:t>
            </w:r>
          </w:p>
        </w:tc>
      </w:tr>
      <w:tr w14:paraId="6A6FE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C64D43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70</w:t>
            </w:r>
          </w:p>
        </w:tc>
        <w:tc>
          <w:tcPr>
            <w:tcW w:w="4956" w:type="dxa"/>
            <w:vMerge w:val="continue"/>
            <w:vAlign w:val="center"/>
          </w:tcPr>
          <w:p w14:paraId="332EDA4A">
            <w:pPr>
              <w:pStyle w:val="59"/>
              <w:adjustRightInd w:val="0"/>
              <w:snapToGrid w:val="0"/>
              <w:ind w:firstLine="0" w:firstLineChars="0"/>
              <w:jc w:val="center"/>
              <w:rPr>
                <w:sz w:val="18"/>
                <w:szCs w:val="18"/>
              </w:rPr>
            </w:pPr>
          </w:p>
        </w:tc>
        <w:tc>
          <w:tcPr>
            <w:tcW w:w="3112" w:type="dxa"/>
            <w:vAlign w:val="center"/>
          </w:tcPr>
          <w:p w14:paraId="27791037">
            <w:pPr>
              <w:pStyle w:val="59"/>
              <w:adjustRightInd w:val="0"/>
              <w:snapToGrid w:val="0"/>
              <w:ind w:firstLine="0" w:firstLineChars="0"/>
              <w:jc w:val="center"/>
              <w:rPr>
                <w:rFonts w:hint="eastAsia" w:hAnsi="宋体"/>
                <w:sz w:val="18"/>
                <w:szCs w:val="18"/>
              </w:rPr>
            </w:pPr>
            <w:r>
              <w:rPr>
                <w:rFonts w:hint="eastAsia" w:hAnsi="宋体"/>
                <w:sz w:val="18"/>
                <w:szCs w:val="18"/>
              </w:rPr>
              <w:t>电压</w:t>
            </w:r>
          </w:p>
        </w:tc>
      </w:tr>
      <w:tr w14:paraId="16146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1AA3A2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71</w:t>
            </w:r>
          </w:p>
        </w:tc>
        <w:tc>
          <w:tcPr>
            <w:tcW w:w="4956" w:type="dxa"/>
            <w:vMerge w:val="continue"/>
            <w:vAlign w:val="center"/>
          </w:tcPr>
          <w:p w14:paraId="5A850F21">
            <w:pPr>
              <w:pStyle w:val="59"/>
              <w:adjustRightInd w:val="0"/>
              <w:snapToGrid w:val="0"/>
              <w:ind w:firstLine="0" w:firstLineChars="0"/>
              <w:jc w:val="center"/>
              <w:rPr>
                <w:sz w:val="18"/>
                <w:szCs w:val="18"/>
              </w:rPr>
            </w:pPr>
          </w:p>
        </w:tc>
        <w:tc>
          <w:tcPr>
            <w:tcW w:w="3112" w:type="dxa"/>
            <w:vAlign w:val="center"/>
          </w:tcPr>
          <w:p w14:paraId="3DA24A97">
            <w:pPr>
              <w:pStyle w:val="59"/>
              <w:adjustRightInd w:val="0"/>
              <w:snapToGrid w:val="0"/>
              <w:ind w:firstLine="0" w:firstLineChars="0"/>
              <w:jc w:val="center"/>
              <w:rPr>
                <w:rFonts w:hint="eastAsia" w:hAnsi="宋体"/>
                <w:sz w:val="18"/>
                <w:szCs w:val="18"/>
              </w:rPr>
            </w:pPr>
            <w:r>
              <w:rPr>
                <w:rFonts w:hint="eastAsia" w:hAnsi="宋体"/>
                <w:sz w:val="18"/>
                <w:szCs w:val="18"/>
              </w:rPr>
              <w:t>差速（针对离心机）</w:t>
            </w:r>
          </w:p>
        </w:tc>
      </w:tr>
      <w:tr w14:paraId="0182D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7F5562A">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72</w:t>
            </w:r>
          </w:p>
        </w:tc>
        <w:tc>
          <w:tcPr>
            <w:tcW w:w="4956" w:type="dxa"/>
            <w:vMerge w:val="continue"/>
            <w:vAlign w:val="center"/>
          </w:tcPr>
          <w:p w14:paraId="09F74594">
            <w:pPr>
              <w:pStyle w:val="59"/>
              <w:adjustRightInd w:val="0"/>
              <w:snapToGrid w:val="0"/>
              <w:ind w:firstLine="0" w:firstLineChars="0"/>
              <w:jc w:val="center"/>
              <w:rPr>
                <w:sz w:val="18"/>
                <w:szCs w:val="18"/>
              </w:rPr>
            </w:pPr>
          </w:p>
        </w:tc>
        <w:tc>
          <w:tcPr>
            <w:tcW w:w="3112" w:type="dxa"/>
            <w:vAlign w:val="center"/>
          </w:tcPr>
          <w:p w14:paraId="6E34FAB5">
            <w:pPr>
              <w:pStyle w:val="59"/>
              <w:adjustRightInd w:val="0"/>
              <w:snapToGrid w:val="0"/>
              <w:ind w:firstLine="0" w:firstLineChars="0"/>
              <w:jc w:val="center"/>
              <w:rPr>
                <w:rFonts w:hint="eastAsia" w:hAnsi="宋体"/>
                <w:sz w:val="18"/>
                <w:szCs w:val="18"/>
              </w:rPr>
            </w:pPr>
            <w:r>
              <w:rPr>
                <w:rFonts w:hint="eastAsia" w:hAnsi="宋体"/>
                <w:sz w:val="18"/>
                <w:szCs w:val="18"/>
              </w:rPr>
              <w:t>滤布张紧压力（针对带式脱水机）</w:t>
            </w:r>
          </w:p>
        </w:tc>
      </w:tr>
      <w:tr w14:paraId="2492D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395434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73</w:t>
            </w:r>
          </w:p>
        </w:tc>
        <w:tc>
          <w:tcPr>
            <w:tcW w:w="4956" w:type="dxa"/>
            <w:vMerge w:val="continue"/>
            <w:vAlign w:val="center"/>
          </w:tcPr>
          <w:p w14:paraId="6042AD98">
            <w:pPr>
              <w:pStyle w:val="59"/>
              <w:adjustRightInd w:val="0"/>
              <w:snapToGrid w:val="0"/>
              <w:ind w:firstLine="0" w:firstLineChars="0"/>
              <w:jc w:val="center"/>
              <w:rPr>
                <w:sz w:val="18"/>
                <w:szCs w:val="18"/>
              </w:rPr>
            </w:pPr>
          </w:p>
        </w:tc>
        <w:tc>
          <w:tcPr>
            <w:tcW w:w="3112" w:type="dxa"/>
            <w:vAlign w:val="center"/>
          </w:tcPr>
          <w:p w14:paraId="790A8B67">
            <w:pPr>
              <w:pStyle w:val="59"/>
              <w:adjustRightInd w:val="0"/>
              <w:snapToGrid w:val="0"/>
              <w:ind w:firstLine="0" w:firstLineChars="0"/>
              <w:jc w:val="center"/>
              <w:rPr>
                <w:rFonts w:hint="eastAsia" w:hAnsi="宋体"/>
                <w:sz w:val="18"/>
                <w:szCs w:val="18"/>
              </w:rPr>
            </w:pPr>
            <w:r>
              <w:rPr>
                <w:rFonts w:hint="eastAsia" w:hAnsi="宋体"/>
                <w:sz w:val="18"/>
                <w:szCs w:val="18"/>
              </w:rPr>
              <w:t>中水冲洗压力（针对离心机）</w:t>
            </w:r>
          </w:p>
        </w:tc>
      </w:tr>
      <w:tr w14:paraId="5EADE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00AA74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74</w:t>
            </w:r>
          </w:p>
        </w:tc>
        <w:tc>
          <w:tcPr>
            <w:tcW w:w="4956" w:type="dxa"/>
            <w:vMerge w:val="continue"/>
            <w:vAlign w:val="center"/>
          </w:tcPr>
          <w:p w14:paraId="23C011C8">
            <w:pPr>
              <w:pStyle w:val="59"/>
              <w:adjustRightInd w:val="0"/>
              <w:snapToGrid w:val="0"/>
              <w:ind w:firstLine="0" w:firstLineChars="0"/>
              <w:jc w:val="center"/>
              <w:rPr>
                <w:sz w:val="18"/>
                <w:szCs w:val="18"/>
              </w:rPr>
            </w:pPr>
          </w:p>
        </w:tc>
        <w:tc>
          <w:tcPr>
            <w:tcW w:w="3112" w:type="dxa"/>
            <w:vAlign w:val="center"/>
          </w:tcPr>
          <w:p w14:paraId="1A76E7F8">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5B0BB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04708EB">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75</w:t>
            </w:r>
          </w:p>
        </w:tc>
        <w:tc>
          <w:tcPr>
            <w:tcW w:w="4956" w:type="dxa"/>
            <w:vMerge w:val="continue"/>
            <w:vAlign w:val="center"/>
          </w:tcPr>
          <w:p w14:paraId="502E1169">
            <w:pPr>
              <w:pStyle w:val="59"/>
              <w:adjustRightInd w:val="0"/>
              <w:snapToGrid w:val="0"/>
              <w:ind w:firstLine="0" w:firstLineChars="0"/>
              <w:jc w:val="center"/>
              <w:rPr>
                <w:sz w:val="18"/>
                <w:szCs w:val="18"/>
              </w:rPr>
            </w:pPr>
          </w:p>
        </w:tc>
        <w:tc>
          <w:tcPr>
            <w:tcW w:w="3112" w:type="dxa"/>
            <w:vAlign w:val="center"/>
          </w:tcPr>
          <w:p w14:paraId="125ED485">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2708B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A907B25">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76</w:t>
            </w:r>
          </w:p>
        </w:tc>
        <w:tc>
          <w:tcPr>
            <w:tcW w:w="4956" w:type="dxa"/>
            <w:vMerge w:val="continue"/>
            <w:vAlign w:val="center"/>
          </w:tcPr>
          <w:p w14:paraId="43D139F8">
            <w:pPr>
              <w:pStyle w:val="59"/>
              <w:adjustRightInd w:val="0"/>
              <w:snapToGrid w:val="0"/>
              <w:ind w:firstLine="0" w:firstLineChars="0"/>
              <w:jc w:val="center"/>
              <w:rPr>
                <w:sz w:val="18"/>
                <w:szCs w:val="18"/>
              </w:rPr>
            </w:pPr>
          </w:p>
        </w:tc>
        <w:tc>
          <w:tcPr>
            <w:tcW w:w="3112" w:type="dxa"/>
            <w:vAlign w:val="center"/>
          </w:tcPr>
          <w:p w14:paraId="4CA9BEC7">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6AE61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364770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77</w:t>
            </w:r>
          </w:p>
        </w:tc>
        <w:tc>
          <w:tcPr>
            <w:tcW w:w="4956" w:type="dxa"/>
            <w:vMerge w:val="continue"/>
            <w:vAlign w:val="center"/>
          </w:tcPr>
          <w:p w14:paraId="10360016">
            <w:pPr>
              <w:pStyle w:val="59"/>
              <w:adjustRightInd w:val="0"/>
              <w:snapToGrid w:val="0"/>
              <w:ind w:firstLine="0" w:firstLineChars="0"/>
              <w:jc w:val="center"/>
              <w:rPr>
                <w:sz w:val="18"/>
                <w:szCs w:val="18"/>
              </w:rPr>
            </w:pPr>
          </w:p>
        </w:tc>
        <w:tc>
          <w:tcPr>
            <w:tcW w:w="3112" w:type="dxa"/>
            <w:vAlign w:val="center"/>
          </w:tcPr>
          <w:p w14:paraId="02AE119B">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6AB9D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725D3A3">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78</w:t>
            </w:r>
          </w:p>
        </w:tc>
        <w:tc>
          <w:tcPr>
            <w:tcW w:w="4956" w:type="dxa"/>
            <w:vMerge w:val="continue"/>
            <w:vAlign w:val="center"/>
          </w:tcPr>
          <w:p w14:paraId="2134E105">
            <w:pPr>
              <w:pStyle w:val="59"/>
              <w:adjustRightInd w:val="0"/>
              <w:snapToGrid w:val="0"/>
              <w:ind w:firstLine="0" w:firstLineChars="0"/>
              <w:jc w:val="center"/>
              <w:rPr>
                <w:sz w:val="18"/>
                <w:szCs w:val="18"/>
              </w:rPr>
            </w:pPr>
          </w:p>
        </w:tc>
        <w:tc>
          <w:tcPr>
            <w:tcW w:w="3112" w:type="dxa"/>
            <w:vAlign w:val="center"/>
          </w:tcPr>
          <w:p w14:paraId="04A93744">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1897E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5DC4E9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79</w:t>
            </w:r>
          </w:p>
        </w:tc>
        <w:tc>
          <w:tcPr>
            <w:tcW w:w="4956" w:type="dxa"/>
            <w:vMerge w:val="restart"/>
            <w:vAlign w:val="center"/>
          </w:tcPr>
          <w:p w14:paraId="1FBFE7ED">
            <w:pPr>
              <w:pStyle w:val="59"/>
              <w:adjustRightInd w:val="0"/>
              <w:snapToGrid w:val="0"/>
              <w:ind w:firstLine="0" w:firstLineChars="0"/>
              <w:jc w:val="center"/>
              <w:rPr>
                <w:sz w:val="18"/>
                <w:szCs w:val="18"/>
              </w:rPr>
            </w:pPr>
            <w:r>
              <w:rPr>
                <w:rFonts w:hint="eastAsia"/>
                <w:sz w:val="18"/>
                <w:szCs w:val="18"/>
              </w:rPr>
              <w:t>污泥浓缩机</w:t>
            </w:r>
          </w:p>
        </w:tc>
        <w:tc>
          <w:tcPr>
            <w:tcW w:w="3112" w:type="dxa"/>
            <w:vAlign w:val="center"/>
          </w:tcPr>
          <w:p w14:paraId="20312652">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371FF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75CE7D4">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80</w:t>
            </w:r>
          </w:p>
        </w:tc>
        <w:tc>
          <w:tcPr>
            <w:tcW w:w="4956" w:type="dxa"/>
            <w:vMerge w:val="continue"/>
            <w:vAlign w:val="center"/>
          </w:tcPr>
          <w:p w14:paraId="62366A9C">
            <w:pPr>
              <w:pStyle w:val="59"/>
              <w:adjustRightInd w:val="0"/>
              <w:snapToGrid w:val="0"/>
              <w:ind w:firstLine="0" w:firstLineChars="0"/>
              <w:jc w:val="center"/>
              <w:rPr>
                <w:sz w:val="18"/>
                <w:szCs w:val="18"/>
              </w:rPr>
            </w:pPr>
          </w:p>
        </w:tc>
        <w:tc>
          <w:tcPr>
            <w:tcW w:w="3112" w:type="dxa"/>
            <w:vAlign w:val="center"/>
          </w:tcPr>
          <w:p w14:paraId="5CA4BE28">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39226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123605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81</w:t>
            </w:r>
          </w:p>
        </w:tc>
        <w:tc>
          <w:tcPr>
            <w:tcW w:w="4956" w:type="dxa"/>
            <w:vMerge w:val="continue"/>
            <w:vAlign w:val="center"/>
          </w:tcPr>
          <w:p w14:paraId="2533269F">
            <w:pPr>
              <w:pStyle w:val="59"/>
              <w:adjustRightInd w:val="0"/>
              <w:snapToGrid w:val="0"/>
              <w:ind w:firstLine="0" w:firstLineChars="0"/>
              <w:jc w:val="center"/>
              <w:rPr>
                <w:sz w:val="18"/>
                <w:szCs w:val="18"/>
              </w:rPr>
            </w:pPr>
          </w:p>
        </w:tc>
        <w:tc>
          <w:tcPr>
            <w:tcW w:w="3112" w:type="dxa"/>
            <w:vAlign w:val="center"/>
          </w:tcPr>
          <w:p w14:paraId="365D6CC4">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76467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8EB646F">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82</w:t>
            </w:r>
          </w:p>
        </w:tc>
        <w:tc>
          <w:tcPr>
            <w:tcW w:w="4956" w:type="dxa"/>
            <w:vMerge w:val="continue"/>
            <w:vAlign w:val="center"/>
          </w:tcPr>
          <w:p w14:paraId="7978ED75">
            <w:pPr>
              <w:pStyle w:val="59"/>
              <w:adjustRightInd w:val="0"/>
              <w:snapToGrid w:val="0"/>
              <w:ind w:firstLine="0" w:firstLineChars="0"/>
              <w:jc w:val="center"/>
              <w:rPr>
                <w:sz w:val="18"/>
                <w:szCs w:val="18"/>
              </w:rPr>
            </w:pPr>
          </w:p>
        </w:tc>
        <w:tc>
          <w:tcPr>
            <w:tcW w:w="3112" w:type="dxa"/>
            <w:vAlign w:val="center"/>
          </w:tcPr>
          <w:p w14:paraId="2F3A9A84">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403F2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8E64F5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83</w:t>
            </w:r>
          </w:p>
        </w:tc>
        <w:tc>
          <w:tcPr>
            <w:tcW w:w="4956" w:type="dxa"/>
            <w:vMerge w:val="continue"/>
            <w:vAlign w:val="center"/>
          </w:tcPr>
          <w:p w14:paraId="067F22B7">
            <w:pPr>
              <w:pStyle w:val="59"/>
              <w:adjustRightInd w:val="0"/>
              <w:snapToGrid w:val="0"/>
              <w:ind w:firstLine="0" w:firstLineChars="0"/>
              <w:jc w:val="center"/>
              <w:rPr>
                <w:sz w:val="18"/>
                <w:szCs w:val="18"/>
              </w:rPr>
            </w:pPr>
          </w:p>
        </w:tc>
        <w:tc>
          <w:tcPr>
            <w:tcW w:w="3112" w:type="dxa"/>
            <w:vAlign w:val="center"/>
          </w:tcPr>
          <w:p w14:paraId="566372FD">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31637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22FB768">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84</w:t>
            </w:r>
          </w:p>
        </w:tc>
        <w:tc>
          <w:tcPr>
            <w:tcW w:w="4956" w:type="dxa"/>
            <w:vMerge w:val="restart"/>
            <w:vAlign w:val="center"/>
          </w:tcPr>
          <w:p w14:paraId="0B9BE288">
            <w:pPr>
              <w:pStyle w:val="59"/>
              <w:adjustRightInd w:val="0"/>
              <w:snapToGrid w:val="0"/>
              <w:ind w:firstLine="0" w:firstLineChars="0"/>
              <w:jc w:val="center"/>
              <w:rPr>
                <w:sz w:val="18"/>
                <w:szCs w:val="18"/>
              </w:rPr>
            </w:pPr>
            <w:r>
              <w:rPr>
                <w:rFonts w:hint="eastAsia"/>
                <w:sz w:val="18"/>
                <w:szCs w:val="18"/>
              </w:rPr>
              <w:t>输送机</w:t>
            </w:r>
          </w:p>
        </w:tc>
        <w:tc>
          <w:tcPr>
            <w:tcW w:w="3112" w:type="dxa"/>
            <w:vAlign w:val="center"/>
          </w:tcPr>
          <w:p w14:paraId="764E3566">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2BD46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06032E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85</w:t>
            </w:r>
          </w:p>
        </w:tc>
        <w:tc>
          <w:tcPr>
            <w:tcW w:w="4956" w:type="dxa"/>
            <w:vMerge w:val="continue"/>
            <w:vAlign w:val="center"/>
          </w:tcPr>
          <w:p w14:paraId="158CD787">
            <w:pPr>
              <w:pStyle w:val="59"/>
              <w:adjustRightInd w:val="0"/>
              <w:snapToGrid w:val="0"/>
              <w:ind w:firstLine="0" w:firstLineChars="0"/>
              <w:jc w:val="center"/>
              <w:rPr>
                <w:sz w:val="18"/>
                <w:szCs w:val="18"/>
              </w:rPr>
            </w:pPr>
          </w:p>
        </w:tc>
        <w:tc>
          <w:tcPr>
            <w:tcW w:w="3112" w:type="dxa"/>
            <w:vAlign w:val="center"/>
          </w:tcPr>
          <w:p w14:paraId="57351E33">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58199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DA5612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86</w:t>
            </w:r>
          </w:p>
        </w:tc>
        <w:tc>
          <w:tcPr>
            <w:tcW w:w="4956" w:type="dxa"/>
            <w:vMerge w:val="continue"/>
            <w:vAlign w:val="center"/>
          </w:tcPr>
          <w:p w14:paraId="1C8BCB2A">
            <w:pPr>
              <w:pStyle w:val="59"/>
              <w:adjustRightInd w:val="0"/>
              <w:snapToGrid w:val="0"/>
              <w:ind w:firstLine="0" w:firstLineChars="0"/>
              <w:jc w:val="center"/>
              <w:rPr>
                <w:sz w:val="18"/>
                <w:szCs w:val="18"/>
              </w:rPr>
            </w:pPr>
          </w:p>
        </w:tc>
        <w:tc>
          <w:tcPr>
            <w:tcW w:w="3112" w:type="dxa"/>
            <w:vAlign w:val="center"/>
          </w:tcPr>
          <w:p w14:paraId="39FDC920">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131A6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83530DD">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87</w:t>
            </w:r>
          </w:p>
        </w:tc>
        <w:tc>
          <w:tcPr>
            <w:tcW w:w="4956" w:type="dxa"/>
            <w:vMerge w:val="continue"/>
            <w:vAlign w:val="center"/>
          </w:tcPr>
          <w:p w14:paraId="5BA06F17">
            <w:pPr>
              <w:pStyle w:val="59"/>
              <w:adjustRightInd w:val="0"/>
              <w:snapToGrid w:val="0"/>
              <w:ind w:firstLine="0" w:firstLineChars="0"/>
              <w:jc w:val="center"/>
              <w:rPr>
                <w:sz w:val="18"/>
                <w:szCs w:val="18"/>
              </w:rPr>
            </w:pPr>
          </w:p>
        </w:tc>
        <w:tc>
          <w:tcPr>
            <w:tcW w:w="3112" w:type="dxa"/>
            <w:vAlign w:val="center"/>
          </w:tcPr>
          <w:p w14:paraId="34D2B945">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42410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6C16714">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88</w:t>
            </w:r>
          </w:p>
        </w:tc>
        <w:tc>
          <w:tcPr>
            <w:tcW w:w="4956" w:type="dxa"/>
            <w:vMerge w:val="restart"/>
            <w:vAlign w:val="center"/>
          </w:tcPr>
          <w:p w14:paraId="749C6E23">
            <w:pPr>
              <w:pStyle w:val="59"/>
              <w:adjustRightInd w:val="0"/>
              <w:snapToGrid w:val="0"/>
              <w:ind w:firstLine="0" w:firstLineChars="0"/>
              <w:jc w:val="center"/>
              <w:rPr>
                <w:sz w:val="18"/>
                <w:szCs w:val="18"/>
              </w:rPr>
            </w:pPr>
            <w:r>
              <w:rPr>
                <w:rFonts w:hint="eastAsia"/>
                <w:sz w:val="18"/>
                <w:szCs w:val="18"/>
              </w:rPr>
              <w:t>空压机</w:t>
            </w:r>
          </w:p>
        </w:tc>
        <w:tc>
          <w:tcPr>
            <w:tcW w:w="3112" w:type="dxa"/>
            <w:vAlign w:val="center"/>
          </w:tcPr>
          <w:p w14:paraId="303A28EE">
            <w:pPr>
              <w:pStyle w:val="59"/>
              <w:adjustRightInd w:val="0"/>
              <w:snapToGrid w:val="0"/>
              <w:ind w:firstLine="0" w:firstLineChars="0"/>
              <w:jc w:val="center"/>
              <w:rPr>
                <w:rFonts w:hint="eastAsia" w:hAnsi="宋体"/>
                <w:sz w:val="18"/>
                <w:szCs w:val="18"/>
              </w:rPr>
            </w:pPr>
            <w:r>
              <w:rPr>
                <w:rFonts w:hint="eastAsia" w:hAnsi="宋体"/>
                <w:sz w:val="18"/>
                <w:szCs w:val="18"/>
              </w:rPr>
              <w:t>压力</w:t>
            </w:r>
          </w:p>
        </w:tc>
      </w:tr>
      <w:tr w14:paraId="2B8C8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2EF49C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89</w:t>
            </w:r>
          </w:p>
        </w:tc>
        <w:tc>
          <w:tcPr>
            <w:tcW w:w="4956" w:type="dxa"/>
            <w:vMerge w:val="continue"/>
            <w:vAlign w:val="center"/>
          </w:tcPr>
          <w:p w14:paraId="40ED25A3">
            <w:pPr>
              <w:pStyle w:val="59"/>
              <w:adjustRightInd w:val="0"/>
              <w:snapToGrid w:val="0"/>
              <w:ind w:firstLine="0" w:firstLineChars="0"/>
              <w:jc w:val="center"/>
              <w:rPr>
                <w:sz w:val="18"/>
                <w:szCs w:val="18"/>
              </w:rPr>
            </w:pPr>
          </w:p>
        </w:tc>
        <w:tc>
          <w:tcPr>
            <w:tcW w:w="3112" w:type="dxa"/>
            <w:vAlign w:val="center"/>
          </w:tcPr>
          <w:p w14:paraId="64C9C4B7">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424BC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A064D63">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90</w:t>
            </w:r>
          </w:p>
        </w:tc>
        <w:tc>
          <w:tcPr>
            <w:tcW w:w="4956" w:type="dxa"/>
            <w:vMerge w:val="continue"/>
            <w:vAlign w:val="center"/>
          </w:tcPr>
          <w:p w14:paraId="6ED3B623">
            <w:pPr>
              <w:pStyle w:val="59"/>
              <w:adjustRightInd w:val="0"/>
              <w:snapToGrid w:val="0"/>
              <w:ind w:firstLine="0" w:firstLineChars="0"/>
              <w:jc w:val="center"/>
              <w:rPr>
                <w:sz w:val="18"/>
                <w:szCs w:val="18"/>
              </w:rPr>
            </w:pPr>
          </w:p>
        </w:tc>
        <w:tc>
          <w:tcPr>
            <w:tcW w:w="3112" w:type="dxa"/>
            <w:vAlign w:val="center"/>
          </w:tcPr>
          <w:p w14:paraId="4AFF617D">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671C5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10A3BB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91</w:t>
            </w:r>
          </w:p>
        </w:tc>
        <w:tc>
          <w:tcPr>
            <w:tcW w:w="4956" w:type="dxa"/>
            <w:vMerge w:val="continue"/>
            <w:vAlign w:val="center"/>
          </w:tcPr>
          <w:p w14:paraId="30A1C08F">
            <w:pPr>
              <w:pStyle w:val="59"/>
              <w:adjustRightInd w:val="0"/>
              <w:snapToGrid w:val="0"/>
              <w:ind w:firstLine="0" w:firstLineChars="0"/>
              <w:jc w:val="center"/>
              <w:rPr>
                <w:sz w:val="18"/>
                <w:szCs w:val="18"/>
              </w:rPr>
            </w:pPr>
          </w:p>
        </w:tc>
        <w:tc>
          <w:tcPr>
            <w:tcW w:w="3112" w:type="dxa"/>
            <w:vAlign w:val="center"/>
          </w:tcPr>
          <w:p w14:paraId="48650923">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41193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6913E8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92</w:t>
            </w:r>
          </w:p>
        </w:tc>
        <w:tc>
          <w:tcPr>
            <w:tcW w:w="4956" w:type="dxa"/>
            <w:vMerge w:val="continue"/>
            <w:vAlign w:val="center"/>
          </w:tcPr>
          <w:p w14:paraId="4D17D632">
            <w:pPr>
              <w:pStyle w:val="59"/>
              <w:adjustRightInd w:val="0"/>
              <w:snapToGrid w:val="0"/>
              <w:ind w:firstLine="0" w:firstLineChars="0"/>
              <w:jc w:val="center"/>
              <w:rPr>
                <w:sz w:val="18"/>
                <w:szCs w:val="18"/>
              </w:rPr>
            </w:pPr>
          </w:p>
        </w:tc>
        <w:tc>
          <w:tcPr>
            <w:tcW w:w="3112" w:type="dxa"/>
            <w:vAlign w:val="center"/>
          </w:tcPr>
          <w:p w14:paraId="26811541">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30BB3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7F6C6DC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93</w:t>
            </w:r>
          </w:p>
        </w:tc>
        <w:tc>
          <w:tcPr>
            <w:tcW w:w="4956" w:type="dxa"/>
            <w:vMerge w:val="restart"/>
            <w:vAlign w:val="center"/>
          </w:tcPr>
          <w:p w14:paraId="7DBB4F97">
            <w:pPr>
              <w:pStyle w:val="59"/>
              <w:adjustRightInd w:val="0"/>
              <w:snapToGrid w:val="0"/>
              <w:ind w:firstLine="0" w:firstLineChars="0"/>
              <w:jc w:val="center"/>
              <w:rPr>
                <w:sz w:val="18"/>
                <w:szCs w:val="18"/>
              </w:rPr>
            </w:pPr>
            <w:r>
              <w:rPr>
                <w:rFonts w:hint="eastAsia"/>
                <w:sz w:val="18"/>
                <w:szCs w:val="18"/>
              </w:rPr>
              <w:t>搅拌器/推流器</w:t>
            </w:r>
          </w:p>
        </w:tc>
        <w:tc>
          <w:tcPr>
            <w:tcW w:w="3112" w:type="dxa"/>
            <w:vAlign w:val="center"/>
          </w:tcPr>
          <w:p w14:paraId="15E942FA">
            <w:pPr>
              <w:pStyle w:val="59"/>
              <w:adjustRightInd w:val="0"/>
              <w:snapToGrid w:val="0"/>
              <w:ind w:firstLine="0" w:firstLineChars="0"/>
              <w:jc w:val="center"/>
              <w:rPr>
                <w:rFonts w:hint="eastAsia" w:hAnsi="宋体"/>
                <w:sz w:val="18"/>
                <w:szCs w:val="18"/>
              </w:rPr>
            </w:pPr>
            <w:r>
              <w:rPr>
                <w:rFonts w:hint="eastAsia" w:hAnsi="宋体"/>
                <w:sz w:val="18"/>
                <w:szCs w:val="18"/>
              </w:rPr>
              <w:t>电流</w:t>
            </w:r>
          </w:p>
        </w:tc>
      </w:tr>
      <w:tr w14:paraId="7CD90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8943074">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94</w:t>
            </w:r>
          </w:p>
        </w:tc>
        <w:tc>
          <w:tcPr>
            <w:tcW w:w="4956" w:type="dxa"/>
            <w:vMerge w:val="continue"/>
            <w:vAlign w:val="center"/>
          </w:tcPr>
          <w:p w14:paraId="0813938F">
            <w:pPr>
              <w:pStyle w:val="59"/>
              <w:adjustRightInd w:val="0"/>
              <w:snapToGrid w:val="0"/>
              <w:ind w:firstLine="0" w:firstLineChars="0"/>
              <w:jc w:val="center"/>
              <w:rPr>
                <w:sz w:val="18"/>
                <w:szCs w:val="18"/>
              </w:rPr>
            </w:pPr>
          </w:p>
        </w:tc>
        <w:tc>
          <w:tcPr>
            <w:tcW w:w="3112" w:type="dxa"/>
            <w:vAlign w:val="center"/>
          </w:tcPr>
          <w:p w14:paraId="72107803">
            <w:pPr>
              <w:pStyle w:val="59"/>
              <w:adjustRightInd w:val="0"/>
              <w:snapToGrid w:val="0"/>
              <w:ind w:firstLine="0" w:firstLineChars="0"/>
              <w:jc w:val="center"/>
              <w:rPr>
                <w:rFonts w:hint="eastAsia" w:hAnsi="宋体"/>
                <w:sz w:val="18"/>
                <w:szCs w:val="18"/>
              </w:rPr>
            </w:pPr>
            <w:r>
              <w:rPr>
                <w:rFonts w:hint="eastAsia" w:hAnsi="宋体"/>
                <w:sz w:val="18"/>
                <w:szCs w:val="18"/>
              </w:rPr>
              <w:t>电压</w:t>
            </w:r>
          </w:p>
        </w:tc>
      </w:tr>
      <w:tr w14:paraId="0407C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D9E8D7A">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95</w:t>
            </w:r>
          </w:p>
        </w:tc>
        <w:tc>
          <w:tcPr>
            <w:tcW w:w="4956" w:type="dxa"/>
            <w:vMerge w:val="continue"/>
            <w:vAlign w:val="center"/>
          </w:tcPr>
          <w:p w14:paraId="36A65145">
            <w:pPr>
              <w:pStyle w:val="59"/>
              <w:adjustRightInd w:val="0"/>
              <w:snapToGrid w:val="0"/>
              <w:ind w:firstLine="0" w:firstLineChars="0"/>
              <w:jc w:val="center"/>
              <w:rPr>
                <w:sz w:val="18"/>
                <w:szCs w:val="18"/>
              </w:rPr>
            </w:pPr>
          </w:p>
        </w:tc>
        <w:tc>
          <w:tcPr>
            <w:tcW w:w="3112" w:type="dxa"/>
            <w:vAlign w:val="center"/>
          </w:tcPr>
          <w:p w14:paraId="258896A4">
            <w:pPr>
              <w:pStyle w:val="59"/>
              <w:adjustRightInd w:val="0"/>
              <w:snapToGrid w:val="0"/>
              <w:ind w:firstLine="0" w:firstLineChars="0"/>
              <w:jc w:val="center"/>
              <w:rPr>
                <w:rFonts w:hint="eastAsia" w:hAnsi="宋体"/>
                <w:sz w:val="18"/>
                <w:szCs w:val="18"/>
              </w:rPr>
            </w:pPr>
            <w:r>
              <w:rPr>
                <w:rFonts w:hint="eastAsia" w:hAnsi="宋体"/>
                <w:sz w:val="18"/>
                <w:szCs w:val="18"/>
              </w:rPr>
              <w:t>频率</w:t>
            </w:r>
          </w:p>
        </w:tc>
      </w:tr>
      <w:tr w14:paraId="3DBD2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A16B0A3">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96</w:t>
            </w:r>
          </w:p>
        </w:tc>
        <w:tc>
          <w:tcPr>
            <w:tcW w:w="4956" w:type="dxa"/>
            <w:vMerge w:val="continue"/>
            <w:vAlign w:val="center"/>
          </w:tcPr>
          <w:p w14:paraId="13832D77">
            <w:pPr>
              <w:pStyle w:val="59"/>
              <w:adjustRightInd w:val="0"/>
              <w:snapToGrid w:val="0"/>
              <w:ind w:firstLine="0" w:firstLineChars="0"/>
              <w:jc w:val="center"/>
              <w:rPr>
                <w:sz w:val="18"/>
                <w:szCs w:val="18"/>
              </w:rPr>
            </w:pPr>
          </w:p>
        </w:tc>
        <w:tc>
          <w:tcPr>
            <w:tcW w:w="3112" w:type="dxa"/>
            <w:vAlign w:val="center"/>
          </w:tcPr>
          <w:p w14:paraId="2A73F650">
            <w:pPr>
              <w:pStyle w:val="59"/>
              <w:adjustRightInd w:val="0"/>
              <w:snapToGrid w:val="0"/>
              <w:ind w:firstLine="0" w:firstLineChars="0"/>
              <w:jc w:val="center"/>
              <w:rPr>
                <w:rFonts w:hint="eastAsia" w:hAnsi="宋体"/>
                <w:sz w:val="18"/>
                <w:szCs w:val="18"/>
              </w:rPr>
            </w:pPr>
            <w:r>
              <w:rPr>
                <w:rFonts w:hint="eastAsia" w:hAnsi="宋体"/>
                <w:sz w:val="18"/>
                <w:szCs w:val="18"/>
              </w:rPr>
              <w:t>转速</w:t>
            </w:r>
          </w:p>
        </w:tc>
      </w:tr>
      <w:tr w14:paraId="6844B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D2224E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97</w:t>
            </w:r>
          </w:p>
        </w:tc>
        <w:tc>
          <w:tcPr>
            <w:tcW w:w="4956" w:type="dxa"/>
            <w:vMerge w:val="continue"/>
            <w:vAlign w:val="center"/>
          </w:tcPr>
          <w:p w14:paraId="41EF33E5">
            <w:pPr>
              <w:pStyle w:val="59"/>
              <w:adjustRightInd w:val="0"/>
              <w:snapToGrid w:val="0"/>
              <w:ind w:firstLine="0" w:firstLineChars="0"/>
              <w:jc w:val="center"/>
              <w:rPr>
                <w:sz w:val="18"/>
                <w:szCs w:val="18"/>
              </w:rPr>
            </w:pPr>
          </w:p>
        </w:tc>
        <w:tc>
          <w:tcPr>
            <w:tcW w:w="3112" w:type="dxa"/>
            <w:vAlign w:val="center"/>
          </w:tcPr>
          <w:p w14:paraId="10A6C0F2">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035AA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EDA8D66">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98</w:t>
            </w:r>
          </w:p>
        </w:tc>
        <w:tc>
          <w:tcPr>
            <w:tcW w:w="4956" w:type="dxa"/>
            <w:vMerge w:val="continue"/>
            <w:vAlign w:val="center"/>
          </w:tcPr>
          <w:p w14:paraId="116F4E1C">
            <w:pPr>
              <w:pStyle w:val="59"/>
              <w:adjustRightInd w:val="0"/>
              <w:snapToGrid w:val="0"/>
              <w:ind w:firstLine="0" w:firstLineChars="0"/>
              <w:jc w:val="center"/>
              <w:rPr>
                <w:sz w:val="18"/>
                <w:szCs w:val="18"/>
              </w:rPr>
            </w:pPr>
          </w:p>
        </w:tc>
        <w:tc>
          <w:tcPr>
            <w:tcW w:w="3112" w:type="dxa"/>
            <w:vAlign w:val="center"/>
          </w:tcPr>
          <w:p w14:paraId="761449A8">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20B84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80A49D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99</w:t>
            </w:r>
          </w:p>
        </w:tc>
        <w:tc>
          <w:tcPr>
            <w:tcW w:w="4956" w:type="dxa"/>
            <w:vMerge w:val="continue"/>
            <w:vAlign w:val="center"/>
          </w:tcPr>
          <w:p w14:paraId="4DBF8BA1">
            <w:pPr>
              <w:pStyle w:val="59"/>
              <w:adjustRightInd w:val="0"/>
              <w:snapToGrid w:val="0"/>
              <w:ind w:firstLine="0" w:firstLineChars="0"/>
              <w:jc w:val="center"/>
              <w:rPr>
                <w:sz w:val="18"/>
                <w:szCs w:val="18"/>
              </w:rPr>
            </w:pPr>
          </w:p>
        </w:tc>
        <w:tc>
          <w:tcPr>
            <w:tcW w:w="3112" w:type="dxa"/>
            <w:vAlign w:val="center"/>
          </w:tcPr>
          <w:p w14:paraId="485C871D">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18AA0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84AEFB5">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100</w:t>
            </w:r>
          </w:p>
        </w:tc>
        <w:tc>
          <w:tcPr>
            <w:tcW w:w="4956" w:type="dxa"/>
            <w:vMerge w:val="continue"/>
            <w:vAlign w:val="center"/>
          </w:tcPr>
          <w:p w14:paraId="4DDADF8D">
            <w:pPr>
              <w:pStyle w:val="59"/>
              <w:adjustRightInd w:val="0"/>
              <w:snapToGrid w:val="0"/>
              <w:ind w:firstLine="0" w:firstLineChars="0"/>
              <w:jc w:val="center"/>
              <w:rPr>
                <w:sz w:val="18"/>
                <w:szCs w:val="18"/>
              </w:rPr>
            </w:pPr>
          </w:p>
        </w:tc>
        <w:tc>
          <w:tcPr>
            <w:tcW w:w="3112" w:type="dxa"/>
            <w:vAlign w:val="center"/>
          </w:tcPr>
          <w:p w14:paraId="60BEF42B">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1AE66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4EFD3DDE">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101</w:t>
            </w:r>
          </w:p>
        </w:tc>
        <w:tc>
          <w:tcPr>
            <w:tcW w:w="4956" w:type="dxa"/>
            <w:vMerge w:val="continue"/>
            <w:vAlign w:val="center"/>
          </w:tcPr>
          <w:p w14:paraId="643B5725">
            <w:pPr>
              <w:pStyle w:val="59"/>
              <w:adjustRightInd w:val="0"/>
              <w:snapToGrid w:val="0"/>
              <w:ind w:firstLine="0" w:firstLineChars="0"/>
              <w:jc w:val="center"/>
              <w:rPr>
                <w:sz w:val="18"/>
                <w:szCs w:val="18"/>
              </w:rPr>
            </w:pPr>
          </w:p>
        </w:tc>
        <w:tc>
          <w:tcPr>
            <w:tcW w:w="3112" w:type="dxa"/>
            <w:vAlign w:val="center"/>
          </w:tcPr>
          <w:p w14:paraId="538B1D0D">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4ABEF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348F3F4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10</w:t>
            </w:r>
            <w:r>
              <w:rPr>
                <w:rFonts w:hint="eastAsia" w:ascii="Times New Roman" w:eastAsia="等线"/>
                <w:sz w:val="18"/>
                <w:szCs w:val="18"/>
              </w:rPr>
              <w:t>2</w:t>
            </w:r>
          </w:p>
        </w:tc>
        <w:tc>
          <w:tcPr>
            <w:tcW w:w="4956" w:type="dxa"/>
            <w:vMerge w:val="restart"/>
            <w:vAlign w:val="center"/>
          </w:tcPr>
          <w:p w14:paraId="767C1F8C">
            <w:pPr>
              <w:pStyle w:val="59"/>
              <w:adjustRightInd w:val="0"/>
              <w:snapToGrid w:val="0"/>
              <w:ind w:firstLine="0" w:firstLineChars="0"/>
              <w:jc w:val="center"/>
              <w:rPr>
                <w:sz w:val="18"/>
                <w:szCs w:val="18"/>
              </w:rPr>
            </w:pPr>
            <w:r>
              <w:rPr>
                <w:rFonts w:hint="eastAsia"/>
                <w:sz w:val="18"/>
                <w:szCs w:val="18"/>
              </w:rPr>
              <w:t>吸砂泵</w:t>
            </w:r>
          </w:p>
        </w:tc>
        <w:tc>
          <w:tcPr>
            <w:tcW w:w="3112" w:type="dxa"/>
            <w:vAlign w:val="center"/>
          </w:tcPr>
          <w:p w14:paraId="12D32F01">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60575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B2EB328">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10</w:t>
            </w:r>
            <w:r>
              <w:rPr>
                <w:rFonts w:hint="eastAsia" w:ascii="Times New Roman" w:eastAsia="等线"/>
                <w:sz w:val="18"/>
                <w:szCs w:val="18"/>
              </w:rPr>
              <w:t>3</w:t>
            </w:r>
          </w:p>
        </w:tc>
        <w:tc>
          <w:tcPr>
            <w:tcW w:w="4956" w:type="dxa"/>
            <w:vMerge w:val="continue"/>
            <w:vAlign w:val="center"/>
          </w:tcPr>
          <w:p w14:paraId="699BCCF0">
            <w:pPr>
              <w:pStyle w:val="59"/>
              <w:adjustRightInd w:val="0"/>
              <w:snapToGrid w:val="0"/>
              <w:ind w:firstLine="0" w:firstLineChars="0"/>
              <w:jc w:val="center"/>
              <w:rPr>
                <w:sz w:val="18"/>
                <w:szCs w:val="18"/>
              </w:rPr>
            </w:pPr>
          </w:p>
        </w:tc>
        <w:tc>
          <w:tcPr>
            <w:tcW w:w="3112" w:type="dxa"/>
            <w:vAlign w:val="center"/>
          </w:tcPr>
          <w:p w14:paraId="1911F100">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1BF36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0B2BE94">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10</w:t>
            </w:r>
            <w:r>
              <w:rPr>
                <w:rFonts w:hint="eastAsia" w:ascii="Times New Roman" w:eastAsia="等线"/>
                <w:sz w:val="18"/>
                <w:szCs w:val="18"/>
              </w:rPr>
              <w:t>4</w:t>
            </w:r>
          </w:p>
        </w:tc>
        <w:tc>
          <w:tcPr>
            <w:tcW w:w="4956" w:type="dxa"/>
            <w:vMerge w:val="continue"/>
            <w:vAlign w:val="center"/>
          </w:tcPr>
          <w:p w14:paraId="3445EF7C">
            <w:pPr>
              <w:pStyle w:val="59"/>
              <w:adjustRightInd w:val="0"/>
              <w:snapToGrid w:val="0"/>
              <w:ind w:firstLine="0" w:firstLineChars="0"/>
              <w:jc w:val="center"/>
              <w:rPr>
                <w:sz w:val="18"/>
                <w:szCs w:val="18"/>
              </w:rPr>
            </w:pPr>
          </w:p>
        </w:tc>
        <w:tc>
          <w:tcPr>
            <w:tcW w:w="3112" w:type="dxa"/>
            <w:vAlign w:val="center"/>
          </w:tcPr>
          <w:p w14:paraId="7A0138F7">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03F5D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317A63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05</w:t>
            </w:r>
          </w:p>
        </w:tc>
        <w:tc>
          <w:tcPr>
            <w:tcW w:w="4956" w:type="dxa"/>
            <w:vMerge w:val="continue"/>
            <w:vAlign w:val="center"/>
          </w:tcPr>
          <w:p w14:paraId="1D4F74C7">
            <w:pPr>
              <w:pStyle w:val="59"/>
              <w:adjustRightInd w:val="0"/>
              <w:snapToGrid w:val="0"/>
              <w:ind w:firstLine="0" w:firstLineChars="0"/>
              <w:jc w:val="center"/>
              <w:rPr>
                <w:sz w:val="18"/>
                <w:szCs w:val="18"/>
              </w:rPr>
            </w:pPr>
          </w:p>
        </w:tc>
        <w:tc>
          <w:tcPr>
            <w:tcW w:w="3112" w:type="dxa"/>
            <w:vAlign w:val="center"/>
          </w:tcPr>
          <w:p w14:paraId="0C3FBB01">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69BEE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0A656C68">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06</w:t>
            </w:r>
          </w:p>
        </w:tc>
        <w:tc>
          <w:tcPr>
            <w:tcW w:w="4956" w:type="dxa"/>
            <w:vMerge w:val="restart"/>
            <w:vAlign w:val="center"/>
          </w:tcPr>
          <w:p w14:paraId="6FFC8315">
            <w:pPr>
              <w:pStyle w:val="59"/>
              <w:adjustRightInd w:val="0"/>
              <w:snapToGrid w:val="0"/>
              <w:ind w:firstLine="0" w:firstLineChars="0"/>
              <w:jc w:val="center"/>
              <w:rPr>
                <w:sz w:val="18"/>
                <w:szCs w:val="18"/>
              </w:rPr>
            </w:pPr>
            <w:r>
              <w:rPr>
                <w:rFonts w:hint="eastAsia"/>
                <w:sz w:val="18"/>
                <w:szCs w:val="18"/>
              </w:rPr>
              <w:t>吸砂机</w:t>
            </w:r>
          </w:p>
        </w:tc>
        <w:tc>
          <w:tcPr>
            <w:tcW w:w="3112" w:type="dxa"/>
            <w:vAlign w:val="center"/>
          </w:tcPr>
          <w:p w14:paraId="453DAA66">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3052B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5BFB2FE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07</w:t>
            </w:r>
          </w:p>
        </w:tc>
        <w:tc>
          <w:tcPr>
            <w:tcW w:w="4956" w:type="dxa"/>
            <w:vMerge w:val="continue"/>
            <w:vAlign w:val="center"/>
          </w:tcPr>
          <w:p w14:paraId="4E68ABC5">
            <w:pPr>
              <w:pStyle w:val="59"/>
              <w:adjustRightInd w:val="0"/>
              <w:snapToGrid w:val="0"/>
              <w:ind w:firstLine="0" w:firstLineChars="0"/>
              <w:jc w:val="center"/>
              <w:rPr>
                <w:sz w:val="18"/>
                <w:szCs w:val="18"/>
              </w:rPr>
            </w:pPr>
          </w:p>
        </w:tc>
        <w:tc>
          <w:tcPr>
            <w:tcW w:w="3112" w:type="dxa"/>
            <w:vAlign w:val="center"/>
          </w:tcPr>
          <w:p w14:paraId="20928706">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bl>
    <w:p w14:paraId="3E74A064">
      <w:pPr>
        <w:pStyle w:val="59"/>
        <w:pageBreakBefore/>
        <w:spacing w:before="156" w:beforeLines="50" w:after="156" w:afterLines="50"/>
        <w:ind w:firstLine="0" w:firstLineChars="0"/>
        <w:jc w:val="center"/>
        <w:rPr>
          <w:rFonts w:hint="eastAsia" w:ascii="黑体" w:hAnsi="黑体" w:eastAsia="黑体"/>
        </w:rPr>
      </w:pPr>
      <w:r>
        <w:rPr>
          <w:rFonts w:hint="eastAsia" w:ascii="黑体" w:hAnsi="黑体" w:eastAsia="黑体"/>
        </w:rPr>
        <w:t>表C.2  常见设备运行数据采集清单</w:t>
      </w:r>
      <w:r>
        <w:rPr>
          <w:rFonts w:hint="eastAsia" w:hAnsi="宋体"/>
        </w:rPr>
        <w:t>（续）</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4672"/>
        <w:gridCol w:w="3112"/>
      </w:tblGrid>
      <w:tr w14:paraId="3A264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B3A02C2">
            <w:pPr>
              <w:pStyle w:val="59"/>
              <w:adjustRightInd w:val="0"/>
              <w:snapToGrid w:val="0"/>
              <w:ind w:firstLine="0" w:firstLineChars="0"/>
              <w:jc w:val="center"/>
              <w:rPr>
                <w:sz w:val="18"/>
                <w:szCs w:val="18"/>
              </w:rPr>
            </w:pPr>
            <w:r>
              <w:rPr>
                <w:rFonts w:hint="eastAsia" w:hAnsi="宋体"/>
                <w:b/>
                <w:bCs/>
                <w:sz w:val="18"/>
                <w:szCs w:val="18"/>
              </w:rPr>
              <w:t>序号</w:t>
            </w:r>
          </w:p>
        </w:tc>
        <w:tc>
          <w:tcPr>
            <w:tcW w:w="4672" w:type="dxa"/>
            <w:vAlign w:val="center"/>
          </w:tcPr>
          <w:p w14:paraId="1B888B92">
            <w:pPr>
              <w:pStyle w:val="59"/>
              <w:adjustRightInd w:val="0"/>
              <w:snapToGrid w:val="0"/>
              <w:ind w:firstLine="0" w:firstLineChars="0"/>
              <w:jc w:val="center"/>
              <w:rPr>
                <w:sz w:val="18"/>
                <w:szCs w:val="18"/>
              </w:rPr>
            </w:pPr>
            <w:r>
              <w:rPr>
                <w:rFonts w:hint="eastAsia" w:hAnsi="宋体"/>
                <w:b/>
                <w:bCs/>
                <w:sz w:val="18"/>
                <w:szCs w:val="18"/>
              </w:rPr>
              <w:t>点位</w:t>
            </w:r>
          </w:p>
        </w:tc>
        <w:tc>
          <w:tcPr>
            <w:tcW w:w="3112" w:type="dxa"/>
            <w:vAlign w:val="center"/>
          </w:tcPr>
          <w:p w14:paraId="605F1144">
            <w:pPr>
              <w:pStyle w:val="59"/>
              <w:adjustRightInd w:val="0"/>
              <w:snapToGrid w:val="0"/>
              <w:ind w:firstLine="0" w:firstLineChars="0"/>
              <w:jc w:val="center"/>
              <w:rPr>
                <w:sz w:val="18"/>
                <w:szCs w:val="18"/>
              </w:rPr>
            </w:pPr>
            <w:r>
              <w:rPr>
                <w:rFonts w:hint="eastAsia" w:hAnsi="宋体"/>
                <w:b/>
                <w:bCs/>
                <w:sz w:val="18"/>
                <w:szCs w:val="18"/>
              </w:rPr>
              <w:t>指标</w:t>
            </w:r>
          </w:p>
        </w:tc>
      </w:tr>
      <w:tr w14:paraId="72724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716625F4">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08</w:t>
            </w:r>
          </w:p>
        </w:tc>
        <w:tc>
          <w:tcPr>
            <w:tcW w:w="4672" w:type="dxa"/>
            <w:vMerge w:val="restart"/>
            <w:vAlign w:val="center"/>
          </w:tcPr>
          <w:p w14:paraId="76CAFAF2">
            <w:pPr>
              <w:pStyle w:val="59"/>
              <w:adjustRightInd w:val="0"/>
              <w:snapToGrid w:val="0"/>
              <w:ind w:firstLine="0" w:firstLineChars="0"/>
              <w:jc w:val="center"/>
              <w:rPr>
                <w:sz w:val="18"/>
                <w:szCs w:val="18"/>
              </w:rPr>
            </w:pPr>
          </w:p>
        </w:tc>
        <w:tc>
          <w:tcPr>
            <w:tcW w:w="3112" w:type="dxa"/>
            <w:vAlign w:val="center"/>
          </w:tcPr>
          <w:p w14:paraId="640A191D">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3C7C9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25797BED">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09</w:t>
            </w:r>
          </w:p>
        </w:tc>
        <w:tc>
          <w:tcPr>
            <w:tcW w:w="4672" w:type="dxa"/>
            <w:vMerge w:val="continue"/>
            <w:vAlign w:val="center"/>
          </w:tcPr>
          <w:p w14:paraId="40940C56">
            <w:pPr>
              <w:pStyle w:val="59"/>
              <w:adjustRightInd w:val="0"/>
              <w:snapToGrid w:val="0"/>
              <w:ind w:firstLine="0" w:firstLineChars="0"/>
              <w:jc w:val="center"/>
              <w:rPr>
                <w:sz w:val="18"/>
                <w:szCs w:val="18"/>
              </w:rPr>
            </w:pPr>
          </w:p>
        </w:tc>
        <w:tc>
          <w:tcPr>
            <w:tcW w:w="3112" w:type="dxa"/>
            <w:vAlign w:val="center"/>
          </w:tcPr>
          <w:p w14:paraId="0AAA25E6">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64D54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29A7AAB">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11</w:t>
            </w:r>
            <w:r>
              <w:rPr>
                <w:rFonts w:hint="eastAsia" w:ascii="Times New Roman" w:eastAsia="等线"/>
                <w:sz w:val="18"/>
                <w:szCs w:val="18"/>
              </w:rPr>
              <w:t>0</w:t>
            </w:r>
          </w:p>
        </w:tc>
        <w:tc>
          <w:tcPr>
            <w:tcW w:w="4672" w:type="dxa"/>
            <w:vMerge w:val="restart"/>
            <w:vAlign w:val="center"/>
          </w:tcPr>
          <w:p w14:paraId="4B60B3AF">
            <w:pPr>
              <w:pStyle w:val="59"/>
              <w:adjustRightInd w:val="0"/>
              <w:snapToGrid w:val="0"/>
              <w:ind w:firstLine="0" w:firstLineChars="0"/>
              <w:jc w:val="center"/>
              <w:rPr>
                <w:sz w:val="18"/>
                <w:szCs w:val="18"/>
              </w:rPr>
            </w:pPr>
            <w:r>
              <w:rPr>
                <w:rFonts w:hint="eastAsia"/>
                <w:sz w:val="18"/>
                <w:szCs w:val="18"/>
              </w:rPr>
              <w:t>砂水分离器</w:t>
            </w:r>
          </w:p>
        </w:tc>
        <w:tc>
          <w:tcPr>
            <w:tcW w:w="3112" w:type="dxa"/>
            <w:vAlign w:val="center"/>
          </w:tcPr>
          <w:p w14:paraId="57DA17F1">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6689A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6595E5B5">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11</w:t>
            </w:r>
            <w:r>
              <w:rPr>
                <w:rFonts w:hint="eastAsia" w:ascii="Times New Roman" w:eastAsia="等线"/>
                <w:sz w:val="18"/>
                <w:szCs w:val="18"/>
              </w:rPr>
              <w:t>1</w:t>
            </w:r>
          </w:p>
        </w:tc>
        <w:tc>
          <w:tcPr>
            <w:tcW w:w="4672" w:type="dxa"/>
            <w:vMerge w:val="continue"/>
            <w:vAlign w:val="center"/>
          </w:tcPr>
          <w:p w14:paraId="429A38FB">
            <w:pPr>
              <w:pStyle w:val="59"/>
              <w:adjustRightInd w:val="0"/>
              <w:snapToGrid w:val="0"/>
              <w:ind w:firstLine="0" w:firstLineChars="0"/>
              <w:jc w:val="center"/>
              <w:rPr>
                <w:sz w:val="18"/>
                <w:szCs w:val="18"/>
              </w:rPr>
            </w:pPr>
          </w:p>
        </w:tc>
        <w:tc>
          <w:tcPr>
            <w:tcW w:w="3112" w:type="dxa"/>
            <w:vAlign w:val="center"/>
          </w:tcPr>
          <w:p w14:paraId="3188C210">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0004C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8FAF78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11</w:t>
            </w:r>
            <w:r>
              <w:rPr>
                <w:rFonts w:hint="eastAsia" w:ascii="Times New Roman" w:eastAsia="等线"/>
                <w:sz w:val="18"/>
                <w:szCs w:val="18"/>
              </w:rPr>
              <w:t>2</w:t>
            </w:r>
          </w:p>
        </w:tc>
        <w:tc>
          <w:tcPr>
            <w:tcW w:w="4672" w:type="dxa"/>
            <w:vMerge w:val="continue"/>
            <w:vAlign w:val="center"/>
          </w:tcPr>
          <w:p w14:paraId="5EF5C3A3">
            <w:pPr>
              <w:pStyle w:val="59"/>
              <w:adjustRightInd w:val="0"/>
              <w:snapToGrid w:val="0"/>
              <w:ind w:firstLine="0" w:firstLineChars="0"/>
              <w:jc w:val="center"/>
              <w:rPr>
                <w:sz w:val="18"/>
                <w:szCs w:val="18"/>
              </w:rPr>
            </w:pPr>
          </w:p>
        </w:tc>
        <w:tc>
          <w:tcPr>
            <w:tcW w:w="3112" w:type="dxa"/>
            <w:vAlign w:val="center"/>
          </w:tcPr>
          <w:p w14:paraId="155F31C3">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5F239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537C451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11</w:t>
            </w:r>
            <w:r>
              <w:rPr>
                <w:rFonts w:hint="eastAsia" w:ascii="Times New Roman" w:eastAsia="等线"/>
                <w:sz w:val="18"/>
                <w:szCs w:val="18"/>
              </w:rPr>
              <w:t>3</w:t>
            </w:r>
          </w:p>
        </w:tc>
        <w:tc>
          <w:tcPr>
            <w:tcW w:w="4672" w:type="dxa"/>
            <w:vMerge w:val="continue"/>
            <w:vAlign w:val="center"/>
          </w:tcPr>
          <w:p w14:paraId="61742733">
            <w:pPr>
              <w:pStyle w:val="59"/>
              <w:adjustRightInd w:val="0"/>
              <w:snapToGrid w:val="0"/>
              <w:ind w:firstLine="0" w:firstLineChars="0"/>
              <w:jc w:val="center"/>
              <w:rPr>
                <w:sz w:val="18"/>
                <w:szCs w:val="18"/>
              </w:rPr>
            </w:pPr>
          </w:p>
        </w:tc>
        <w:tc>
          <w:tcPr>
            <w:tcW w:w="3112" w:type="dxa"/>
            <w:vAlign w:val="center"/>
          </w:tcPr>
          <w:p w14:paraId="4010CA09">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3337B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7302460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11</w:t>
            </w:r>
            <w:r>
              <w:rPr>
                <w:rFonts w:hint="eastAsia" w:ascii="Times New Roman" w:eastAsia="等线"/>
                <w:sz w:val="18"/>
                <w:szCs w:val="18"/>
              </w:rPr>
              <w:t>4</w:t>
            </w:r>
          </w:p>
        </w:tc>
        <w:tc>
          <w:tcPr>
            <w:tcW w:w="4672" w:type="dxa"/>
            <w:vMerge w:val="restart"/>
            <w:vAlign w:val="center"/>
          </w:tcPr>
          <w:p w14:paraId="394492D8">
            <w:pPr>
              <w:pStyle w:val="59"/>
              <w:adjustRightInd w:val="0"/>
              <w:snapToGrid w:val="0"/>
              <w:ind w:firstLine="0" w:firstLineChars="0"/>
              <w:jc w:val="center"/>
              <w:rPr>
                <w:sz w:val="18"/>
                <w:szCs w:val="18"/>
              </w:rPr>
            </w:pPr>
            <w:r>
              <w:rPr>
                <w:rFonts w:hint="eastAsia"/>
                <w:sz w:val="18"/>
                <w:szCs w:val="18"/>
              </w:rPr>
              <w:t>滗水器</w:t>
            </w:r>
          </w:p>
        </w:tc>
        <w:tc>
          <w:tcPr>
            <w:tcW w:w="3112" w:type="dxa"/>
            <w:vAlign w:val="center"/>
          </w:tcPr>
          <w:p w14:paraId="16C23353">
            <w:pPr>
              <w:pStyle w:val="59"/>
              <w:adjustRightInd w:val="0"/>
              <w:snapToGrid w:val="0"/>
              <w:ind w:firstLine="0" w:firstLineChars="0"/>
              <w:jc w:val="center"/>
              <w:rPr>
                <w:rFonts w:hint="eastAsia" w:hAnsi="宋体"/>
                <w:sz w:val="18"/>
                <w:szCs w:val="18"/>
              </w:rPr>
            </w:pPr>
            <w:r>
              <w:rPr>
                <w:rFonts w:hint="eastAsia" w:hAnsi="宋体"/>
                <w:sz w:val="18"/>
                <w:szCs w:val="18"/>
              </w:rPr>
              <w:t>上升运行状态</w:t>
            </w:r>
          </w:p>
        </w:tc>
      </w:tr>
      <w:tr w14:paraId="28B31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7C3D35C4">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15</w:t>
            </w:r>
          </w:p>
        </w:tc>
        <w:tc>
          <w:tcPr>
            <w:tcW w:w="4672" w:type="dxa"/>
            <w:vMerge w:val="continue"/>
            <w:vAlign w:val="center"/>
          </w:tcPr>
          <w:p w14:paraId="53449697">
            <w:pPr>
              <w:pStyle w:val="59"/>
              <w:adjustRightInd w:val="0"/>
              <w:snapToGrid w:val="0"/>
              <w:ind w:firstLine="0" w:firstLineChars="0"/>
              <w:jc w:val="center"/>
              <w:rPr>
                <w:sz w:val="18"/>
                <w:szCs w:val="18"/>
              </w:rPr>
            </w:pPr>
          </w:p>
        </w:tc>
        <w:tc>
          <w:tcPr>
            <w:tcW w:w="3112" w:type="dxa"/>
            <w:vAlign w:val="center"/>
          </w:tcPr>
          <w:p w14:paraId="0951F866">
            <w:pPr>
              <w:pStyle w:val="59"/>
              <w:adjustRightInd w:val="0"/>
              <w:snapToGrid w:val="0"/>
              <w:ind w:firstLine="0" w:firstLineChars="0"/>
              <w:jc w:val="center"/>
              <w:rPr>
                <w:rFonts w:hint="eastAsia" w:hAnsi="宋体"/>
                <w:sz w:val="18"/>
                <w:szCs w:val="18"/>
              </w:rPr>
            </w:pPr>
            <w:r>
              <w:rPr>
                <w:rFonts w:hint="eastAsia" w:hAnsi="宋体"/>
                <w:sz w:val="18"/>
                <w:szCs w:val="18"/>
              </w:rPr>
              <w:t>下降运行状态</w:t>
            </w:r>
          </w:p>
        </w:tc>
      </w:tr>
      <w:tr w14:paraId="4A44D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7980931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16</w:t>
            </w:r>
          </w:p>
        </w:tc>
        <w:tc>
          <w:tcPr>
            <w:tcW w:w="4672" w:type="dxa"/>
            <w:vMerge w:val="continue"/>
            <w:vAlign w:val="center"/>
          </w:tcPr>
          <w:p w14:paraId="5496E644">
            <w:pPr>
              <w:pStyle w:val="59"/>
              <w:adjustRightInd w:val="0"/>
              <w:snapToGrid w:val="0"/>
              <w:ind w:firstLine="0" w:firstLineChars="0"/>
              <w:jc w:val="center"/>
              <w:rPr>
                <w:sz w:val="18"/>
                <w:szCs w:val="18"/>
              </w:rPr>
            </w:pPr>
          </w:p>
        </w:tc>
        <w:tc>
          <w:tcPr>
            <w:tcW w:w="3112" w:type="dxa"/>
            <w:vAlign w:val="center"/>
          </w:tcPr>
          <w:p w14:paraId="3C0C988B">
            <w:pPr>
              <w:pStyle w:val="59"/>
              <w:adjustRightInd w:val="0"/>
              <w:snapToGrid w:val="0"/>
              <w:ind w:firstLine="0" w:firstLineChars="0"/>
              <w:jc w:val="center"/>
              <w:rPr>
                <w:rFonts w:hint="eastAsia" w:hAnsi="宋体"/>
                <w:sz w:val="18"/>
                <w:szCs w:val="18"/>
              </w:rPr>
            </w:pPr>
            <w:r>
              <w:rPr>
                <w:rFonts w:hint="eastAsia" w:hAnsi="宋体"/>
                <w:sz w:val="18"/>
                <w:szCs w:val="18"/>
              </w:rPr>
              <w:t>上升到位状态</w:t>
            </w:r>
          </w:p>
        </w:tc>
      </w:tr>
      <w:tr w14:paraId="2E854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F0BF103">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17</w:t>
            </w:r>
          </w:p>
        </w:tc>
        <w:tc>
          <w:tcPr>
            <w:tcW w:w="4672" w:type="dxa"/>
            <w:vMerge w:val="continue"/>
            <w:vAlign w:val="center"/>
          </w:tcPr>
          <w:p w14:paraId="1829CE51">
            <w:pPr>
              <w:pStyle w:val="59"/>
              <w:adjustRightInd w:val="0"/>
              <w:snapToGrid w:val="0"/>
              <w:ind w:firstLine="0" w:firstLineChars="0"/>
              <w:jc w:val="center"/>
              <w:rPr>
                <w:sz w:val="18"/>
                <w:szCs w:val="18"/>
              </w:rPr>
            </w:pPr>
          </w:p>
        </w:tc>
        <w:tc>
          <w:tcPr>
            <w:tcW w:w="3112" w:type="dxa"/>
            <w:vAlign w:val="center"/>
          </w:tcPr>
          <w:p w14:paraId="16DCC52E">
            <w:pPr>
              <w:pStyle w:val="59"/>
              <w:adjustRightInd w:val="0"/>
              <w:snapToGrid w:val="0"/>
              <w:ind w:firstLine="0" w:firstLineChars="0"/>
              <w:jc w:val="center"/>
              <w:rPr>
                <w:rFonts w:hint="eastAsia" w:hAnsi="宋体"/>
                <w:sz w:val="18"/>
                <w:szCs w:val="18"/>
              </w:rPr>
            </w:pPr>
            <w:r>
              <w:rPr>
                <w:rFonts w:hint="eastAsia" w:hAnsi="宋体"/>
                <w:sz w:val="18"/>
                <w:szCs w:val="18"/>
              </w:rPr>
              <w:t>下降到位状态</w:t>
            </w:r>
          </w:p>
        </w:tc>
      </w:tr>
      <w:tr w14:paraId="64105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935DDD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18</w:t>
            </w:r>
          </w:p>
        </w:tc>
        <w:tc>
          <w:tcPr>
            <w:tcW w:w="4672" w:type="dxa"/>
            <w:vMerge w:val="continue"/>
            <w:vAlign w:val="center"/>
          </w:tcPr>
          <w:p w14:paraId="328B95CF">
            <w:pPr>
              <w:pStyle w:val="59"/>
              <w:adjustRightInd w:val="0"/>
              <w:snapToGrid w:val="0"/>
              <w:ind w:firstLine="0" w:firstLineChars="0"/>
              <w:jc w:val="center"/>
              <w:rPr>
                <w:sz w:val="18"/>
                <w:szCs w:val="18"/>
              </w:rPr>
            </w:pPr>
          </w:p>
        </w:tc>
        <w:tc>
          <w:tcPr>
            <w:tcW w:w="3112" w:type="dxa"/>
            <w:vAlign w:val="center"/>
          </w:tcPr>
          <w:p w14:paraId="2FFEFBD8">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4AE3B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6221CCD9">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19</w:t>
            </w:r>
          </w:p>
        </w:tc>
        <w:tc>
          <w:tcPr>
            <w:tcW w:w="4672" w:type="dxa"/>
            <w:vMerge w:val="continue"/>
            <w:vAlign w:val="center"/>
          </w:tcPr>
          <w:p w14:paraId="45BC8071">
            <w:pPr>
              <w:pStyle w:val="59"/>
              <w:adjustRightInd w:val="0"/>
              <w:snapToGrid w:val="0"/>
              <w:ind w:firstLine="0" w:firstLineChars="0"/>
              <w:jc w:val="center"/>
              <w:rPr>
                <w:sz w:val="18"/>
                <w:szCs w:val="18"/>
              </w:rPr>
            </w:pPr>
          </w:p>
        </w:tc>
        <w:tc>
          <w:tcPr>
            <w:tcW w:w="3112" w:type="dxa"/>
            <w:vAlign w:val="center"/>
          </w:tcPr>
          <w:p w14:paraId="6B984032">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76192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C6A20BA">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12</w:t>
            </w:r>
            <w:r>
              <w:rPr>
                <w:rFonts w:hint="eastAsia" w:ascii="Times New Roman" w:eastAsia="等线"/>
                <w:sz w:val="18"/>
                <w:szCs w:val="18"/>
              </w:rPr>
              <w:t>0</w:t>
            </w:r>
          </w:p>
        </w:tc>
        <w:tc>
          <w:tcPr>
            <w:tcW w:w="4672" w:type="dxa"/>
            <w:vMerge w:val="continue"/>
            <w:vAlign w:val="center"/>
          </w:tcPr>
          <w:p w14:paraId="2E763046">
            <w:pPr>
              <w:pStyle w:val="59"/>
              <w:adjustRightInd w:val="0"/>
              <w:snapToGrid w:val="0"/>
              <w:ind w:firstLine="0" w:firstLineChars="0"/>
              <w:jc w:val="center"/>
              <w:rPr>
                <w:sz w:val="18"/>
                <w:szCs w:val="18"/>
              </w:rPr>
            </w:pPr>
          </w:p>
        </w:tc>
        <w:tc>
          <w:tcPr>
            <w:tcW w:w="3112" w:type="dxa"/>
            <w:vAlign w:val="center"/>
          </w:tcPr>
          <w:p w14:paraId="0726C9D2">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785A6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3F3A0355">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12</w:t>
            </w:r>
            <w:r>
              <w:rPr>
                <w:rFonts w:hint="eastAsia" w:ascii="Times New Roman" w:eastAsia="等线"/>
                <w:sz w:val="18"/>
                <w:szCs w:val="18"/>
              </w:rPr>
              <w:t>1</w:t>
            </w:r>
          </w:p>
        </w:tc>
        <w:tc>
          <w:tcPr>
            <w:tcW w:w="4672" w:type="dxa"/>
            <w:vMerge w:val="continue"/>
            <w:vAlign w:val="center"/>
          </w:tcPr>
          <w:p w14:paraId="2F9EAEEB">
            <w:pPr>
              <w:pStyle w:val="59"/>
              <w:adjustRightInd w:val="0"/>
              <w:snapToGrid w:val="0"/>
              <w:ind w:firstLine="0" w:firstLineChars="0"/>
              <w:jc w:val="center"/>
              <w:rPr>
                <w:sz w:val="18"/>
                <w:szCs w:val="18"/>
              </w:rPr>
            </w:pPr>
          </w:p>
        </w:tc>
        <w:tc>
          <w:tcPr>
            <w:tcW w:w="3112" w:type="dxa"/>
            <w:vAlign w:val="center"/>
          </w:tcPr>
          <w:p w14:paraId="75A93B72">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42EE3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3F6B6383">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12</w:t>
            </w:r>
            <w:r>
              <w:rPr>
                <w:rFonts w:hint="eastAsia" w:ascii="Times New Roman" w:eastAsia="等线"/>
                <w:sz w:val="18"/>
                <w:szCs w:val="18"/>
              </w:rPr>
              <w:t>2</w:t>
            </w:r>
          </w:p>
        </w:tc>
        <w:tc>
          <w:tcPr>
            <w:tcW w:w="4672" w:type="dxa"/>
            <w:vMerge w:val="restart"/>
            <w:vAlign w:val="center"/>
          </w:tcPr>
          <w:p w14:paraId="15D57FC5">
            <w:pPr>
              <w:pStyle w:val="59"/>
              <w:adjustRightInd w:val="0"/>
              <w:snapToGrid w:val="0"/>
              <w:ind w:firstLine="0" w:firstLineChars="0"/>
              <w:jc w:val="center"/>
              <w:rPr>
                <w:sz w:val="18"/>
                <w:szCs w:val="18"/>
              </w:rPr>
            </w:pPr>
            <w:r>
              <w:rPr>
                <w:rFonts w:hint="eastAsia"/>
                <w:sz w:val="18"/>
                <w:szCs w:val="18"/>
              </w:rPr>
              <w:t>吸/刮泥机</w:t>
            </w:r>
          </w:p>
        </w:tc>
        <w:tc>
          <w:tcPr>
            <w:tcW w:w="3112" w:type="dxa"/>
            <w:vAlign w:val="center"/>
          </w:tcPr>
          <w:p w14:paraId="3A93609D">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6A383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8782BD7">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12</w:t>
            </w:r>
            <w:r>
              <w:rPr>
                <w:rFonts w:hint="eastAsia" w:ascii="Times New Roman" w:eastAsia="等线"/>
                <w:sz w:val="18"/>
                <w:szCs w:val="18"/>
              </w:rPr>
              <w:t>3</w:t>
            </w:r>
          </w:p>
        </w:tc>
        <w:tc>
          <w:tcPr>
            <w:tcW w:w="4672" w:type="dxa"/>
            <w:vMerge w:val="continue"/>
            <w:vAlign w:val="center"/>
          </w:tcPr>
          <w:p w14:paraId="4536BC2F">
            <w:pPr>
              <w:pStyle w:val="59"/>
              <w:adjustRightInd w:val="0"/>
              <w:snapToGrid w:val="0"/>
              <w:ind w:firstLine="0" w:firstLineChars="0"/>
              <w:jc w:val="center"/>
              <w:rPr>
                <w:sz w:val="18"/>
                <w:szCs w:val="18"/>
              </w:rPr>
            </w:pPr>
          </w:p>
        </w:tc>
        <w:tc>
          <w:tcPr>
            <w:tcW w:w="3112" w:type="dxa"/>
            <w:vAlign w:val="center"/>
          </w:tcPr>
          <w:p w14:paraId="5FDE322F">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41D18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08A8BEBF">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12</w:t>
            </w:r>
            <w:r>
              <w:rPr>
                <w:rFonts w:hint="eastAsia" w:ascii="Times New Roman" w:eastAsia="等线"/>
                <w:sz w:val="18"/>
                <w:szCs w:val="18"/>
              </w:rPr>
              <w:t>4</w:t>
            </w:r>
          </w:p>
        </w:tc>
        <w:tc>
          <w:tcPr>
            <w:tcW w:w="4672" w:type="dxa"/>
            <w:vMerge w:val="continue"/>
            <w:vAlign w:val="center"/>
          </w:tcPr>
          <w:p w14:paraId="4CAA539E">
            <w:pPr>
              <w:pStyle w:val="59"/>
              <w:adjustRightInd w:val="0"/>
              <w:snapToGrid w:val="0"/>
              <w:ind w:firstLine="0" w:firstLineChars="0"/>
              <w:jc w:val="center"/>
              <w:rPr>
                <w:sz w:val="18"/>
                <w:szCs w:val="18"/>
              </w:rPr>
            </w:pPr>
          </w:p>
        </w:tc>
        <w:tc>
          <w:tcPr>
            <w:tcW w:w="3112" w:type="dxa"/>
            <w:vAlign w:val="center"/>
          </w:tcPr>
          <w:p w14:paraId="3D56B103">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2FCDB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E36B1BA">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25</w:t>
            </w:r>
          </w:p>
        </w:tc>
        <w:tc>
          <w:tcPr>
            <w:tcW w:w="4672" w:type="dxa"/>
            <w:vMerge w:val="continue"/>
            <w:vAlign w:val="center"/>
          </w:tcPr>
          <w:p w14:paraId="334CE24C">
            <w:pPr>
              <w:pStyle w:val="59"/>
              <w:adjustRightInd w:val="0"/>
              <w:snapToGrid w:val="0"/>
              <w:ind w:firstLine="0" w:firstLineChars="0"/>
              <w:jc w:val="center"/>
              <w:rPr>
                <w:sz w:val="18"/>
                <w:szCs w:val="18"/>
              </w:rPr>
            </w:pPr>
          </w:p>
        </w:tc>
        <w:tc>
          <w:tcPr>
            <w:tcW w:w="3112" w:type="dxa"/>
            <w:vAlign w:val="center"/>
          </w:tcPr>
          <w:p w14:paraId="27923A27">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07094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028C61EC">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26</w:t>
            </w:r>
          </w:p>
        </w:tc>
        <w:tc>
          <w:tcPr>
            <w:tcW w:w="4672" w:type="dxa"/>
            <w:vMerge w:val="restart"/>
            <w:vAlign w:val="center"/>
          </w:tcPr>
          <w:p w14:paraId="5E954990">
            <w:pPr>
              <w:pStyle w:val="59"/>
              <w:adjustRightInd w:val="0"/>
              <w:snapToGrid w:val="0"/>
              <w:ind w:firstLine="0" w:firstLineChars="0"/>
              <w:jc w:val="center"/>
              <w:rPr>
                <w:sz w:val="18"/>
                <w:szCs w:val="18"/>
              </w:rPr>
            </w:pPr>
            <w:r>
              <w:rPr>
                <w:rFonts w:hint="eastAsia"/>
                <w:sz w:val="18"/>
                <w:szCs w:val="18"/>
              </w:rPr>
              <w:t>二氧化氯发生器</w:t>
            </w:r>
          </w:p>
        </w:tc>
        <w:tc>
          <w:tcPr>
            <w:tcW w:w="3112" w:type="dxa"/>
            <w:vAlign w:val="center"/>
          </w:tcPr>
          <w:p w14:paraId="20340750">
            <w:pPr>
              <w:pStyle w:val="59"/>
              <w:adjustRightInd w:val="0"/>
              <w:snapToGrid w:val="0"/>
              <w:ind w:firstLine="0" w:firstLineChars="0"/>
              <w:jc w:val="center"/>
              <w:rPr>
                <w:rFonts w:hint="eastAsia" w:hAnsi="宋体"/>
                <w:sz w:val="18"/>
                <w:szCs w:val="18"/>
              </w:rPr>
            </w:pPr>
            <w:r>
              <w:rPr>
                <w:rFonts w:hint="eastAsia" w:hAnsi="宋体"/>
                <w:sz w:val="18"/>
                <w:szCs w:val="18"/>
              </w:rPr>
              <w:t>动力水压</w:t>
            </w:r>
          </w:p>
        </w:tc>
      </w:tr>
      <w:tr w14:paraId="05DD4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09AAFE62">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27</w:t>
            </w:r>
          </w:p>
        </w:tc>
        <w:tc>
          <w:tcPr>
            <w:tcW w:w="4672" w:type="dxa"/>
            <w:vMerge w:val="continue"/>
            <w:vAlign w:val="center"/>
          </w:tcPr>
          <w:p w14:paraId="7FEDB656">
            <w:pPr>
              <w:pStyle w:val="59"/>
              <w:adjustRightInd w:val="0"/>
              <w:snapToGrid w:val="0"/>
              <w:ind w:firstLine="0" w:firstLineChars="0"/>
              <w:jc w:val="center"/>
              <w:rPr>
                <w:sz w:val="18"/>
                <w:szCs w:val="18"/>
              </w:rPr>
            </w:pPr>
          </w:p>
        </w:tc>
        <w:tc>
          <w:tcPr>
            <w:tcW w:w="3112" w:type="dxa"/>
            <w:vAlign w:val="center"/>
          </w:tcPr>
          <w:p w14:paraId="5D78FF0C">
            <w:pPr>
              <w:pStyle w:val="59"/>
              <w:adjustRightInd w:val="0"/>
              <w:snapToGrid w:val="0"/>
              <w:ind w:firstLine="0" w:firstLineChars="0"/>
              <w:jc w:val="center"/>
              <w:rPr>
                <w:rFonts w:hint="eastAsia" w:hAnsi="宋体"/>
                <w:sz w:val="18"/>
                <w:szCs w:val="18"/>
              </w:rPr>
            </w:pPr>
            <w:r>
              <w:rPr>
                <w:rFonts w:hint="eastAsia" w:hAnsi="宋体"/>
                <w:sz w:val="18"/>
                <w:szCs w:val="18"/>
              </w:rPr>
              <w:t>反应釜温度</w:t>
            </w:r>
          </w:p>
        </w:tc>
      </w:tr>
      <w:tr w14:paraId="2AC67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52B7CC1">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28</w:t>
            </w:r>
          </w:p>
        </w:tc>
        <w:tc>
          <w:tcPr>
            <w:tcW w:w="4672" w:type="dxa"/>
            <w:vMerge w:val="continue"/>
            <w:vAlign w:val="center"/>
          </w:tcPr>
          <w:p w14:paraId="405DB63B">
            <w:pPr>
              <w:pStyle w:val="59"/>
              <w:adjustRightInd w:val="0"/>
              <w:snapToGrid w:val="0"/>
              <w:ind w:firstLine="0" w:firstLineChars="0"/>
              <w:jc w:val="center"/>
              <w:rPr>
                <w:sz w:val="18"/>
                <w:szCs w:val="18"/>
              </w:rPr>
            </w:pPr>
          </w:p>
        </w:tc>
        <w:tc>
          <w:tcPr>
            <w:tcW w:w="3112" w:type="dxa"/>
            <w:vAlign w:val="center"/>
          </w:tcPr>
          <w:p w14:paraId="6624BF29">
            <w:pPr>
              <w:pStyle w:val="59"/>
              <w:adjustRightInd w:val="0"/>
              <w:snapToGrid w:val="0"/>
              <w:ind w:firstLine="0" w:firstLineChars="0"/>
              <w:jc w:val="center"/>
              <w:rPr>
                <w:rFonts w:hint="eastAsia" w:hAnsi="宋体"/>
                <w:sz w:val="18"/>
                <w:szCs w:val="18"/>
              </w:rPr>
            </w:pPr>
            <w:r>
              <w:rPr>
                <w:rFonts w:hint="eastAsia" w:hAnsi="宋体"/>
                <w:sz w:val="18"/>
                <w:szCs w:val="18"/>
              </w:rPr>
              <w:t>加药泵频率</w:t>
            </w:r>
          </w:p>
        </w:tc>
      </w:tr>
      <w:tr w14:paraId="4F590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BD90A58">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29</w:t>
            </w:r>
          </w:p>
        </w:tc>
        <w:tc>
          <w:tcPr>
            <w:tcW w:w="4672" w:type="dxa"/>
            <w:vMerge w:val="continue"/>
            <w:vAlign w:val="center"/>
          </w:tcPr>
          <w:p w14:paraId="706E9C5F">
            <w:pPr>
              <w:pStyle w:val="59"/>
              <w:adjustRightInd w:val="0"/>
              <w:snapToGrid w:val="0"/>
              <w:ind w:firstLine="0" w:firstLineChars="0"/>
              <w:jc w:val="center"/>
              <w:rPr>
                <w:sz w:val="18"/>
                <w:szCs w:val="18"/>
              </w:rPr>
            </w:pPr>
          </w:p>
        </w:tc>
        <w:tc>
          <w:tcPr>
            <w:tcW w:w="3112" w:type="dxa"/>
            <w:vAlign w:val="center"/>
          </w:tcPr>
          <w:p w14:paraId="5E71D083">
            <w:pPr>
              <w:pStyle w:val="59"/>
              <w:adjustRightInd w:val="0"/>
              <w:snapToGrid w:val="0"/>
              <w:ind w:firstLine="0" w:firstLineChars="0"/>
              <w:jc w:val="center"/>
              <w:rPr>
                <w:rFonts w:hint="eastAsia" w:hAnsi="宋体"/>
                <w:sz w:val="18"/>
                <w:szCs w:val="18"/>
              </w:rPr>
            </w:pPr>
            <w:r>
              <w:rPr>
                <w:rFonts w:hint="eastAsia" w:hAnsi="宋体"/>
                <w:sz w:val="18"/>
                <w:szCs w:val="18"/>
              </w:rPr>
              <w:t>加药泵冲程</w:t>
            </w:r>
          </w:p>
        </w:tc>
      </w:tr>
      <w:tr w14:paraId="3E125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26C4C4E0">
            <w:pPr>
              <w:pStyle w:val="59"/>
              <w:adjustRightInd w:val="0"/>
              <w:snapToGrid w:val="0"/>
              <w:ind w:firstLine="0" w:firstLineChars="0"/>
              <w:jc w:val="center"/>
              <w:rPr>
                <w:rFonts w:ascii="Times New Roman" w:eastAsia="等线"/>
                <w:sz w:val="18"/>
                <w:szCs w:val="18"/>
              </w:rPr>
            </w:pPr>
            <w:r>
              <w:rPr>
                <w:rFonts w:ascii="Times New Roman" w:eastAsia="等线"/>
                <w:sz w:val="18"/>
                <w:szCs w:val="18"/>
              </w:rPr>
              <w:t>1</w:t>
            </w:r>
            <w:r>
              <w:rPr>
                <w:rFonts w:hint="eastAsia" w:ascii="Times New Roman" w:eastAsia="等线"/>
                <w:sz w:val="18"/>
                <w:szCs w:val="18"/>
              </w:rPr>
              <w:t>30</w:t>
            </w:r>
          </w:p>
        </w:tc>
        <w:tc>
          <w:tcPr>
            <w:tcW w:w="4672" w:type="dxa"/>
            <w:vMerge w:val="continue"/>
            <w:vAlign w:val="center"/>
          </w:tcPr>
          <w:p w14:paraId="65C18DAE">
            <w:pPr>
              <w:pStyle w:val="59"/>
              <w:adjustRightInd w:val="0"/>
              <w:snapToGrid w:val="0"/>
              <w:ind w:firstLine="0" w:firstLineChars="0"/>
              <w:jc w:val="center"/>
              <w:rPr>
                <w:sz w:val="18"/>
                <w:szCs w:val="18"/>
              </w:rPr>
            </w:pPr>
          </w:p>
        </w:tc>
        <w:tc>
          <w:tcPr>
            <w:tcW w:w="3112" w:type="dxa"/>
            <w:vAlign w:val="center"/>
          </w:tcPr>
          <w:p w14:paraId="4D6530EA">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77B3A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61EC003A">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131</w:t>
            </w:r>
          </w:p>
        </w:tc>
        <w:tc>
          <w:tcPr>
            <w:tcW w:w="4672" w:type="dxa"/>
            <w:vMerge w:val="continue"/>
            <w:vAlign w:val="center"/>
          </w:tcPr>
          <w:p w14:paraId="35D18F42">
            <w:pPr>
              <w:pStyle w:val="59"/>
              <w:adjustRightInd w:val="0"/>
              <w:snapToGrid w:val="0"/>
              <w:ind w:firstLine="0" w:firstLineChars="0"/>
              <w:jc w:val="center"/>
              <w:rPr>
                <w:sz w:val="18"/>
                <w:szCs w:val="18"/>
              </w:rPr>
            </w:pPr>
          </w:p>
        </w:tc>
        <w:tc>
          <w:tcPr>
            <w:tcW w:w="3112" w:type="dxa"/>
            <w:vAlign w:val="center"/>
          </w:tcPr>
          <w:p w14:paraId="437196D1">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44744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12025E9">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132</w:t>
            </w:r>
          </w:p>
        </w:tc>
        <w:tc>
          <w:tcPr>
            <w:tcW w:w="4672" w:type="dxa"/>
            <w:vMerge w:val="continue"/>
            <w:vAlign w:val="center"/>
          </w:tcPr>
          <w:p w14:paraId="095B417A">
            <w:pPr>
              <w:pStyle w:val="59"/>
              <w:adjustRightInd w:val="0"/>
              <w:snapToGrid w:val="0"/>
              <w:ind w:firstLine="0" w:firstLineChars="0"/>
              <w:jc w:val="center"/>
              <w:rPr>
                <w:sz w:val="18"/>
                <w:szCs w:val="18"/>
              </w:rPr>
            </w:pPr>
          </w:p>
        </w:tc>
        <w:tc>
          <w:tcPr>
            <w:tcW w:w="3112" w:type="dxa"/>
            <w:vAlign w:val="center"/>
          </w:tcPr>
          <w:p w14:paraId="0CEB9308">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37941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3BA44777">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133</w:t>
            </w:r>
          </w:p>
        </w:tc>
        <w:tc>
          <w:tcPr>
            <w:tcW w:w="4672" w:type="dxa"/>
            <w:vMerge w:val="continue"/>
            <w:vAlign w:val="center"/>
          </w:tcPr>
          <w:p w14:paraId="285677F9">
            <w:pPr>
              <w:pStyle w:val="59"/>
              <w:adjustRightInd w:val="0"/>
              <w:snapToGrid w:val="0"/>
              <w:ind w:firstLine="0" w:firstLineChars="0"/>
              <w:jc w:val="center"/>
              <w:rPr>
                <w:sz w:val="18"/>
                <w:szCs w:val="18"/>
              </w:rPr>
            </w:pPr>
          </w:p>
        </w:tc>
        <w:tc>
          <w:tcPr>
            <w:tcW w:w="3112" w:type="dxa"/>
            <w:vAlign w:val="center"/>
          </w:tcPr>
          <w:p w14:paraId="184559D6">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r w14:paraId="2C888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7B8E846">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134</w:t>
            </w:r>
          </w:p>
        </w:tc>
        <w:tc>
          <w:tcPr>
            <w:tcW w:w="4672" w:type="dxa"/>
            <w:vMerge w:val="restart"/>
            <w:vAlign w:val="center"/>
          </w:tcPr>
          <w:p w14:paraId="1BB3A710">
            <w:pPr>
              <w:pStyle w:val="59"/>
              <w:adjustRightInd w:val="0"/>
              <w:snapToGrid w:val="0"/>
              <w:ind w:firstLine="0" w:firstLineChars="0"/>
              <w:jc w:val="center"/>
              <w:rPr>
                <w:sz w:val="18"/>
                <w:szCs w:val="18"/>
              </w:rPr>
            </w:pPr>
            <w:r>
              <w:rPr>
                <w:rFonts w:hint="eastAsia"/>
                <w:sz w:val="18"/>
                <w:szCs w:val="18"/>
              </w:rPr>
              <w:t>紫外消毒系统</w:t>
            </w:r>
          </w:p>
        </w:tc>
        <w:tc>
          <w:tcPr>
            <w:tcW w:w="3112" w:type="dxa"/>
            <w:vAlign w:val="center"/>
          </w:tcPr>
          <w:p w14:paraId="561CDE4A">
            <w:pPr>
              <w:pStyle w:val="59"/>
              <w:adjustRightInd w:val="0"/>
              <w:snapToGrid w:val="0"/>
              <w:ind w:firstLine="0" w:firstLineChars="0"/>
              <w:jc w:val="center"/>
              <w:rPr>
                <w:rFonts w:hint="eastAsia" w:hAnsi="宋体"/>
                <w:sz w:val="18"/>
                <w:szCs w:val="18"/>
              </w:rPr>
            </w:pPr>
            <w:r>
              <w:rPr>
                <w:rFonts w:hint="eastAsia" w:hAnsi="宋体"/>
                <w:sz w:val="18"/>
                <w:szCs w:val="18"/>
              </w:rPr>
              <w:t>光强</w:t>
            </w:r>
          </w:p>
        </w:tc>
      </w:tr>
      <w:tr w14:paraId="0D0CB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0DFCD50A">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135</w:t>
            </w:r>
          </w:p>
        </w:tc>
        <w:tc>
          <w:tcPr>
            <w:tcW w:w="4672" w:type="dxa"/>
            <w:vMerge w:val="continue"/>
            <w:vAlign w:val="center"/>
          </w:tcPr>
          <w:p w14:paraId="37859768">
            <w:pPr>
              <w:pStyle w:val="59"/>
              <w:adjustRightInd w:val="0"/>
              <w:snapToGrid w:val="0"/>
              <w:ind w:firstLine="0" w:firstLineChars="0"/>
              <w:jc w:val="center"/>
              <w:rPr>
                <w:sz w:val="18"/>
                <w:szCs w:val="18"/>
              </w:rPr>
            </w:pPr>
          </w:p>
        </w:tc>
        <w:tc>
          <w:tcPr>
            <w:tcW w:w="3112" w:type="dxa"/>
            <w:vAlign w:val="center"/>
          </w:tcPr>
          <w:p w14:paraId="1B0E4228">
            <w:pPr>
              <w:pStyle w:val="59"/>
              <w:adjustRightInd w:val="0"/>
              <w:snapToGrid w:val="0"/>
              <w:ind w:firstLine="0" w:firstLineChars="0"/>
              <w:jc w:val="center"/>
              <w:rPr>
                <w:rFonts w:hint="eastAsia" w:hAnsi="宋体"/>
                <w:sz w:val="18"/>
                <w:szCs w:val="18"/>
              </w:rPr>
            </w:pPr>
            <w:r>
              <w:rPr>
                <w:rFonts w:hint="eastAsia" w:hAnsi="宋体"/>
                <w:sz w:val="18"/>
                <w:szCs w:val="18"/>
              </w:rPr>
              <w:t>运行时间</w:t>
            </w:r>
          </w:p>
        </w:tc>
      </w:tr>
      <w:tr w14:paraId="0A524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3BB0C912">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136</w:t>
            </w:r>
          </w:p>
        </w:tc>
        <w:tc>
          <w:tcPr>
            <w:tcW w:w="4672" w:type="dxa"/>
            <w:vMerge w:val="continue"/>
            <w:vAlign w:val="center"/>
          </w:tcPr>
          <w:p w14:paraId="081E81CC">
            <w:pPr>
              <w:pStyle w:val="59"/>
              <w:adjustRightInd w:val="0"/>
              <w:snapToGrid w:val="0"/>
              <w:ind w:firstLine="0" w:firstLineChars="0"/>
              <w:jc w:val="center"/>
              <w:rPr>
                <w:sz w:val="18"/>
                <w:szCs w:val="18"/>
              </w:rPr>
            </w:pPr>
          </w:p>
        </w:tc>
        <w:tc>
          <w:tcPr>
            <w:tcW w:w="3112" w:type="dxa"/>
            <w:vAlign w:val="center"/>
          </w:tcPr>
          <w:p w14:paraId="156622D0">
            <w:pPr>
              <w:pStyle w:val="59"/>
              <w:adjustRightInd w:val="0"/>
              <w:snapToGrid w:val="0"/>
              <w:ind w:firstLine="0" w:firstLineChars="0"/>
              <w:jc w:val="center"/>
              <w:rPr>
                <w:rFonts w:hint="eastAsia" w:hAnsi="宋体"/>
                <w:sz w:val="18"/>
                <w:szCs w:val="18"/>
              </w:rPr>
            </w:pPr>
            <w:r>
              <w:rPr>
                <w:rFonts w:hint="eastAsia" w:hAnsi="宋体"/>
                <w:sz w:val="18"/>
                <w:szCs w:val="18"/>
              </w:rPr>
              <w:t>本地</w:t>
            </w:r>
            <w:r>
              <w:rPr>
                <w:rFonts w:ascii="Times New Roman"/>
                <w:sz w:val="18"/>
                <w:szCs w:val="18"/>
              </w:rPr>
              <w:t>/</w:t>
            </w:r>
            <w:r>
              <w:rPr>
                <w:rFonts w:hint="eastAsia" w:hAnsi="宋体"/>
                <w:sz w:val="18"/>
                <w:szCs w:val="18"/>
              </w:rPr>
              <w:t>远程状态</w:t>
            </w:r>
          </w:p>
        </w:tc>
      </w:tr>
      <w:tr w14:paraId="1F76E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114BB053">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137</w:t>
            </w:r>
          </w:p>
        </w:tc>
        <w:tc>
          <w:tcPr>
            <w:tcW w:w="4672" w:type="dxa"/>
            <w:vMerge w:val="continue"/>
            <w:vAlign w:val="center"/>
          </w:tcPr>
          <w:p w14:paraId="1FB80924">
            <w:pPr>
              <w:pStyle w:val="59"/>
              <w:adjustRightInd w:val="0"/>
              <w:snapToGrid w:val="0"/>
              <w:ind w:firstLine="0" w:firstLineChars="0"/>
              <w:jc w:val="center"/>
              <w:rPr>
                <w:sz w:val="18"/>
                <w:szCs w:val="18"/>
              </w:rPr>
            </w:pPr>
          </w:p>
        </w:tc>
        <w:tc>
          <w:tcPr>
            <w:tcW w:w="3112" w:type="dxa"/>
            <w:vAlign w:val="center"/>
          </w:tcPr>
          <w:p w14:paraId="72436B43">
            <w:pPr>
              <w:pStyle w:val="59"/>
              <w:adjustRightInd w:val="0"/>
              <w:snapToGrid w:val="0"/>
              <w:ind w:firstLine="0" w:firstLineChars="0"/>
              <w:jc w:val="center"/>
              <w:rPr>
                <w:rFonts w:hint="eastAsia" w:hAnsi="宋体"/>
                <w:sz w:val="18"/>
                <w:szCs w:val="18"/>
              </w:rPr>
            </w:pPr>
            <w:r>
              <w:rPr>
                <w:rFonts w:hint="eastAsia" w:hAnsi="宋体"/>
                <w:sz w:val="18"/>
                <w:szCs w:val="18"/>
              </w:rPr>
              <w:t>手动</w:t>
            </w:r>
            <w:r>
              <w:rPr>
                <w:rFonts w:ascii="Times New Roman"/>
                <w:sz w:val="18"/>
                <w:szCs w:val="18"/>
              </w:rPr>
              <w:t>/</w:t>
            </w:r>
            <w:r>
              <w:rPr>
                <w:rFonts w:hint="eastAsia" w:hAnsi="宋体"/>
                <w:sz w:val="18"/>
                <w:szCs w:val="18"/>
              </w:rPr>
              <w:t>自动状态</w:t>
            </w:r>
          </w:p>
        </w:tc>
      </w:tr>
      <w:tr w14:paraId="0757F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3012896F">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138</w:t>
            </w:r>
          </w:p>
        </w:tc>
        <w:tc>
          <w:tcPr>
            <w:tcW w:w="4672" w:type="dxa"/>
            <w:vMerge w:val="continue"/>
            <w:vAlign w:val="center"/>
          </w:tcPr>
          <w:p w14:paraId="522F345A">
            <w:pPr>
              <w:pStyle w:val="59"/>
              <w:adjustRightInd w:val="0"/>
              <w:snapToGrid w:val="0"/>
              <w:ind w:firstLine="0" w:firstLineChars="0"/>
              <w:jc w:val="center"/>
              <w:rPr>
                <w:sz w:val="18"/>
                <w:szCs w:val="18"/>
              </w:rPr>
            </w:pPr>
          </w:p>
        </w:tc>
        <w:tc>
          <w:tcPr>
            <w:tcW w:w="3112" w:type="dxa"/>
            <w:vAlign w:val="center"/>
          </w:tcPr>
          <w:p w14:paraId="77F8300B">
            <w:pPr>
              <w:pStyle w:val="59"/>
              <w:adjustRightInd w:val="0"/>
              <w:snapToGrid w:val="0"/>
              <w:ind w:firstLine="0" w:firstLineChars="0"/>
              <w:jc w:val="center"/>
              <w:rPr>
                <w:rFonts w:hint="eastAsia" w:hAnsi="宋体"/>
                <w:sz w:val="18"/>
                <w:szCs w:val="18"/>
              </w:rPr>
            </w:pPr>
            <w:r>
              <w:rPr>
                <w:rFonts w:hint="eastAsia" w:hAnsi="宋体"/>
                <w:sz w:val="18"/>
                <w:szCs w:val="18"/>
              </w:rPr>
              <w:t>运行</w:t>
            </w:r>
            <w:r>
              <w:rPr>
                <w:rFonts w:ascii="Times New Roman"/>
                <w:sz w:val="18"/>
                <w:szCs w:val="18"/>
              </w:rPr>
              <w:t>/</w:t>
            </w:r>
            <w:r>
              <w:rPr>
                <w:rFonts w:hint="eastAsia" w:hAnsi="宋体"/>
                <w:sz w:val="18"/>
                <w:szCs w:val="18"/>
              </w:rPr>
              <w:t>停止状态</w:t>
            </w:r>
          </w:p>
        </w:tc>
      </w:tr>
      <w:tr w14:paraId="39F0C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55A6BEE5">
            <w:pPr>
              <w:pStyle w:val="59"/>
              <w:adjustRightInd w:val="0"/>
              <w:snapToGrid w:val="0"/>
              <w:ind w:firstLine="0" w:firstLineChars="0"/>
              <w:jc w:val="center"/>
              <w:rPr>
                <w:rFonts w:ascii="Times New Roman" w:eastAsia="等线"/>
                <w:sz w:val="18"/>
                <w:szCs w:val="18"/>
              </w:rPr>
            </w:pPr>
            <w:r>
              <w:rPr>
                <w:rFonts w:hint="eastAsia" w:ascii="Times New Roman" w:eastAsia="等线"/>
                <w:sz w:val="18"/>
                <w:szCs w:val="18"/>
              </w:rPr>
              <w:t>139</w:t>
            </w:r>
          </w:p>
        </w:tc>
        <w:tc>
          <w:tcPr>
            <w:tcW w:w="4672" w:type="dxa"/>
            <w:vMerge w:val="continue"/>
            <w:vAlign w:val="center"/>
          </w:tcPr>
          <w:p w14:paraId="78F64BA0">
            <w:pPr>
              <w:pStyle w:val="59"/>
              <w:adjustRightInd w:val="0"/>
              <w:snapToGrid w:val="0"/>
              <w:ind w:firstLine="0" w:firstLineChars="0"/>
              <w:jc w:val="center"/>
              <w:rPr>
                <w:sz w:val="18"/>
                <w:szCs w:val="18"/>
              </w:rPr>
            </w:pPr>
          </w:p>
        </w:tc>
        <w:tc>
          <w:tcPr>
            <w:tcW w:w="3112" w:type="dxa"/>
            <w:vAlign w:val="center"/>
          </w:tcPr>
          <w:p w14:paraId="1BC043AC">
            <w:pPr>
              <w:pStyle w:val="59"/>
              <w:adjustRightInd w:val="0"/>
              <w:snapToGrid w:val="0"/>
              <w:ind w:firstLine="0" w:firstLineChars="0"/>
              <w:jc w:val="center"/>
              <w:rPr>
                <w:rFonts w:hint="eastAsia" w:hAnsi="宋体"/>
                <w:sz w:val="18"/>
                <w:szCs w:val="18"/>
              </w:rPr>
            </w:pPr>
            <w:r>
              <w:rPr>
                <w:rFonts w:hint="eastAsia" w:hAnsi="宋体"/>
                <w:sz w:val="18"/>
                <w:szCs w:val="18"/>
              </w:rPr>
              <w:t>故障状态</w:t>
            </w:r>
          </w:p>
        </w:tc>
      </w:tr>
    </w:tbl>
    <w:p w14:paraId="2D3B6D00">
      <w:pPr>
        <w:pStyle w:val="59"/>
        <w:ind w:firstLine="0" w:firstLineChars="0"/>
      </w:pPr>
    </w:p>
    <w:p w14:paraId="612A1341">
      <w:pPr>
        <w:pStyle w:val="81"/>
        <w:spacing w:before="156" w:after="156"/>
      </w:pPr>
      <w:bookmarkStart w:id="285" w:name="_Toc206751238"/>
      <w:r>
        <w:rPr>
          <w:rFonts w:hint="eastAsia"/>
        </w:rPr>
        <w:t>常见工艺运行数据采集清单</w:t>
      </w:r>
      <w:bookmarkEnd w:id="285"/>
    </w:p>
    <w:p w14:paraId="34B7B39C">
      <w:pPr>
        <w:pStyle w:val="59"/>
        <w:ind w:firstLine="420"/>
      </w:pPr>
      <w:r>
        <w:rPr>
          <w:rFonts w:hint="eastAsia"/>
        </w:rPr>
        <w:t>常见工艺运行数据采集清单参考表</w:t>
      </w:r>
      <w:r>
        <w:rPr>
          <w:rFonts w:ascii="Times New Roman"/>
        </w:rPr>
        <w:t>C.3</w:t>
      </w:r>
      <w:r>
        <w:rPr>
          <w:rFonts w:hint="eastAsia"/>
        </w:rPr>
        <w:t>。</w:t>
      </w:r>
    </w:p>
    <w:p w14:paraId="2C1DCB70">
      <w:pPr>
        <w:pStyle w:val="80"/>
        <w:spacing w:before="156" w:after="156"/>
      </w:pPr>
      <w:r>
        <w:rPr>
          <w:rFonts w:hint="eastAsia"/>
        </w:rPr>
        <w:t>常见工艺运行数据采集清单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4672"/>
        <w:gridCol w:w="3112"/>
      </w:tblGrid>
      <w:tr w14:paraId="6B89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8" w:space="0"/>
              <w:left w:val="single" w:color="auto" w:sz="8" w:space="0"/>
            </w:tcBorders>
            <w:vAlign w:val="center"/>
          </w:tcPr>
          <w:p w14:paraId="5F0396C5">
            <w:pPr>
              <w:pStyle w:val="59"/>
              <w:adjustRightInd w:val="0"/>
              <w:snapToGrid w:val="0"/>
              <w:ind w:firstLine="0" w:firstLineChars="0"/>
              <w:jc w:val="center"/>
              <w:rPr>
                <w:rFonts w:ascii="Times New Roman"/>
                <w:sz w:val="18"/>
                <w:szCs w:val="18"/>
              </w:rPr>
            </w:pPr>
            <w:r>
              <w:rPr>
                <w:rFonts w:hint="eastAsia" w:ascii="Times New Roman"/>
                <w:sz w:val="18"/>
                <w:szCs w:val="18"/>
              </w:rPr>
              <w:t>序号</w:t>
            </w:r>
          </w:p>
        </w:tc>
        <w:tc>
          <w:tcPr>
            <w:tcW w:w="4672" w:type="dxa"/>
            <w:tcBorders>
              <w:top w:val="single" w:color="auto" w:sz="8" w:space="0"/>
            </w:tcBorders>
            <w:vAlign w:val="center"/>
          </w:tcPr>
          <w:p w14:paraId="27BBDC5C">
            <w:pPr>
              <w:pStyle w:val="59"/>
              <w:adjustRightInd w:val="0"/>
              <w:snapToGrid w:val="0"/>
              <w:ind w:firstLine="0" w:firstLineChars="0"/>
              <w:jc w:val="center"/>
              <w:rPr>
                <w:rFonts w:ascii="Times New Roman"/>
                <w:sz w:val="18"/>
                <w:szCs w:val="18"/>
              </w:rPr>
            </w:pPr>
            <w:r>
              <w:rPr>
                <w:rFonts w:hint="eastAsia" w:ascii="Times New Roman"/>
                <w:sz w:val="18"/>
                <w:szCs w:val="18"/>
              </w:rPr>
              <w:t>点位</w:t>
            </w:r>
          </w:p>
        </w:tc>
        <w:tc>
          <w:tcPr>
            <w:tcW w:w="3112" w:type="dxa"/>
            <w:tcBorders>
              <w:top w:val="single" w:color="auto" w:sz="8" w:space="0"/>
              <w:right w:val="single" w:color="auto" w:sz="8" w:space="0"/>
            </w:tcBorders>
            <w:vAlign w:val="center"/>
          </w:tcPr>
          <w:p w14:paraId="6D017243">
            <w:pPr>
              <w:pStyle w:val="59"/>
              <w:adjustRightInd w:val="0"/>
              <w:snapToGrid w:val="0"/>
              <w:ind w:firstLine="0" w:firstLineChars="0"/>
              <w:jc w:val="center"/>
              <w:rPr>
                <w:rFonts w:ascii="Times New Roman"/>
                <w:sz w:val="18"/>
                <w:szCs w:val="18"/>
              </w:rPr>
            </w:pPr>
            <w:r>
              <w:rPr>
                <w:rFonts w:hint="eastAsia" w:ascii="Times New Roman"/>
                <w:sz w:val="18"/>
                <w:szCs w:val="18"/>
              </w:rPr>
              <w:t>指标</w:t>
            </w:r>
          </w:p>
        </w:tc>
      </w:tr>
      <w:tr w14:paraId="4E88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105D6BDF">
            <w:pPr>
              <w:pStyle w:val="59"/>
              <w:numPr>
                <w:ilvl w:val="0"/>
                <w:numId w:val="33"/>
              </w:numPr>
              <w:adjustRightInd w:val="0"/>
              <w:snapToGrid w:val="0"/>
              <w:ind w:firstLineChars="0"/>
              <w:jc w:val="center"/>
              <w:rPr>
                <w:rFonts w:ascii="Times New Roman"/>
                <w:sz w:val="18"/>
                <w:szCs w:val="18"/>
              </w:rPr>
            </w:pPr>
          </w:p>
        </w:tc>
        <w:tc>
          <w:tcPr>
            <w:tcW w:w="4672" w:type="dxa"/>
            <w:vMerge w:val="restart"/>
            <w:vAlign w:val="center"/>
          </w:tcPr>
          <w:p w14:paraId="6B000162">
            <w:pPr>
              <w:pStyle w:val="59"/>
              <w:adjustRightInd w:val="0"/>
              <w:snapToGrid w:val="0"/>
              <w:ind w:firstLine="0" w:firstLineChars="0"/>
              <w:jc w:val="center"/>
              <w:rPr>
                <w:rFonts w:ascii="Times New Roman"/>
                <w:sz w:val="18"/>
                <w:szCs w:val="18"/>
              </w:rPr>
            </w:pPr>
            <w:r>
              <w:rPr>
                <w:rFonts w:hint="eastAsia" w:ascii="Times New Roman"/>
                <w:sz w:val="18"/>
                <w:szCs w:val="18"/>
              </w:rPr>
              <w:t>厂前污水管网（如有）</w:t>
            </w:r>
          </w:p>
        </w:tc>
        <w:tc>
          <w:tcPr>
            <w:tcW w:w="3112" w:type="dxa"/>
            <w:tcBorders>
              <w:right w:val="single" w:color="auto" w:sz="8" w:space="0"/>
            </w:tcBorders>
            <w:vAlign w:val="center"/>
          </w:tcPr>
          <w:p w14:paraId="7A41EF5B">
            <w:pPr>
              <w:pStyle w:val="59"/>
              <w:adjustRightInd w:val="0"/>
              <w:snapToGrid w:val="0"/>
              <w:ind w:firstLine="0" w:firstLineChars="0"/>
              <w:jc w:val="center"/>
              <w:rPr>
                <w:rFonts w:ascii="Times New Roman"/>
                <w:sz w:val="18"/>
                <w:szCs w:val="18"/>
              </w:rPr>
            </w:pPr>
            <w:r>
              <w:rPr>
                <w:rFonts w:hint="eastAsia" w:ascii="Times New Roman"/>
                <w:sz w:val="18"/>
                <w:szCs w:val="18"/>
              </w:rPr>
              <w:t>流量</w:t>
            </w:r>
          </w:p>
        </w:tc>
      </w:tr>
      <w:tr w14:paraId="7B7E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60C3E166">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55AAFF96">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1C1C0F29">
            <w:pPr>
              <w:pStyle w:val="59"/>
              <w:adjustRightInd w:val="0"/>
              <w:snapToGrid w:val="0"/>
              <w:ind w:firstLine="0" w:firstLineChars="0"/>
              <w:jc w:val="center"/>
              <w:rPr>
                <w:rFonts w:ascii="Times New Roman"/>
                <w:sz w:val="18"/>
                <w:szCs w:val="18"/>
              </w:rPr>
            </w:pPr>
            <w:r>
              <w:rPr>
                <w:rFonts w:hint="eastAsia" w:ascii="Times New Roman"/>
                <w:sz w:val="18"/>
                <w:szCs w:val="18"/>
              </w:rPr>
              <w:t>化学需氧量（COD）</w:t>
            </w:r>
          </w:p>
        </w:tc>
      </w:tr>
      <w:tr w14:paraId="7AF5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3A4608D8">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2BCE18D1">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1C9AD54E">
            <w:pPr>
              <w:pStyle w:val="59"/>
              <w:adjustRightInd w:val="0"/>
              <w:snapToGrid w:val="0"/>
              <w:ind w:firstLine="0" w:firstLineChars="0"/>
              <w:jc w:val="center"/>
              <w:rPr>
                <w:rFonts w:ascii="Times New Roman"/>
                <w:sz w:val="18"/>
                <w:szCs w:val="18"/>
              </w:rPr>
            </w:pPr>
            <w:r>
              <w:rPr>
                <w:rFonts w:hint="eastAsia" w:ascii="Times New Roman"/>
                <w:sz w:val="18"/>
                <w:szCs w:val="18"/>
              </w:rPr>
              <w:t>电导率（针对接纳工业水的厂）</w:t>
            </w:r>
          </w:p>
        </w:tc>
      </w:tr>
      <w:tr w14:paraId="1624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45BF40DE">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5528574B">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07A9BF80">
            <w:pPr>
              <w:pStyle w:val="59"/>
              <w:adjustRightInd w:val="0"/>
              <w:snapToGrid w:val="0"/>
              <w:ind w:firstLine="0" w:firstLineChars="0"/>
              <w:jc w:val="center"/>
              <w:rPr>
                <w:rFonts w:ascii="Times New Roman"/>
                <w:sz w:val="18"/>
                <w:szCs w:val="18"/>
              </w:rPr>
            </w:pPr>
            <w:r>
              <w:rPr>
                <w:rFonts w:hint="eastAsia" w:ascii="Times New Roman"/>
                <w:sz w:val="18"/>
                <w:szCs w:val="18"/>
              </w:rPr>
              <w:t>pH（针对接纳工业水的厂）</w:t>
            </w:r>
          </w:p>
        </w:tc>
      </w:tr>
      <w:tr w14:paraId="54B2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0A31A894">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2E1CFA54">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28BC23B6">
            <w:pPr>
              <w:pStyle w:val="59"/>
              <w:adjustRightInd w:val="0"/>
              <w:snapToGrid w:val="0"/>
              <w:ind w:firstLine="0" w:firstLineChars="0"/>
              <w:jc w:val="center"/>
              <w:rPr>
                <w:rFonts w:ascii="Times New Roman"/>
                <w:sz w:val="18"/>
                <w:szCs w:val="18"/>
              </w:rPr>
            </w:pPr>
            <w:r>
              <w:rPr>
                <w:rFonts w:hint="eastAsia" w:ascii="Times New Roman"/>
                <w:sz w:val="18"/>
                <w:szCs w:val="18"/>
              </w:rPr>
              <w:t>特征污染物（针对接纳工业水的厂）</w:t>
            </w:r>
          </w:p>
        </w:tc>
      </w:tr>
      <w:tr w14:paraId="5DD9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6907A80A">
            <w:pPr>
              <w:pStyle w:val="59"/>
              <w:numPr>
                <w:ilvl w:val="0"/>
                <w:numId w:val="33"/>
              </w:numPr>
              <w:adjustRightInd w:val="0"/>
              <w:snapToGrid w:val="0"/>
              <w:ind w:firstLineChars="0"/>
              <w:jc w:val="center"/>
              <w:rPr>
                <w:rFonts w:ascii="Times New Roman"/>
                <w:sz w:val="18"/>
                <w:szCs w:val="18"/>
              </w:rPr>
            </w:pPr>
          </w:p>
        </w:tc>
        <w:tc>
          <w:tcPr>
            <w:tcW w:w="4672" w:type="dxa"/>
            <w:vMerge w:val="restart"/>
            <w:vAlign w:val="center"/>
          </w:tcPr>
          <w:p w14:paraId="65C67C72">
            <w:pPr>
              <w:pStyle w:val="59"/>
              <w:adjustRightInd w:val="0"/>
              <w:snapToGrid w:val="0"/>
              <w:ind w:firstLine="0" w:firstLineChars="0"/>
              <w:jc w:val="center"/>
              <w:rPr>
                <w:rFonts w:ascii="Times New Roman"/>
                <w:sz w:val="18"/>
                <w:szCs w:val="18"/>
              </w:rPr>
            </w:pPr>
            <w:r>
              <w:rPr>
                <w:rFonts w:hint="eastAsia" w:ascii="Times New Roman"/>
                <w:sz w:val="18"/>
                <w:szCs w:val="18"/>
              </w:rPr>
              <w:t>进水总管</w:t>
            </w:r>
          </w:p>
        </w:tc>
        <w:tc>
          <w:tcPr>
            <w:tcW w:w="3112" w:type="dxa"/>
            <w:tcBorders>
              <w:right w:val="single" w:color="auto" w:sz="8" w:space="0"/>
            </w:tcBorders>
            <w:vAlign w:val="center"/>
          </w:tcPr>
          <w:p w14:paraId="0AA10213">
            <w:pPr>
              <w:pStyle w:val="59"/>
              <w:adjustRightInd w:val="0"/>
              <w:snapToGrid w:val="0"/>
              <w:ind w:firstLine="0" w:firstLineChars="0"/>
              <w:jc w:val="center"/>
              <w:rPr>
                <w:rFonts w:ascii="Times New Roman"/>
                <w:sz w:val="18"/>
                <w:szCs w:val="18"/>
              </w:rPr>
            </w:pPr>
            <w:r>
              <w:rPr>
                <w:rFonts w:hint="eastAsia" w:ascii="Times New Roman"/>
                <w:sz w:val="18"/>
                <w:szCs w:val="18"/>
              </w:rPr>
              <w:t>流量</w:t>
            </w:r>
          </w:p>
        </w:tc>
      </w:tr>
      <w:tr w14:paraId="7072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753F73F5">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1E506E53">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0EA5246C">
            <w:pPr>
              <w:pStyle w:val="59"/>
              <w:adjustRightInd w:val="0"/>
              <w:snapToGrid w:val="0"/>
              <w:ind w:firstLine="0" w:firstLineChars="0"/>
              <w:jc w:val="center"/>
              <w:rPr>
                <w:rFonts w:ascii="Times New Roman"/>
                <w:sz w:val="18"/>
                <w:szCs w:val="18"/>
              </w:rPr>
            </w:pPr>
            <w:r>
              <w:rPr>
                <w:rFonts w:hint="eastAsia" w:ascii="Times New Roman"/>
                <w:sz w:val="18"/>
                <w:szCs w:val="18"/>
              </w:rPr>
              <w:t>COD</w:t>
            </w:r>
          </w:p>
        </w:tc>
      </w:tr>
      <w:tr w14:paraId="1F40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051C198B">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220CA105">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598A0725">
            <w:pPr>
              <w:pStyle w:val="59"/>
              <w:adjustRightInd w:val="0"/>
              <w:snapToGrid w:val="0"/>
              <w:ind w:firstLine="0" w:firstLineChars="0"/>
              <w:jc w:val="center"/>
              <w:rPr>
                <w:rFonts w:ascii="Times New Roman"/>
                <w:sz w:val="18"/>
                <w:szCs w:val="18"/>
              </w:rPr>
            </w:pPr>
            <w:r>
              <w:rPr>
                <w:rFonts w:hint="eastAsia" w:ascii="Times New Roman"/>
                <w:sz w:val="18"/>
                <w:szCs w:val="18"/>
              </w:rPr>
              <w:t>氨氮</w:t>
            </w:r>
          </w:p>
        </w:tc>
      </w:tr>
      <w:tr w14:paraId="2E56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1A62BF6A">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595612E8">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56204079">
            <w:pPr>
              <w:pStyle w:val="59"/>
              <w:adjustRightInd w:val="0"/>
              <w:snapToGrid w:val="0"/>
              <w:ind w:firstLine="0" w:firstLineChars="0"/>
              <w:jc w:val="center"/>
              <w:rPr>
                <w:rFonts w:ascii="Times New Roman"/>
                <w:sz w:val="18"/>
                <w:szCs w:val="18"/>
              </w:rPr>
            </w:pPr>
            <w:r>
              <w:rPr>
                <w:rFonts w:hint="eastAsia" w:ascii="Times New Roman"/>
                <w:sz w:val="18"/>
                <w:szCs w:val="18"/>
              </w:rPr>
              <w:t>温度</w:t>
            </w:r>
          </w:p>
        </w:tc>
      </w:tr>
      <w:tr w14:paraId="447C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3C385EAE">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59950E1A">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464AF3EE">
            <w:pPr>
              <w:pStyle w:val="59"/>
              <w:adjustRightInd w:val="0"/>
              <w:snapToGrid w:val="0"/>
              <w:ind w:firstLine="0" w:firstLineChars="0"/>
              <w:jc w:val="center"/>
              <w:rPr>
                <w:rFonts w:ascii="Times New Roman"/>
                <w:sz w:val="18"/>
                <w:szCs w:val="18"/>
              </w:rPr>
            </w:pPr>
            <w:r>
              <w:rPr>
                <w:rFonts w:hint="eastAsia" w:ascii="Times New Roman"/>
                <w:sz w:val="18"/>
                <w:szCs w:val="18"/>
              </w:rPr>
              <w:t>pH</w:t>
            </w:r>
          </w:p>
        </w:tc>
      </w:tr>
      <w:tr w14:paraId="1144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0303157A">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285B90F6">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5BD4E437">
            <w:pPr>
              <w:pStyle w:val="59"/>
              <w:adjustRightInd w:val="0"/>
              <w:snapToGrid w:val="0"/>
              <w:ind w:firstLine="0" w:firstLineChars="0"/>
              <w:jc w:val="center"/>
              <w:rPr>
                <w:rFonts w:ascii="Times New Roman"/>
                <w:sz w:val="18"/>
                <w:szCs w:val="18"/>
              </w:rPr>
            </w:pPr>
            <w:r>
              <w:rPr>
                <w:rFonts w:hint="eastAsia" w:ascii="Times New Roman"/>
                <w:sz w:val="18"/>
                <w:szCs w:val="18"/>
              </w:rPr>
              <w:t>总氮（TN）</w:t>
            </w:r>
          </w:p>
        </w:tc>
      </w:tr>
    </w:tbl>
    <w:p w14:paraId="0A5A84B3">
      <w:pPr>
        <w:pStyle w:val="59"/>
        <w:pageBreakBefore/>
        <w:spacing w:before="156" w:beforeLines="50" w:after="156" w:afterLines="50"/>
        <w:ind w:firstLine="0" w:firstLineChars="0"/>
        <w:jc w:val="center"/>
        <w:rPr>
          <w:rFonts w:hint="eastAsia" w:ascii="黑体" w:hAnsi="黑体" w:eastAsia="黑体"/>
        </w:rPr>
      </w:pPr>
      <w:r>
        <w:rPr>
          <w:rFonts w:hint="eastAsia" w:ascii="黑体" w:hAnsi="黑体" w:eastAsia="黑体"/>
        </w:rPr>
        <w:t>表C.3  常见工艺运行数据采集清单</w:t>
      </w:r>
      <w:r>
        <w:rPr>
          <w:rFonts w:hint="eastAsia" w:hAnsi="宋体"/>
        </w:rPr>
        <w:t>（续）</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820"/>
        <w:gridCol w:w="3248"/>
      </w:tblGrid>
      <w:tr w14:paraId="10B6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top w:val="single" w:color="auto" w:sz="8" w:space="0"/>
              <w:left w:val="single" w:color="auto" w:sz="8" w:space="0"/>
            </w:tcBorders>
            <w:vAlign w:val="center"/>
          </w:tcPr>
          <w:p w14:paraId="4DA18C30">
            <w:pPr>
              <w:pStyle w:val="59"/>
              <w:adjustRightInd w:val="0"/>
              <w:snapToGrid w:val="0"/>
              <w:ind w:firstLine="0" w:firstLineChars="0"/>
              <w:jc w:val="center"/>
              <w:rPr>
                <w:rFonts w:ascii="Times New Roman"/>
                <w:sz w:val="18"/>
                <w:szCs w:val="18"/>
              </w:rPr>
            </w:pPr>
            <w:r>
              <w:rPr>
                <w:rFonts w:hint="eastAsia" w:ascii="Times New Roman"/>
                <w:sz w:val="18"/>
                <w:szCs w:val="18"/>
              </w:rPr>
              <w:t>序号</w:t>
            </w:r>
          </w:p>
        </w:tc>
        <w:tc>
          <w:tcPr>
            <w:tcW w:w="4820" w:type="dxa"/>
            <w:tcBorders>
              <w:top w:val="single" w:color="auto" w:sz="8" w:space="0"/>
            </w:tcBorders>
            <w:vAlign w:val="center"/>
          </w:tcPr>
          <w:p w14:paraId="498BDA04">
            <w:pPr>
              <w:pStyle w:val="59"/>
              <w:adjustRightInd w:val="0"/>
              <w:snapToGrid w:val="0"/>
              <w:ind w:firstLine="0" w:firstLineChars="0"/>
              <w:jc w:val="center"/>
              <w:rPr>
                <w:rFonts w:ascii="Times New Roman"/>
                <w:sz w:val="18"/>
                <w:szCs w:val="18"/>
              </w:rPr>
            </w:pPr>
            <w:r>
              <w:rPr>
                <w:rFonts w:hint="eastAsia" w:ascii="Times New Roman"/>
                <w:sz w:val="18"/>
                <w:szCs w:val="18"/>
              </w:rPr>
              <w:t>点位</w:t>
            </w:r>
          </w:p>
        </w:tc>
        <w:tc>
          <w:tcPr>
            <w:tcW w:w="3248" w:type="dxa"/>
            <w:tcBorders>
              <w:top w:val="single" w:color="auto" w:sz="8" w:space="0"/>
              <w:right w:val="single" w:color="auto" w:sz="8" w:space="0"/>
            </w:tcBorders>
            <w:vAlign w:val="center"/>
          </w:tcPr>
          <w:p w14:paraId="1537975C">
            <w:pPr>
              <w:pStyle w:val="59"/>
              <w:adjustRightInd w:val="0"/>
              <w:snapToGrid w:val="0"/>
              <w:ind w:firstLine="0" w:firstLineChars="0"/>
              <w:jc w:val="center"/>
              <w:rPr>
                <w:rFonts w:ascii="Times New Roman"/>
                <w:sz w:val="18"/>
                <w:szCs w:val="18"/>
              </w:rPr>
            </w:pPr>
            <w:r>
              <w:rPr>
                <w:rFonts w:hint="eastAsia" w:ascii="Times New Roman"/>
                <w:sz w:val="18"/>
                <w:szCs w:val="18"/>
              </w:rPr>
              <w:t>指标</w:t>
            </w:r>
          </w:p>
        </w:tc>
      </w:tr>
      <w:tr w14:paraId="0E3A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78F3A3D7">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35E17561">
            <w:pPr>
              <w:pStyle w:val="59"/>
              <w:adjustRightInd w:val="0"/>
              <w:snapToGrid w:val="0"/>
              <w:ind w:firstLine="0" w:firstLineChars="0"/>
              <w:jc w:val="center"/>
              <w:rPr>
                <w:rFonts w:ascii="Times New Roman"/>
                <w:sz w:val="18"/>
                <w:szCs w:val="18"/>
              </w:rPr>
            </w:pPr>
            <w:r>
              <w:rPr>
                <w:rFonts w:hint="eastAsia" w:ascii="Times New Roman"/>
                <w:sz w:val="18"/>
                <w:szCs w:val="18"/>
              </w:rPr>
              <w:t>进水总管</w:t>
            </w:r>
          </w:p>
        </w:tc>
        <w:tc>
          <w:tcPr>
            <w:tcW w:w="3248" w:type="dxa"/>
            <w:tcBorders>
              <w:right w:val="single" w:color="auto" w:sz="8" w:space="0"/>
            </w:tcBorders>
            <w:vAlign w:val="center"/>
          </w:tcPr>
          <w:p w14:paraId="2560D0E6">
            <w:pPr>
              <w:pStyle w:val="59"/>
              <w:adjustRightInd w:val="0"/>
              <w:snapToGrid w:val="0"/>
              <w:ind w:firstLine="0" w:firstLineChars="0"/>
              <w:jc w:val="center"/>
              <w:rPr>
                <w:rFonts w:ascii="Times New Roman"/>
                <w:sz w:val="18"/>
                <w:szCs w:val="18"/>
              </w:rPr>
            </w:pPr>
            <w:r>
              <w:rPr>
                <w:rFonts w:hint="eastAsia" w:ascii="Times New Roman"/>
                <w:sz w:val="18"/>
                <w:szCs w:val="18"/>
              </w:rPr>
              <w:t>总磷（TP）</w:t>
            </w:r>
          </w:p>
        </w:tc>
      </w:tr>
      <w:tr w14:paraId="52E2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7FCC8090">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636D1C15">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6BDB3090">
            <w:pPr>
              <w:pStyle w:val="59"/>
              <w:adjustRightInd w:val="0"/>
              <w:snapToGrid w:val="0"/>
              <w:ind w:firstLine="0" w:firstLineChars="0"/>
              <w:jc w:val="center"/>
              <w:rPr>
                <w:rFonts w:ascii="Times New Roman"/>
                <w:sz w:val="18"/>
                <w:szCs w:val="18"/>
              </w:rPr>
            </w:pPr>
            <w:r>
              <w:rPr>
                <w:rFonts w:hint="eastAsia" w:ascii="Times New Roman"/>
                <w:sz w:val="18"/>
                <w:szCs w:val="18"/>
              </w:rPr>
              <w:t>悬浮物（SS）</w:t>
            </w:r>
          </w:p>
        </w:tc>
      </w:tr>
      <w:tr w14:paraId="7081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653D66CE">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7F9DE278">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67061C8A">
            <w:pPr>
              <w:pStyle w:val="59"/>
              <w:adjustRightInd w:val="0"/>
              <w:snapToGrid w:val="0"/>
              <w:ind w:firstLine="0" w:firstLineChars="0"/>
              <w:jc w:val="center"/>
              <w:rPr>
                <w:rFonts w:ascii="Times New Roman"/>
                <w:sz w:val="18"/>
                <w:szCs w:val="18"/>
              </w:rPr>
            </w:pPr>
            <w:r>
              <w:rPr>
                <w:rFonts w:hint="eastAsia" w:ascii="Times New Roman"/>
                <w:sz w:val="18"/>
                <w:szCs w:val="18"/>
              </w:rPr>
              <w:t>毒性（针对接纳工业水的厂）</w:t>
            </w:r>
          </w:p>
        </w:tc>
      </w:tr>
      <w:tr w14:paraId="4D3C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BAB6014">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3891A4BA">
            <w:pPr>
              <w:pStyle w:val="59"/>
              <w:adjustRightInd w:val="0"/>
              <w:snapToGrid w:val="0"/>
              <w:ind w:firstLine="0" w:firstLineChars="0"/>
              <w:jc w:val="center"/>
              <w:rPr>
                <w:rFonts w:ascii="Times New Roman"/>
                <w:sz w:val="18"/>
                <w:szCs w:val="18"/>
              </w:rPr>
            </w:pPr>
            <w:r>
              <w:rPr>
                <w:rFonts w:hint="eastAsia" w:ascii="Times New Roman"/>
                <w:sz w:val="18"/>
                <w:szCs w:val="18"/>
              </w:rPr>
              <w:t>提升泵站</w:t>
            </w:r>
          </w:p>
        </w:tc>
        <w:tc>
          <w:tcPr>
            <w:tcW w:w="3248" w:type="dxa"/>
            <w:tcBorders>
              <w:right w:val="single" w:color="auto" w:sz="8" w:space="0"/>
            </w:tcBorders>
            <w:vAlign w:val="center"/>
          </w:tcPr>
          <w:p w14:paraId="466935A8">
            <w:pPr>
              <w:pStyle w:val="59"/>
              <w:adjustRightInd w:val="0"/>
              <w:snapToGrid w:val="0"/>
              <w:ind w:firstLine="0" w:firstLineChars="0"/>
              <w:jc w:val="center"/>
              <w:rPr>
                <w:rFonts w:ascii="Times New Roman"/>
                <w:sz w:val="18"/>
                <w:szCs w:val="18"/>
              </w:rPr>
            </w:pPr>
            <w:r>
              <w:rPr>
                <w:rFonts w:hint="eastAsia" w:ascii="Times New Roman"/>
                <w:sz w:val="18"/>
                <w:szCs w:val="18"/>
              </w:rPr>
              <w:t>单泵流量</w:t>
            </w:r>
          </w:p>
        </w:tc>
      </w:tr>
      <w:tr w14:paraId="016E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DCEB9FA">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1EC17660">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7EE71072">
            <w:pPr>
              <w:pStyle w:val="59"/>
              <w:adjustRightInd w:val="0"/>
              <w:snapToGrid w:val="0"/>
              <w:ind w:firstLine="0" w:firstLineChars="0"/>
              <w:jc w:val="center"/>
              <w:rPr>
                <w:rFonts w:ascii="Times New Roman"/>
                <w:sz w:val="18"/>
                <w:szCs w:val="18"/>
              </w:rPr>
            </w:pPr>
            <w:r>
              <w:rPr>
                <w:rFonts w:hint="eastAsia" w:ascii="Times New Roman"/>
                <w:sz w:val="18"/>
                <w:szCs w:val="18"/>
              </w:rPr>
              <w:t>液位</w:t>
            </w:r>
          </w:p>
        </w:tc>
      </w:tr>
      <w:tr w14:paraId="769B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5DBF69D">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3290AD45">
            <w:pPr>
              <w:pStyle w:val="59"/>
              <w:adjustRightInd w:val="0"/>
              <w:snapToGrid w:val="0"/>
              <w:ind w:firstLine="0" w:firstLineChars="0"/>
              <w:jc w:val="center"/>
              <w:rPr>
                <w:rFonts w:ascii="Times New Roman"/>
                <w:sz w:val="18"/>
                <w:szCs w:val="18"/>
              </w:rPr>
            </w:pPr>
            <w:r>
              <w:rPr>
                <w:rFonts w:hint="eastAsia" w:ascii="Times New Roman"/>
                <w:sz w:val="18"/>
                <w:szCs w:val="18"/>
              </w:rPr>
              <w:t>粗格栅</w:t>
            </w:r>
          </w:p>
        </w:tc>
        <w:tc>
          <w:tcPr>
            <w:tcW w:w="3248" w:type="dxa"/>
            <w:tcBorders>
              <w:right w:val="single" w:color="auto" w:sz="8" w:space="0"/>
            </w:tcBorders>
            <w:vAlign w:val="center"/>
          </w:tcPr>
          <w:p w14:paraId="7353F2F0">
            <w:pPr>
              <w:pStyle w:val="59"/>
              <w:adjustRightInd w:val="0"/>
              <w:snapToGrid w:val="0"/>
              <w:ind w:firstLine="0" w:firstLineChars="0"/>
              <w:jc w:val="center"/>
              <w:rPr>
                <w:rFonts w:ascii="Times New Roman"/>
                <w:sz w:val="18"/>
                <w:szCs w:val="18"/>
              </w:rPr>
            </w:pPr>
            <w:r>
              <w:rPr>
                <w:rFonts w:hint="eastAsia" w:ascii="Times New Roman"/>
                <w:sz w:val="18"/>
                <w:szCs w:val="18"/>
              </w:rPr>
              <w:t>栅前水深</w:t>
            </w:r>
          </w:p>
        </w:tc>
      </w:tr>
      <w:tr w14:paraId="7E9C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52EAD494">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15EA16FF">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5080F752">
            <w:pPr>
              <w:pStyle w:val="59"/>
              <w:adjustRightInd w:val="0"/>
              <w:snapToGrid w:val="0"/>
              <w:ind w:firstLine="0" w:firstLineChars="0"/>
              <w:jc w:val="center"/>
              <w:rPr>
                <w:rFonts w:ascii="Times New Roman"/>
                <w:sz w:val="18"/>
                <w:szCs w:val="18"/>
              </w:rPr>
            </w:pPr>
            <w:r>
              <w:rPr>
                <w:rFonts w:hint="eastAsia" w:ascii="Times New Roman"/>
                <w:sz w:val="18"/>
                <w:szCs w:val="18"/>
              </w:rPr>
              <w:t>栅后水深</w:t>
            </w:r>
          </w:p>
        </w:tc>
      </w:tr>
      <w:tr w14:paraId="18F5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66E12C72">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67730553">
            <w:pPr>
              <w:pStyle w:val="59"/>
              <w:adjustRightInd w:val="0"/>
              <w:snapToGrid w:val="0"/>
              <w:ind w:firstLine="0" w:firstLineChars="0"/>
              <w:jc w:val="center"/>
              <w:rPr>
                <w:rFonts w:ascii="Times New Roman"/>
                <w:sz w:val="18"/>
                <w:szCs w:val="18"/>
              </w:rPr>
            </w:pPr>
            <w:r>
              <w:rPr>
                <w:rFonts w:hint="eastAsia" w:ascii="Times New Roman"/>
                <w:sz w:val="18"/>
                <w:szCs w:val="18"/>
              </w:rPr>
              <w:t>细格栅</w:t>
            </w:r>
            <w:r>
              <w:rPr>
                <w:rFonts w:ascii="Times New Roman"/>
                <w:sz w:val="18"/>
                <w:szCs w:val="18"/>
              </w:rPr>
              <w:t>/</w:t>
            </w:r>
            <w:r>
              <w:rPr>
                <w:rFonts w:hint="eastAsia" w:ascii="Times New Roman"/>
                <w:sz w:val="18"/>
                <w:szCs w:val="18"/>
              </w:rPr>
              <w:t>精细格栅</w:t>
            </w:r>
          </w:p>
        </w:tc>
        <w:tc>
          <w:tcPr>
            <w:tcW w:w="3248" w:type="dxa"/>
            <w:tcBorders>
              <w:right w:val="single" w:color="auto" w:sz="8" w:space="0"/>
            </w:tcBorders>
            <w:vAlign w:val="center"/>
          </w:tcPr>
          <w:p w14:paraId="42A04148">
            <w:pPr>
              <w:pStyle w:val="59"/>
              <w:adjustRightInd w:val="0"/>
              <w:snapToGrid w:val="0"/>
              <w:ind w:firstLine="0" w:firstLineChars="0"/>
              <w:jc w:val="center"/>
              <w:rPr>
                <w:rFonts w:ascii="Times New Roman"/>
                <w:sz w:val="18"/>
                <w:szCs w:val="18"/>
              </w:rPr>
            </w:pPr>
            <w:r>
              <w:rPr>
                <w:rFonts w:hint="eastAsia" w:ascii="Times New Roman"/>
                <w:sz w:val="18"/>
                <w:szCs w:val="18"/>
              </w:rPr>
              <w:t>栅前水深</w:t>
            </w:r>
          </w:p>
        </w:tc>
      </w:tr>
      <w:tr w14:paraId="7A2B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186A26F">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75124A2C">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59B46F9F">
            <w:pPr>
              <w:pStyle w:val="59"/>
              <w:adjustRightInd w:val="0"/>
              <w:snapToGrid w:val="0"/>
              <w:ind w:firstLine="0" w:firstLineChars="0"/>
              <w:jc w:val="center"/>
              <w:rPr>
                <w:rFonts w:ascii="Times New Roman"/>
                <w:sz w:val="18"/>
                <w:szCs w:val="18"/>
              </w:rPr>
            </w:pPr>
            <w:r>
              <w:rPr>
                <w:rFonts w:hint="eastAsia" w:ascii="Times New Roman"/>
                <w:sz w:val="18"/>
                <w:szCs w:val="18"/>
              </w:rPr>
              <w:t>栅后水深</w:t>
            </w:r>
          </w:p>
        </w:tc>
      </w:tr>
      <w:tr w14:paraId="3947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5FCB59B8">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173DC5E2">
            <w:pPr>
              <w:pStyle w:val="59"/>
              <w:adjustRightInd w:val="0"/>
              <w:snapToGrid w:val="0"/>
              <w:ind w:firstLine="0" w:firstLineChars="0"/>
              <w:jc w:val="center"/>
              <w:rPr>
                <w:rFonts w:ascii="Times New Roman"/>
                <w:sz w:val="18"/>
                <w:szCs w:val="18"/>
              </w:rPr>
            </w:pPr>
            <w:r>
              <w:rPr>
                <w:rFonts w:hint="eastAsia" w:ascii="Times New Roman"/>
                <w:sz w:val="18"/>
                <w:szCs w:val="18"/>
              </w:rPr>
              <w:t>初沉池</w:t>
            </w:r>
          </w:p>
        </w:tc>
        <w:tc>
          <w:tcPr>
            <w:tcW w:w="3248" w:type="dxa"/>
            <w:tcBorders>
              <w:right w:val="single" w:color="auto" w:sz="8" w:space="0"/>
            </w:tcBorders>
            <w:vAlign w:val="center"/>
          </w:tcPr>
          <w:p w14:paraId="37DD2101">
            <w:pPr>
              <w:pStyle w:val="59"/>
              <w:adjustRightInd w:val="0"/>
              <w:snapToGrid w:val="0"/>
              <w:ind w:firstLine="0" w:firstLineChars="0"/>
              <w:jc w:val="center"/>
              <w:rPr>
                <w:rFonts w:ascii="Times New Roman"/>
                <w:sz w:val="18"/>
                <w:szCs w:val="18"/>
              </w:rPr>
            </w:pPr>
            <w:r>
              <w:rPr>
                <w:rFonts w:hint="eastAsia" w:ascii="Times New Roman"/>
                <w:sz w:val="18"/>
                <w:szCs w:val="18"/>
              </w:rPr>
              <w:t>排泥流量</w:t>
            </w:r>
          </w:p>
        </w:tc>
      </w:tr>
      <w:tr w14:paraId="1EAE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9A14760">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B3BF43B">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26156AC7">
            <w:pPr>
              <w:pStyle w:val="59"/>
              <w:adjustRightInd w:val="0"/>
              <w:snapToGrid w:val="0"/>
              <w:ind w:firstLine="0" w:firstLineChars="0"/>
              <w:jc w:val="center"/>
              <w:rPr>
                <w:rFonts w:ascii="Times New Roman"/>
                <w:sz w:val="18"/>
                <w:szCs w:val="18"/>
              </w:rPr>
            </w:pPr>
            <w:r>
              <w:rPr>
                <w:rFonts w:hint="eastAsia" w:ascii="Times New Roman"/>
                <w:sz w:val="18"/>
                <w:szCs w:val="18"/>
              </w:rPr>
              <w:t>泥位</w:t>
            </w:r>
          </w:p>
        </w:tc>
      </w:tr>
      <w:tr w14:paraId="2FF4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AB3E575">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0276802A">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171F89C0">
            <w:pPr>
              <w:pStyle w:val="59"/>
              <w:adjustRightInd w:val="0"/>
              <w:snapToGrid w:val="0"/>
              <w:ind w:firstLine="0" w:firstLineChars="0"/>
              <w:jc w:val="center"/>
              <w:rPr>
                <w:rFonts w:ascii="Times New Roman"/>
                <w:sz w:val="18"/>
                <w:szCs w:val="18"/>
              </w:rPr>
            </w:pPr>
            <w:r>
              <w:rPr>
                <w:rFonts w:hint="eastAsia" w:ascii="Times New Roman"/>
                <w:sz w:val="18"/>
                <w:szCs w:val="18"/>
              </w:rPr>
              <w:t>污泥浓度</w:t>
            </w:r>
          </w:p>
        </w:tc>
      </w:tr>
      <w:tr w14:paraId="4D9A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4AD2BF6A">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12061B61">
            <w:pPr>
              <w:pStyle w:val="59"/>
              <w:adjustRightInd w:val="0"/>
              <w:snapToGrid w:val="0"/>
              <w:ind w:firstLine="0" w:firstLineChars="0"/>
              <w:jc w:val="center"/>
              <w:rPr>
                <w:rFonts w:ascii="Times New Roman"/>
                <w:sz w:val="18"/>
                <w:szCs w:val="18"/>
              </w:rPr>
            </w:pPr>
            <w:r>
              <w:rPr>
                <w:rFonts w:hint="eastAsia" w:ascii="Times New Roman"/>
                <w:sz w:val="18"/>
                <w:szCs w:val="18"/>
              </w:rPr>
              <w:t>生物池</w:t>
            </w:r>
          </w:p>
        </w:tc>
        <w:tc>
          <w:tcPr>
            <w:tcW w:w="3248" w:type="dxa"/>
            <w:tcBorders>
              <w:right w:val="single" w:color="auto" w:sz="8" w:space="0"/>
            </w:tcBorders>
            <w:vAlign w:val="center"/>
          </w:tcPr>
          <w:p w14:paraId="0F5511DD">
            <w:pPr>
              <w:pStyle w:val="59"/>
              <w:adjustRightInd w:val="0"/>
              <w:snapToGrid w:val="0"/>
              <w:ind w:firstLine="0" w:firstLineChars="0"/>
              <w:jc w:val="center"/>
              <w:rPr>
                <w:rFonts w:ascii="Times New Roman"/>
                <w:sz w:val="18"/>
                <w:szCs w:val="18"/>
              </w:rPr>
            </w:pPr>
            <w:r>
              <w:rPr>
                <w:rFonts w:hint="eastAsia" w:ascii="Times New Roman"/>
                <w:sz w:val="18"/>
                <w:szCs w:val="18"/>
              </w:rPr>
              <w:t>溶解氧浓度（DO）</w:t>
            </w:r>
          </w:p>
        </w:tc>
      </w:tr>
      <w:tr w14:paraId="21D5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4C57C597">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E441ECD">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765E7C5B">
            <w:pPr>
              <w:pStyle w:val="59"/>
              <w:adjustRightInd w:val="0"/>
              <w:snapToGrid w:val="0"/>
              <w:ind w:firstLine="0" w:firstLineChars="0"/>
              <w:jc w:val="center"/>
              <w:rPr>
                <w:rFonts w:ascii="Times New Roman"/>
                <w:sz w:val="18"/>
                <w:szCs w:val="18"/>
              </w:rPr>
            </w:pPr>
            <w:r>
              <w:rPr>
                <w:rFonts w:hint="eastAsia" w:ascii="Times New Roman"/>
                <w:sz w:val="18"/>
                <w:szCs w:val="18"/>
              </w:rPr>
              <w:t>氧化还原电位（ORP）</w:t>
            </w:r>
          </w:p>
        </w:tc>
      </w:tr>
      <w:tr w14:paraId="2F1E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B5E69C9">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100D001E">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5DCA25EF">
            <w:pPr>
              <w:pStyle w:val="59"/>
              <w:adjustRightInd w:val="0"/>
              <w:snapToGrid w:val="0"/>
              <w:ind w:firstLine="0" w:firstLineChars="0"/>
              <w:jc w:val="center"/>
              <w:rPr>
                <w:rFonts w:ascii="Times New Roman"/>
                <w:sz w:val="18"/>
                <w:szCs w:val="18"/>
              </w:rPr>
            </w:pPr>
            <w:r>
              <w:rPr>
                <w:rFonts w:hint="eastAsia" w:ascii="Times New Roman"/>
                <w:sz w:val="18"/>
                <w:szCs w:val="18"/>
              </w:rPr>
              <w:t>污泥浓度（MLSS）</w:t>
            </w:r>
          </w:p>
        </w:tc>
      </w:tr>
      <w:tr w14:paraId="597B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4BE5066">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041F35D2">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3C6067D2">
            <w:pPr>
              <w:pStyle w:val="59"/>
              <w:adjustRightInd w:val="0"/>
              <w:snapToGrid w:val="0"/>
              <w:ind w:firstLine="0" w:firstLineChars="0"/>
              <w:jc w:val="center"/>
              <w:rPr>
                <w:rFonts w:ascii="Times New Roman"/>
                <w:sz w:val="18"/>
                <w:szCs w:val="18"/>
              </w:rPr>
            </w:pPr>
            <w:r>
              <w:rPr>
                <w:rFonts w:hint="eastAsia" w:ascii="Times New Roman"/>
                <w:sz w:val="18"/>
                <w:szCs w:val="18"/>
              </w:rPr>
              <w:t>氨氮</w:t>
            </w:r>
          </w:p>
        </w:tc>
      </w:tr>
      <w:tr w14:paraId="1961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79EB59FA">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4E7CE0B">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5BD87082">
            <w:pPr>
              <w:pStyle w:val="59"/>
              <w:adjustRightInd w:val="0"/>
              <w:snapToGrid w:val="0"/>
              <w:ind w:firstLine="0" w:firstLineChars="0"/>
              <w:jc w:val="center"/>
              <w:rPr>
                <w:rFonts w:ascii="Times New Roman"/>
                <w:sz w:val="18"/>
                <w:szCs w:val="18"/>
              </w:rPr>
            </w:pPr>
            <w:r>
              <w:rPr>
                <w:rFonts w:hint="eastAsia" w:ascii="Times New Roman"/>
                <w:sz w:val="18"/>
                <w:szCs w:val="18"/>
              </w:rPr>
              <w:t>硝氮</w:t>
            </w:r>
          </w:p>
        </w:tc>
      </w:tr>
      <w:tr w14:paraId="1F55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CA430F9">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01F7A0F8">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13E6FBC6">
            <w:pPr>
              <w:pStyle w:val="59"/>
              <w:adjustRightInd w:val="0"/>
              <w:snapToGrid w:val="0"/>
              <w:ind w:firstLine="0" w:firstLineChars="0"/>
              <w:jc w:val="center"/>
              <w:rPr>
                <w:rFonts w:ascii="Times New Roman"/>
                <w:sz w:val="18"/>
                <w:szCs w:val="18"/>
              </w:rPr>
            </w:pPr>
            <w:r>
              <w:rPr>
                <w:rFonts w:hint="eastAsia" w:ascii="Times New Roman"/>
                <w:sz w:val="18"/>
                <w:szCs w:val="18"/>
              </w:rPr>
              <w:t>TN</w:t>
            </w:r>
          </w:p>
        </w:tc>
      </w:tr>
      <w:tr w14:paraId="0295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2BA9823">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3B6B32E2">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1A8BDC79">
            <w:pPr>
              <w:pStyle w:val="59"/>
              <w:adjustRightInd w:val="0"/>
              <w:snapToGrid w:val="0"/>
              <w:ind w:firstLine="0" w:firstLineChars="0"/>
              <w:jc w:val="center"/>
              <w:rPr>
                <w:rFonts w:ascii="Times New Roman"/>
                <w:sz w:val="18"/>
                <w:szCs w:val="18"/>
              </w:rPr>
            </w:pPr>
            <w:r>
              <w:rPr>
                <w:rFonts w:hint="eastAsia" w:ascii="Times New Roman"/>
                <w:sz w:val="18"/>
                <w:szCs w:val="18"/>
              </w:rPr>
              <w:t>出水正磷酸盐</w:t>
            </w:r>
          </w:p>
        </w:tc>
      </w:tr>
      <w:tr w14:paraId="4BE0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4932AE14">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384D0E82">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7F326884">
            <w:pPr>
              <w:pStyle w:val="59"/>
              <w:adjustRightInd w:val="0"/>
              <w:snapToGrid w:val="0"/>
              <w:ind w:firstLine="0" w:firstLineChars="0"/>
              <w:jc w:val="center"/>
              <w:rPr>
                <w:rFonts w:ascii="Times New Roman"/>
                <w:sz w:val="18"/>
                <w:szCs w:val="18"/>
              </w:rPr>
            </w:pPr>
            <w:r>
              <w:rPr>
                <w:rFonts w:hint="eastAsia" w:ascii="Times New Roman"/>
                <w:sz w:val="18"/>
                <w:szCs w:val="18"/>
              </w:rPr>
              <w:t>内回流量</w:t>
            </w:r>
          </w:p>
        </w:tc>
      </w:tr>
      <w:tr w14:paraId="1EA8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7ECB19EF">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0AEF40A">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62D4F42E">
            <w:pPr>
              <w:pStyle w:val="59"/>
              <w:adjustRightInd w:val="0"/>
              <w:snapToGrid w:val="0"/>
              <w:ind w:firstLine="0" w:firstLineChars="0"/>
              <w:jc w:val="center"/>
              <w:rPr>
                <w:rFonts w:ascii="Times New Roman"/>
                <w:sz w:val="18"/>
                <w:szCs w:val="18"/>
              </w:rPr>
            </w:pPr>
            <w:r>
              <w:rPr>
                <w:rFonts w:hint="eastAsia" w:ascii="Times New Roman"/>
                <w:sz w:val="18"/>
                <w:szCs w:val="18"/>
              </w:rPr>
              <w:t>外回流量</w:t>
            </w:r>
          </w:p>
        </w:tc>
      </w:tr>
      <w:tr w14:paraId="3665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E5D9B70">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2820DDD2">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0FEA9BBB">
            <w:pPr>
              <w:pStyle w:val="59"/>
              <w:adjustRightInd w:val="0"/>
              <w:snapToGrid w:val="0"/>
              <w:ind w:firstLine="0" w:firstLineChars="0"/>
              <w:jc w:val="center"/>
              <w:rPr>
                <w:rFonts w:ascii="Times New Roman"/>
                <w:sz w:val="18"/>
                <w:szCs w:val="18"/>
              </w:rPr>
            </w:pPr>
            <w:r>
              <w:rPr>
                <w:rFonts w:hint="eastAsia" w:ascii="Times New Roman"/>
                <w:sz w:val="18"/>
                <w:szCs w:val="18"/>
              </w:rPr>
              <w:t>碳源投加量（如有）</w:t>
            </w:r>
          </w:p>
        </w:tc>
      </w:tr>
      <w:tr w14:paraId="7819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5E6205E8">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71898CDD">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44EDF697">
            <w:pPr>
              <w:pStyle w:val="59"/>
              <w:adjustRightInd w:val="0"/>
              <w:snapToGrid w:val="0"/>
              <w:ind w:firstLine="0" w:firstLineChars="0"/>
              <w:jc w:val="center"/>
              <w:rPr>
                <w:rFonts w:ascii="Times New Roman"/>
                <w:sz w:val="18"/>
                <w:szCs w:val="18"/>
              </w:rPr>
            </w:pPr>
            <w:r>
              <w:rPr>
                <w:rFonts w:hint="eastAsia" w:ascii="Times New Roman"/>
                <w:sz w:val="18"/>
                <w:szCs w:val="18"/>
              </w:rPr>
              <w:t>除磷剂投加量</w:t>
            </w:r>
          </w:p>
        </w:tc>
      </w:tr>
      <w:tr w14:paraId="1DF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494DF94">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2E51E78A">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172C6A82">
            <w:pPr>
              <w:pStyle w:val="59"/>
              <w:adjustRightInd w:val="0"/>
              <w:snapToGrid w:val="0"/>
              <w:ind w:firstLine="0" w:firstLineChars="0"/>
              <w:jc w:val="center"/>
              <w:rPr>
                <w:rFonts w:ascii="Times New Roman"/>
                <w:sz w:val="18"/>
                <w:szCs w:val="18"/>
              </w:rPr>
            </w:pPr>
            <w:r>
              <w:rPr>
                <w:rFonts w:hint="eastAsia" w:ascii="Times New Roman"/>
                <w:sz w:val="18"/>
                <w:szCs w:val="18"/>
              </w:rPr>
              <w:t>回流泵房液位</w:t>
            </w:r>
          </w:p>
        </w:tc>
      </w:tr>
      <w:tr w14:paraId="5F0B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504EE9BB">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7E699B8C">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34814A4A">
            <w:pPr>
              <w:pStyle w:val="59"/>
              <w:adjustRightInd w:val="0"/>
              <w:snapToGrid w:val="0"/>
              <w:ind w:firstLine="0" w:firstLineChars="0"/>
              <w:jc w:val="center"/>
              <w:rPr>
                <w:rFonts w:ascii="Times New Roman"/>
                <w:sz w:val="18"/>
                <w:szCs w:val="18"/>
              </w:rPr>
            </w:pPr>
            <w:r>
              <w:rPr>
                <w:rFonts w:hint="eastAsia" w:ascii="Times New Roman"/>
                <w:sz w:val="18"/>
                <w:szCs w:val="18"/>
              </w:rPr>
              <w:t>空气供气流量/风管压力(总管)</w:t>
            </w:r>
          </w:p>
        </w:tc>
      </w:tr>
      <w:tr w14:paraId="38C5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5FCE80D9">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1031F24E">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67295C45">
            <w:pPr>
              <w:pStyle w:val="59"/>
              <w:adjustRightInd w:val="0"/>
              <w:snapToGrid w:val="0"/>
              <w:ind w:firstLine="0" w:firstLineChars="0"/>
              <w:jc w:val="center"/>
              <w:rPr>
                <w:rFonts w:ascii="Times New Roman"/>
                <w:sz w:val="18"/>
                <w:szCs w:val="18"/>
              </w:rPr>
            </w:pPr>
            <w:r>
              <w:rPr>
                <w:rFonts w:hint="eastAsia" w:ascii="Times New Roman"/>
                <w:sz w:val="18"/>
                <w:szCs w:val="18"/>
              </w:rPr>
              <w:t>空气供气流量/风管压力（支管）</w:t>
            </w:r>
          </w:p>
        </w:tc>
      </w:tr>
      <w:tr w14:paraId="7C36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4FB0A16">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7DBEB7CB">
            <w:pPr>
              <w:pStyle w:val="59"/>
              <w:adjustRightInd w:val="0"/>
              <w:snapToGrid w:val="0"/>
              <w:ind w:firstLine="0" w:firstLineChars="0"/>
              <w:jc w:val="center"/>
              <w:rPr>
                <w:rFonts w:ascii="Times New Roman"/>
                <w:sz w:val="18"/>
                <w:szCs w:val="18"/>
              </w:rPr>
            </w:pPr>
            <w:r>
              <w:rPr>
                <w:rFonts w:hint="eastAsia" w:ascii="Times New Roman"/>
                <w:sz w:val="18"/>
                <w:szCs w:val="18"/>
              </w:rPr>
              <w:t>二沉池</w:t>
            </w:r>
          </w:p>
        </w:tc>
        <w:tc>
          <w:tcPr>
            <w:tcW w:w="3248" w:type="dxa"/>
            <w:tcBorders>
              <w:right w:val="single" w:color="auto" w:sz="8" w:space="0"/>
            </w:tcBorders>
            <w:vAlign w:val="center"/>
          </w:tcPr>
          <w:p w14:paraId="189DE3BB">
            <w:pPr>
              <w:pStyle w:val="59"/>
              <w:adjustRightInd w:val="0"/>
              <w:snapToGrid w:val="0"/>
              <w:ind w:firstLine="0" w:firstLineChars="0"/>
              <w:jc w:val="center"/>
              <w:rPr>
                <w:rFonts w:ascii="Times New Roman"/>
                <w:sz w:val="18"/>
                <w:szCs w:val="18"/>
              </w:rPr>
            </w:pPr>
            <w:r>
              <w:rPr>
                <w:rFonts w:hint="eastAsia" w:ascii="Times New Roman"/>
                <w:sz w:val="18"/>
                <w:szCs w:val="18"/>
              </w:rPr>
              <w:t>泥位</w:t>
            </w:r>
          </w:p>
        </w:tc>
      </w:tr>
      <w:tr w14:paraId="7CAE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45C97F5E">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E281DC7">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440B32F6">
            <w:pPr>
              <w:pStyle w:val="59"/>
              <w:adjustRightInd w:val="0"/>
              <w:snapToGrid w:val="0"/>
              <w:ind w:firstLine="0" w:firstLineChars="0"/>
              <w:jc w:val="center"/>
              <w:rPr>
                <w:rFonts w:ascii="Times New Roman"/>
                <w:sz w:val="18"/>
                <w:szCs w:val="18"/>
              </w:rPr>
            </w:pPr>
            <w:r>
              <w:rPr>
                <w:rFonts w:hint="eastAsia" w:ascii="Times New Roman"/>
                <w:sz w:val="18"/>
                <w:szCs w:val="18"/>
              </w:rPr>
              <w:t>剩余污泥排泥量</w:t>
            </w:r>
          </w:p>
        </w:tc>
      </w:tr>
      <w:tr w14:paraId="2247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593F5FBD">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6F48BF62">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54E2F7C1">
            <w:pPr>
              <w:pStyle w:val="59"/>
              <w:adjustRightInd w:val="0"/>
              <w:snapToGrid w:val="0"/>
              <w:ind w:firstLine="0" w:firstLineChars="0"/>
              <w:jc w:val="center"/>
              <w:rPr>
                <w:rFonts w:ascii="Times New Roman"/>
                <w:sz w:val="18"/>
                <w:szCs w:val="18"/>
              </w:rPr>
            </w:pPr>
            <w:r>
              <w:rPr>
                <w:rFonts w:hint="eastAsia" w:ascii="Times New Roman"/>
                <w:sz w:val="18"/>
                <w:szCs w:val="18"/>
              </w:rPr>
              <w:t>污泥浓度</w:t>
            </w:r>
          </w:p>
        </w:tc>
      </w:tr>
      <w:tr w14:paraId="4074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2D6CD3D4">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43074435">
            <w:pPr>
              <w:pStyle w:val="59"/>
              <w:adjustRightInd w:val="0"/>
              <w:snapToGrid w:val="0"/>
              <w:ind w:firstLine="0" w:firstLineChars="0"/>
              <w:jc w:val="center"/>
              <w:rPr>
                <w:rFonts w:ascii="Times New Roman"/>
                <w:sz w:val="18"/>
                <w:szCs w:val="18"/>
              </w:rPr>
            </w:pPr>
            <w:r>
              <w:rPr>
                <w:rFonts w:ascii="Times New Roman"/>
                <w:sz w:val="18"/>
                <w:szCs w:val="18"/>
              </w:rPr>
              <w:t>MBR</w:t>
            </w:r>
            <w:r>
              <w:rPr>
                <w:rFonts w:hint="eastAsia" w:ascii="Times New Roman"/>
                <w:sz w:val="18"/>
                <w:szCs w:val="18"/>
              </w:rPr>
              <w:t>膜池</w:t>
            </w:r>
          </w:p>
        </w:tc>
        <w:tc>
          <w:tcPr>
            <w:tcW w:w="3248" w:type="dxa"/>
            <w:tcBorders>
              <w:right w:val="single" w:color="auto" w:sz="8" w:space="0"/>
            </w:tcBorders>
            <w:vAlign w:val="center"/>
          </w:tcPr>
          <w:p w14:paraId="08D07714">
            <w:pPr>
              <w:pStyle w:val="59"/>
              <w:adjustRightInd w:val="0"/>
              <w:snapToGrid w:val="0"/>
              <w:ind w:firstLine="0" w:firstLineChars="0"/>
              <w:jc w:val="center"/>
              <w:rPr>
                <w:rFonts w:ascii="Times New Roman"/>
                <w:sz w:val="18"/>
                <w:szCs w:val="18"/>
              </w:rPr>
            </w:pPr>
            <w:r>
              <w:rPr>
                <w:rFonts w:hint="eastAsia" w:ascii="Times New Roman"/>
                <w:sz w:val="18"/>
                <w:szCs w:val="18"/>
              </w:rPr>
              <w:t>DO</w:t>
            </w:r>
          </w:p>
        </w:tc>
      </w:tr>
      <w:tr w14:paraId="5B49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62D6CC6A">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656CF15F">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1F74B4D0">
            <w:pPr>
              <w:pStyle w:val="59"/>
              <w:adjustRightInd w:val="0"/>
              <w:snapToGrid w:val="0"/>
              <w:ind w:firstLine="0" w:firstLineChars="0"/>
              <w:jc w:val="center"/>
              <w:rPr>
                <w:rFonts w:ascii="Times New Roman"/>
                <w:sz w:val="18"/>
                <w:szCs w:val="18"/>
              </w:rPr>
            </w:pPr>
            <w:r>
              <w:rPr>
                <w:rFonts w:hint="eastAsia" w:ascii="Times New Roman"/>
                <w:sz w:val="18"/>
                <w:szCs w:val="18"/>
              </w:rPr>
              <w:t>总固体（TS）</w:t>
            </w:r>
          </w:p>
        </w:tc>
      </w:tr>
      <w:tr w14:paraId="6A8C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253EA110">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6EB5BB9A">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4CEAE626">
            <w:pPr>
              <w:pStyle w:val="59"/>
              <w:adjustRightInd w:val="0"/>
              <w:snapToGrid w:val="0"/>
              <w:ind w:firstLine="0" w:firstLineChars="0"/>
              <w:jc w:val="center"/>
              <w:rPr>
                <w:rFonts w:ascii="Times New Roman"/>
                <w:sz w:val="18"/>
                <w:szCs w:val="18"/>
              </w:rPr>
            </w:pPr>
            <w:r>
              <w:rPr>
                <w:rFonts w:hint="eastAsia" w:ascii="Times New Roman"/>
                <w:sz w:val="18"/>
                <w:szCs w:val="18"/>
              </w:rPr>
              <w:t>液位</w:t>
            </w:r>
          </w:p>
        </w:tc>
      </w:tr>
      <w:tr w14:paraId="007A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E950007">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552EBCDF">
            <w:pPr>
              <w:pStyle w:val="59"/>
              <w:adjustRightInd w:val="0"/>
              <w:snapToGrid w:val="0"/>
              <w:ind w:firstLine="0" w:firstLineChars="0"/>
              <w:jc w:val="center"/>
              <w:rPr>
                <w:rFonts w:ascii="Times New Roman"/>
                <w:sz w:val="18"/>
                <w:szCs w:val="18"/>
              </w:rPr>
            </w:pPr>
            <w:r>
              <w:rPr>
                <w:rFonts w:hint="eastAsia" w:ascii="Times New Roman"/>
                <w:sz w:val="18"/>
                <w:szCs w:val="18"/>
              </w:rPr>
              <w:t>深度处理单元（高效沉淀池）</w:t>
            </w:r>
          </w:p>
        </w:tc>
        <w:tc>
          <w:tcPr>
            <w:tcW w:w="3248" w:type="dxa"/>
            <w:tcBorders>
              <w:right w:val="single" w:color="auto" w:sz="8" w:space="0"/>
            </w:tcBorders>
            <w:vAlign w:val="center"/>
          </w:tcPr>
          <w:p w14:paraId="7D1096EB">
            <w:pPr>
              <w:pStyle w:val="59"/>
              <w:adjustRightInd w:val="0"/>
              <w:snapToGrid w:val="0"/>
              <w:ind w:firstLine="0" w:firstLineChars="0"/>
              <w:jc w:val="center"/>
              <w:rPr>
                <w:rFonts w:ascii="Times New Roman"/>
                <w:sz w:val="18"/>
                <w:szCs w:val="18"/>
              </w:rPr>
            </w:pPr>
            <w:r>
              <w:rPr>
                <w:rFonts w:hint="eastAsia" w:ascii="Times New Roman"/>
                <w:sz w:val="18"/>
                <w:szCs w:val="18"/>
              </w:rPr>
              <w:t>聚合氯化铝（PAC）投加量</w:t>
            </w:r>
          </w:p>
        </w:tc>
      </w:tr>
      <w:tr w14:paraId="0BA0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7BB4BB41">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F80A027">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648CE0FE">
            <w:pPr>
              <w:pStyle w:val="59"/>
              <w:adjustRightInd w:val="0"/>
              <w:snapToGrid w:val="0"/>
              <w:ind w:firstLine="0" w:firstLineChars="0"/>
              <w:jc w:val="center"/>
              <w:rPr>
                <w:rFonts w:ascii="Times New Roman"/>
                <w:sz w:val="18"/>
                <w:szCs w:val="18"/>
              </w:rPr>
            </w:pPr>
            <w:r>
              <w:rPr>
                <w:rFonts w:hint="eastAsia" w:ascii="Times New Roman"/>
                <w:sz w:val="18"/>
                <w:szCs w:val="18"/>
              </w:rPr>
              <w:t>聚丙烯酰胺（PAM）投加量（如有）</w:t>
            </w:r>
          </w:p>
        </w:tc>
      </w:tr>
      <w:tr w14:paraId="2D34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FF1A494">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14438E32">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7EB2D220">
            <w:pPr>
              <w:pStyle w:val="59"/>
              <w:adjustRightInd w:val="0"/>
              <w:snapToGrid w:val="0"/>
              <w:ind w:firstLine="0" w:firstLineChars="0"/>
              <w:jc w:val="center"/>
              <w:rPr>
                <w:rFonts w:ascii="Times New Roman"/>
                <w:sz w:val="18"/>
                <w:szCs w:val="18"/>
              </w:rPr>
            </w:pPr>
            <w:r>
              <w:rPr>
                <w:rFonts w:hint="eastAsia" w:ascii="Times New Roman"/>
                <w:sz w:val="18"/>
                <w:szCs w:val="18"/>
              </w:rPr>
              <w:t>进水流量</w:t>
            </w:r>
          </w:p>
        </w:tc>
      </w:tr>
      <w:tr w14:paraId="2E21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2120823">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78CEF397">
            <w:pPr>
              <w:pStyle w:val="59"/>
              <w:adjustRightInd w:val="0"/>
              <w:snapToGrid w:val="0"/>
              <w:ind w:firstLine="360"/>
              <w:jc w:val="center"/>
              <w:rPr>
                <w:rFonts w:ascii="Times New Roman"/>
                <w:sz w:val="18"/>
                <w:szCs w:val="18"/>
              </w:rPr>
            </w:pPr>
            <w:r>
              <w:rPr>
                <w:rFonts w:hint="eastAsia" w:ascii="Times New Roman"/>
                <w:sz w:val="18"/>
                <w:szCs w:val="18"/>
              </w:rPr>
              <w:t>深度处理单元（砂滤池</w:t>
            </w:r>
            <w:r>
              <w:rPr>
                <w:rFonts w:ascii="Times New Roman"/>
                <w:sz w:val="18"/>
                <w:szCs w:val="18"/>
              </w:rPr>
              <w:t>/</w:t>
            </w:r>
            <w:r>
              <w:rPr>
                <w:rFonts w:hint="eastAsia" w:ascii="Times New Roman"/>
                <w:sz w:val="18"/>
                <w:szCs w:val="18"/>
              </w:rPr>
              <w:t>反硝化滤池）</w:t>
            </w:r>
          </w:p>
        </w:tc>
        <w:tc>
          <w:tcPr>
            <w:tcW w:w="3248" w:type="dxa"/>
            <w:tcBorders>
              <w:right w:val="single" w:color="auto" w:sz="8" w:space="0"/>
            </w:tcBorders>
            <w:vAlign w:val="center"/>
          </w:tcPr>
          <w:p w14:paraId="3663CFA2">
            <w:pPr>
              <w:pStyle w:val="59"/>
              <w:adjustRightInd w:val="0"/>
              <w:snapToGrid w:val="0"/>
              <w:ind w:firstLine="0" w:firstLineChars="0"/>
              <w:jc w:val="center"/>
              <w:rPr>
                <w:rFonts w:ascii="Times New Roman"/>
                <w:sz w:val="18"/>
                <w:szCs w:val="18"/>
              </w:rPr>
            </w:pPr>
            <w:r>
              <w:rPr>
                <w:rFonts w:hint="eastAsia" w:ascii="Times New Roman"/>
                <w:sz w:val="18"/>
                <w:szCs w:val="18"/>
              </w:rPr>
              <w:t>碳源投加量</w:t>
            </w:r>
          </w:p>
        </w:tc>
      </w:tr>
      <w:tr w14:paraId="73DE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4D21DB2A">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26E1C3AF">
            <w:pPr>
              <w:pStyle w:val="59"/>
              <w:adjustRightInd w:val="0"/>
              <w:snapToGrid w:val="0"/>
              <w:ind w:firstLine="360"/>
              <w:jc w:val="center"/>
              <w:rPr>
                <w:rFonts w:ascii="Times New Roman"/>
                <w:sz w:val="18"/>
                <w:szCs w:val="18"/>
              </w:rPr>
            </w:pPr>
          </w:p>
        </w:tc>
        <w:tc>
          <w:tcPr>
            <w:tcW w:w="3248" w:type="dxa"/>
            <w:tcBorders>
              <w:right w:val="single" w:color="auto" w:sz="8" w:space="0"/>
            </w:tcBorders>
            <w:vAlign w:val="center"/>
          </w:tcPr>
          <w:p w14:paraId="3E1CD9DB">
            <w:pPr>
              <w:pStyle w:val="59"/>
              <w:adjustRightInd w:val="0"/>
              <w:snapToGrid w:val="0"/>
              <w:ind w:firstLine="0" w:firstLineChars="0"/>
              <w:jc w:val="center"/>
              <w:rPr>
                <w:rFonts w:ascii="Times New Roman"/>
                <w:sz w:val="18"/>
                <w:szCs w:val="18"/>
              </w:rPr>
            </w:pPr>
            <w:r>
              <w:rPr>
                <w:rFonts w:hint="eastAsia" w:ascii="Times New Roman"/>
                <w:sz w:val="18"/>
                <w:szCs w:val="18"/>
              </w:rPr>
              <w:t>出水SS</w:t>
            </w:r>
          </w:p>
        </w:tc>
      </w:tr>
      <w:tr w14:paraId="41FB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B49EA34">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1DAAA9E1">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3743E02D">
            <w:pPr>
              <w:pStyle w:val="59"/>
              <w:adjustRightInd w:val="0"/>
              <w:snapToGrid w:val="0"/>
              <w:ind w:firstLine="0" w:firstLineChars="0"/>
              <w:jc w:val="center"/>
              <w:rPr>
                <w:rFonts w:ascii="Times New Roman"/>
                <w:sz w:val="18"/>
                <w:szCs w:val="18"/>
              </w:rPr>
            </w:pPr>
            <w:r>
              <w:rPr>
                <w:rFonts w:hint="eastAsia" w:ascii="Times New Roman"/>
                <w:sz w:val="18"/>
                <w:szCs w:val="18"/>
              </w:rPr>
              <w:t>液位</w:t>
            </w:r>
          </w:p>
        </w:tc>
      </w:tr>
      <w:tr w14:paraId="0D86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776ABDC4">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4FEFFDD">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55AA9E45">
            <w:pPr>
              <w:pStyle w:val="59"/>
              <w:adjustRightInd w:val="0"/>
              <w:snapToGrid w:val="0"/>
              <w:ind w:firstLine="0" w:firstLineChars="0"/>
              <w:jc w:val="center"/>
              <w:rPr>
                <w:rFonts w:ascii="Times New Roman"/>
                <w:sz w:val="18"/>
                <w:szCs w:val="18"/>
              </w:rPr>
            </w:pPr>
            <w:r>
              <w:rPr>
                <w:rFonts w:hint="eastAsia" w:ascii="Times New Roman"/>
                <w:sz w:val="18"/>
                <w:szCs w:val="18"/>
              </w:rPr>
              <w:t>反冲洗气量</w:t>
            </w:r>
          </w:p>
        </w:tc>
      </w:tr>
      <w:tr w14:paraId="66C0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01BC5869">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31986BBE">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3F6A2953">
            <w:pPr>
              <w:pStyle w:val="59"/>
              <w:adjustRightInd w:val="0"/>
              <w:snapToGrid w:val="0"/>
              <w:ind w:firstLine="0" w:firstLineChars="0"/>
              <w:jc w:val="center"/>
              <w:rPr>
                <w:rFonts w:ascii="Times New Roman"/>
                <w:sz w:val="18"/>
                <w:szCs w:val="18"/>
              </w:rPr>
            </w:pPr>
            <w:r>
              <w:rPr>
                <w:rFonts w:hint="eastAsia" w:ascii="Times New Roman"/>
                <w:sz w:val="18"/>
                <w:szCs w:val="18"/>
              </w:rPr>
              <w:t>反冲洗水量</w:t>
            </w:r>
          </w:p>
        </w:tc>
      </w:tr>
      <w:tr w14:paraId="45D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74002D27">
            <w:pPr>
              <w:pStyle w:val="59"/>
              <w:numPr>
                <w:ilvl w:val="0"/>
                <w:numId w:val="33"/>
              </w:numPr>
              <w:adjustRightInd w:val="0"/>
              <w:snapToGrid w:val="0"/>
              <w:ind w:firstLineChars="0"/>
              <w:jc w:val="center"/>
              <w:rPr>
                <w:rFonts w:ascii="Times New Roman"/>
                <w:sz w:val="18"/>
                <w:szCs w:val="18"/>
              </w:rPr>
            </w:pPr>
          </w:p>
        </w:tc>
        <w:tc>
          <w:tcPr>
            <w:tcW w:w="4820" w:type="dxa"/>
            <w:vAlign w:val="center"/>
          </w:tcPr>
          <w:p w14:paraId="45D1223C">
            <w:pPr>
              <w:pStyle w:val="59"/>
              <w:adjustRightInd w:val="0"/>
              <w:snapToGrid w:val="0"/>
              <w:ind w:firstLine="0" w:firstLineChars="0"/>
              <w:jc w:val="center"/>
              <w:rPr>
                <w:rFonts w:ascii="Times New Roman"/>
                <w:sz w:val="18"/>
                <w:szCs w:val="18"/>
              </w:rPr>
            </w:pPr>
            <w:r>
              <w:rPr>
                <w:rFonts w:hint="eastAsia" w:ascii="Times New Roman"/>
                <w:sz w:val="18"/>
                <w:szCs w:val="18"/>
              </w:rPr>
              <w:t>深度处理单元（滤布滤池）</w:t>
            </w:r>
          </w:p>
        </w:tc>
        <w:tc>
          <w:tcPr>
            <w:tcW w:w="3248" w:type="dxa"/>
            <w:tcBorders>
              <w:right w:val="single" w:color="auto" w:sz="8" w:space="0"/>
            </w:tcBorders>
            <w:vAlign w:val="center"/>
          </w:tcPr>
          <w:p w14:paraId="031B3563">
            <w:pPr>
              <w:pStyle w:val="59"/>
              <w:adjustRightInd w:val="0"/>
              <w:snapToGrid w:val="0"/>
              <w:ind w:firstLine="0" w:firstLineChars="0"/>
              <w:jc w:val="center"/>
              <w:rPr>
                <w:rFonts w:ascii="Times New Roman"/>
                <w:sz w:val="18"/>
                <w:szCs w:val="18"/>
              </w:rPr>
            </w:pPr>
            <w:r>
              <w:rPr>
                <w:rFonts w:hint="eastAsia" w:ascii="Times New Roman"/>
                <w:sz w:val="18"/>
                <w:szCs w:val="18"/>
              </w:rPr>
              <w:t>液位</w:t>
            </w:r>
          </w:p>
        </w:tc>
      </w:tr>
      <w:tr w14:paraId="3830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B318B64">
            <w:pPr>
              <w:pStyle w:val="59"/>
              <w:numPr>
                <w:ilvl w:val="0"/>
                <w:numId w:val="33"/>
              </w:numPr>
              <w:adjustRightInd w:val="0"/>
              <w:snapToGrid w:val="0"/>
              <w:ind w:firstLineChars="0"/>
              <w:jc w:val="center"/>
              <w:rPr>
                <w:rFonts w:ascii="Times New Roman"/>
                <w:sz w:val="18"/>
                <w:szCs w:val="18"/>
              </w:rPr>
            </w:pPr>
          </w:p>
        </w:tc>
        <w:tc>
          <w:tcPr>
            <w:tcW w:w="4820" w:type="dxa"/>
            <w:vMerge w:val="restart"/>
            <w:vAlign w:val="center"/>
          </w:tcPr>
          <w:p w14:paraId="56BD4CED">
            <w:pPr>
              <w:pStyle w:val="59"/>
              <w:adjustRightInd w:val="0"/>
              <w:snapToGrid w:val="0"/>
              <w:ind w:firstLine="0" w:firstLineChars="0"/>
              <w:jc w:val="center"/>
              <w:rPr>
                <w:rFonts w:ascii="Times New Roman"/>
                <w:sz w:val="18"/>
                <w:szCs w:val="18"/>
              </w:rPr>
            </w:pPr>
            <w:r>
              <w:rPr>
                <w:rFonts w:hint="eastAsia" w:ascii="Times New Roman"/>
                <w:sz w:val="18"/>
                <w:szCs w:val="18"/>
              </w:rPr>
              <w:t>总排放口</w:t>
            </w:r>
          </w:p>
        </w:tc>
        <w:tc>
          <w:tcPr>
            <w:tcW w:w="3248" w:type="dxa"/>
            <w:tcBorders>
              <w:right w:val="single" w:color="auto" w:sz="8" w:space="0"/>
            </w:tcBorders>
            <w:vAlign w:val="center"/>
          </w:tcPr>
          <w:p w14:paraId="373CF285">
            <w:pPr>
              <w:pStyle w:val="59"/>
              <w:adjustRightInd w:val="0"/>
              <w:snapToGrid w:val="0"/>
              <w:ind w:firstLine="0" w:firstLineChars="0"/>
              <w:jc w:val="center"/>
              <w:rPr>
                <w:rFonts w:ascii="Times New Roman"/>
                <w:sz w:val="18"/>
                <w:szCs w:val="18"/>
              </w:rPr>
            </w:pPr>
            <w:r>
              <w:rPr>
                <w:rFonts w:hint="eastAsia" w:ascii="Times New Roman"/>
                <w:sz w:val="18"/>
                <w:szCs w:val="18"/>
              </w:rPr>
              <w:t>COD</w:t>
            </w:r>
          </w:p>
        </w:tc>
      </w:tr>
      <w:tr w14:paraId="19EF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E100723">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07EE9938">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6778A21A">
            <w:pPr>
              <w:pStyle w:val="59"/>
              <w:adjustRightInd w:val="0"/>
              <w:snapToGrid w:val="0"/>
              <w:ind w:firstLine="0" w:firstLineChars="0"/>
              <w:jc w:val="center"/>
              <w:rPr>
                <w:rFonts w:ascii="Times New Roman"/>
                <w:sz w:val="18"/>
                <w:szCs w:val="18"/>
              </w:rPr>
            </w:pPr>
            <w:r>
              <w:rPr>
                <w:rFonts w:hint="eastAsia" w:ascii="Times New Roman"/>
                <w:sz w:val="18"/>
                <w:szCs w:val="18"/>
              </w:rPr>
              <w:t>氨氮</w:t>
            </w:r>
          </w:p>
        </w:tc>
      </w:tr>
      <w:tr w14:paraId="1E9A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1C842165">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1401DEB6">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26C99661">
            <w:pPr>
              <w:pStyle w:val="59"/>
              <w:adjustRightInd w:val="0"/>
              <w:snapToGrid w:val="0"/>
              <w:ind w:firstLine="0" w:firstLineChars="0"/>
              <w:jc w:val="center"/>
              <w:rPr>
                <w:rFonts w:ascii="Times New Roman"/>
                <w:sz w:val="18"/>
                <w:szCs w:val="18"/>
              </w:rPr>
            </w:pPr>
            <w:r>
              <w:rPr>
                <w:rFonts w:hint="eastAsia" w:ascii="Times New Roman"/>
                <w:sz w:val="18"/>
                <w:szCs w:val="18"/>
              </w:rPr>
              <w:t>TN</w:t>
            </w:r>
          </w:p>
        </w:tc>
      </w:tr>
      <w:tr w14:paraId="1F66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38932AB">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316990A1">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39DE4768">
            <w:pPr>
              <w:pStyle w:val="59"/>
              <w:adjustRightInd w:val="0"/>
              <w:snapToGrid w:val="0"/>
              <w:ind w:firstLine="0" w:firstLineChars="0"/>
              <w:jc w:val="center"/>
              <w:rPr>
                <w:rFonts w:ascii="Times New Roman"/>
                <w:sz w:val="18"/>
                <w:szCs w:val="18"/>
              </w:rPr>
            </w:pPr>
            <w:r>
              <w:rPr>
                <w:rFonts w:hint="eastAsia" w:ascii="Times New Roman"/>
                <w:sz w:val="18"/>
                <w:szCs w:val="18"/>
              </w:rPr>
              <w:t>TP</w:t>
            </w:r>
          </w:p>
        </w:tc>
      </w:tr>
      <w:tr w14:paraId="0040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2E2ECB18">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54321755">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20B5F9E3">
            <w:pPr>
              <w:pStyle w:val="59"/>
              <w:adjustRightInd w:val="0"/>
              <w:snapToGrid w:val="0"/>
              <w:ind w:firstLine="0" w:firstLineChars="0"/>
              <w:jc w:val="center"/>
              <w:rPr>
                <w:rFonts w:ascii="Times New Roman"/>
                <w:sz w:val="18"/>
                <w:szCs w:val="18"/>
              </w:rPr>
            </w:pPr>
            <w:r>
              <w:rPr>
                <w:rFonts w:hint="eastAsia" w:ascii="Times New Roman"/>
                <w:sz w:val="18"/>
                <w:szCs w:val="18"/>
              </w:rPr>
              <w:t>流量</w:t>
            </w:r>
          </w:p>
        </w:tc>
      </w:tr>
      <w:tr w14:paraId="1C12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tcBorders>
              <w:left w:val="single" w:color="auto" w:sz="8" w:space="0"/>
            </w:tcBorders>
            <w:vAlign w:val="center"/>
          </w:tcPr>
          <w:p w14:paraId="3C67446D">
            <w:pPr>
              <w:pStyle w:val="59"/>
              <w:numPr>
                <w:ilvl w:val="0"/>
                <w:numId w:val="33"/>
              </w:numPr>
              <w:adjustRightInd w:val="0"/>
              <w:snapToGrid w:val="0"/>
              <w:ind w:firstLineChars="0"/>
              <w:jc w:val="center"/>
              <w:rPr>
                <w:rFonts w:ascii="Times New Roman"/>
                <w:sz w:val="18"/>
                <w:szCs w:val="18"/>
              </w:rPr>
            </w:pPr>
          </w:p>
        </w:tc>
        <w:tc>
          <w:tcPr>
            <w:tcW w:w="4820" w:type="dxa"/>
            <w:vMerge w:val="continue"/>
            <w:vAlign w:val="center"/>
          </w:tcPr>
          <w:p w14:paraId="60B8DA4C">
            <w:pPr>
              <w:pStyle w:val="59"/>
              <w:adjustRightInd w:val="0"/>
              <w:snapToGrid w:val="0"/>
              <w:ind w:firstLine="0" w:firstLineChars="0"/>
              <w:jc w:val="center"/>
              <w:rPr>
                <w:rFonts w:ascii="Times New Roman"/>
                <w:sz w:val="18"/>
                <w:szCs w:val="18"/>
              </w:rPr>
            </w:pPr>
          </w:p>
        </w:tc>
        <w:tc>
          <w:tcPr>
            <w:tcW w:w="3248" w:type="dxa"/>
            <w:tcBorders>
              <w:right w:val="single" w:color="auto" w:sz="8" w:space="0"/>
            </w:tcBorders>
            <w:vAlign w:val="center"/>
          </w:tcPr>
          <w:p w14:paraId="2E9B6F86">
            <w:pPr>
              <w:pStyle w:val="59"/>
              <w:adjustRightInd w:val="0"/>
              <w:snapToGrid w:val="0"/>
              <w:ind w:firstLine="0" w:firstLineChars="0"/>
              <w:jc w:val="center"/>
              <w:rPr>
                <w:rFonts w:ascii="Times New Roman"/>
                <w:sz w:val="18"/>
                <w:szCs w:val="18"/>
              </w:rPr>
            </w:pPr>
            <w:r>
              <w:rPr>
                <w:rFonts w:hint="eastAsia" w:ascii="Times New Roman"/>
                <w:sz w:val="18"/>
                <w:szCs w:val="18"/>
              </w:rPr>
              <w:t>温度</w:t>
            </w:r>
          </w:p>
        </w:tc>
      </w:tr>
    </w:tbl>
    <w:p w14:paraId="5A8CE9A0">
      <w:pPr>
        <w:pStyle w:val="59"/>
        <w:pageBreakBefore/>
        <w:spacing w:before="156" w:beforeLines="50" w:after="156" w:afterLines="50"/>
        <w:ind w:firstLine="0" w:firstLineChars="0"/>
        <w:jc w:val="center"/>
        <w:rPr>
          <w:rFonts w:hint="eastAsia" w:ascii="黑体" w:hAnsi="黑体" w:eastAsia="黑体"/>
        </w:rPr>
      </w:pPr>
      <w:r>
        <w:rPr>
          <w:rFonts w:hint="eastAsia" w:ascii="黑体" w:hAnsi="黑体" w:eastAsia="黑体"/>
        </w:rPr>
        <w:t>表C.3  常见工艺运行数据采集清单</w:t>
      </w:r>
      <w:r>
        <w:rPr>
          <w:rFonts w:hint="eastAsia" w:hAnsi="宋体"/>
        </w:rPr>
        <w:t>（续）</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4672"/>
        <w:gridCol w:w="3112"/>
      </w:tblGrid>
      <w:tr w14:paraId="16BC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8" w:space="0"/>
              <w:left w:val="single" w:color="auto" w:sz="8" w:space="0"/>
            </w:tcBorders>
            <w:vAlign w:val="center"/>
          </w:tcPr>
          <w:p w14:paraId="6AEB9596">
            <w:pPr>
              <w:pStyle w:val="59"/>
              <w:adjustRightInd w:val="0"/>
              <w:snapToGrid w:val="0"/>
              <w:ind w:firstLine="0" w:firstLineChars="0"/>
              <w:jc w:val="center"/>
              <w:rPr>
                <w:rFonts w:ascii="Times New Roman"/>
                <w:sz w:val="18"/>
                <w:szCs w:val="18"/>
              </w:rPr>
            </w:pPr>
            <w:r>
              <w:rPr>
                <w:rFonts w:hint="eastAsia" w:ascii="Times New Roman"/>
                <w:sz w:val="18"/>
                <w:szCs w:val="18"/>
              </w:rPr>
              <w:t>序号</w:t>
            </w:r>
          </w:p>
        </w:tc>
        <w:tc>
          <w:tcPr>
            <w:tcW w:w="4672" w:type="dxa"/>
            <w:tcBorders>
              <w:top w:val="single" w:color="auto" w:sz="8" w:space="0"/>
            </w:tcBorders>
            <w:vAlign w:val="center"/>
          </w:tcPr>
          <w:p w14:paraId="6AD67BFF">
            <w:pPr>
              <w:pStyle w:val="59"/>
              <w:adjustRightInd w:val="0"/>
              <w:snapToGrid w:val="0"/>
              <w:ind w:firstLine="0" w:firstLineChars="0"/>
              <w:jc w:val="center"/>
              <w:rPr>
                <w:rFonts w:ascii="Times New Roman"/>
                <w:sz w:val="18"/>
                <w:szCs w:val="18"/>
              </w:rPr>
            </w:pPr>
            <w:r>
              <w:rPr>
                <w:rFonts w:hint="eastAsia" w:ascii="Times New Roman"/>
                <w:sz w:val="18"/>
                <w:szCs w:val="18"/>
              </w:rPr>
              <w:t>点位</w:t>
            </w:r>
          </w:p>
        </w:tc>
        <w:tc>
          <w:tcPr>
            <w:tcW w:w="3112" w:type="dxa"/>
            <w:tcBorders>
              <w:top w:val="single" w:color="auto" w:sz="8" w:space="0"/>
              <w:right w:val="single" w:color="auto" w:sz="8" w:space="0"/>
            </w:tcBorders>
            <w:vAlign w:val="center"/>
          </w:tcPr>
          <w:p w14:paraId="415FE40A">
            <w:pPr>
              <w:pStyle w:val="59"/>
              <w:adjustRightInd w:val="0"/>
              <w:snapToGrid w:val="0"/>
              <w:ind w:firstLine="0" w:firstLineChars="0"/>
              <w:jc w:val="center"/>
              <w:rPr>
                <w:rFonts w:ascii="Times New Roman"/>
                <w:sz w:val="18"/>
                <w:szCs w:val="18"/>
              </w:rPr>
            </w:pPr>
            <w:r>
              <w:rPr>
                <w:rFonts w:hint="eastAsia" w:ascii="Times New Roman"/>
                <w:sz w:val="18"/>
                <w:szCs w:val="18"/>
              </w:rPr>
              <w:t>指标</w:t>
            </w:r>
          </w:p>
        </w:tc>
      </w:tr>
      <w:tr w14:paraId="64AA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033A5F10">
            <w:pPr>
              <w:pStyle w:val="59"/>
              <w:numPr>
                <w:ilvl w:val="0"/>
                <w:numId w:val="33"/>
              </w:numPr>
              <w:adjustRightInd w:val="0"/>
              <w:snapToGrid w:val="0"/>
              <w:ind w:firstLineChars="0"/>
              <w:jc w:val="center"/>
              <w:rPr>
                <w:rFonts w:ascii="Times New Roman"/>
                <w:sz w:val="18"/>
                <w:szCs w:val="18"/>
              </w:rPr>
            </w:pPr>
          </w:p>
        </w:tc>
        <w:tc>
          <w:tcPr>
            <w:tcW w:w="4672" w:type="dxa"/>
            <w:vMerge w:val="restart"/>
            <w:vAlign w:val="center"/>
          </w:tcPr>
          <w:p w14:paraId="715D910C">
            <w:pPr>
              <w:pStyle w:val="59"/>
              <w:adjustRightInd w:val="0"/>
              <w:snapToGrid w:val="0"/>
              <w:ind w:firstLine="0" w:firstLineChars="0"/>
              <w:jc w:val="center"/>
              <w:rPr>
                <w:rFonts w:ascii="Times New Roman"/>
                <w:sz w:val="18"/>
                <w:szCs w:val="18"/>
              </w:rPr>
            </w:pPr>
            <w:r>
              <w:rPr>
                <w:rFonts w:hint="eastAsia" w:ascii="Times New Roman"/>
                <w:sz w:val="18"/>
                <w:szCs w:val="18"/>
              </w:rPr>
              <w:t>总排放口</w:t>
            </w:r>
          </w:p>
        </w:tc>
        <w:tc>
          <w:tcPr>
            <w:tcW w:w="3112" w:type="dxa"/>
            <w:tcBorders>
              <w:right w:val="single" w:color="auto" w:sz="8" w:space="0"/>
            </w:tcBorders>
            <w:vAlign w:val="center"/>
          </w:tcPr>
          <w:p w14:paraId="2D9267F5">
            <w:pPr>
              <w:pStyle w:val="59"/>
              <w:adjustRightInd w:val="0"/>
              <w:snapToGrid w:val="0"/>
              <w:ind w:firstLine="0" w:firstLineChars="0"/>
              <w:jc w:val="center"/>
              <w:rPr>
                <w:rFonts w:ascii="Times New Roman"/>
                <w:sz w:val="18"/>
                <w:szCs w:val="18"/>
              </w:rPr>
            </w:pPr>
            <w:r>
              <w:rPr>
                <w:rFonts w:hint="eastAsia" w:ascii="Times New Roman"/>
                <w:sz w:val="18"/>
                <w:szCs w:val="18"/>
              </w:rPr>
              <w:t>pH</w:t>
            </w:r>
          </w:p>
        </w:tc>
      </w:tr>
      <w:tr w14:paraId="52BF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0CD772CD">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405BE216">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1FFD4800">
            <w:pPr>
              <w:pStyle w:val="59"/>
              <w:adjustRightInd w:val="0"/>
              <w:snapToGrid w:val="0"/>
              <w:ind w:firstLine="0" w:firstLineChars="0"/>
              <w:jc w:val="center"/>
              <w:rPr>
                <w:rFonts w:ascii="Times New Roman"/>
                <w:sz w:val="18"/>
                <w:szCs w:val="18"/>
              </w:rPr>
            </w:pPr>
            <w:r>
              <w:rPr>
                <w:rFonts w:hint="eastAsia" w:ascii="Times New Roman"/>
                <w:sz w:val="18"/>
                <w:szCs w:val="18"/>
              </w:rPr>
              <w:t>余氯</w:t>
            </w:r>
          </w:p>
        </w:tc>
      </w:tr>
      <w:tr w14:paraId="4100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28B20232">
            <w:pPr>
              <w:pStyle w:val="59"/>
              <w:numPr>
                <w:ilvl w:val="0"/>
                <w:numId w:val="33"/>
              </w:numPr>
              <w:adjustRightInd w:val="0"/>
              <w:snapToGrid w:val="0"/>
              <w:ind w:firstLineChars="0"/>
              <w:jc w:val="center"/>
              <w:rPr>
                <w:rFonts w:ascii="Times New Roman"/>
                <w:sz w:val="18"/>
                <w:szCs w:val="18"/>
              </w:rPr>
            </w:pPr>
          </w:p>
        </w:tc>
        <w:tc>
          <w:tcPr>
            <w:tcW w:w="4672" w:type="dxa"/>
            <w:vMerge w:val="restart"/>
            <w:vAlign w:val="center"/>
          </w:tcPr>
          <w:p w14:paraId="500B08DC">
            <w:pPr>
              <w:pStyle w:val="59"/>
              <w:adjustRightInd w:val="0"/>
              <w:snapToGrid w:val="0"/>
              <w:ind w:firstLine="0" w:firstLineChars="0"/>
              <w:jc w:val="center"/>
              <w:rPr>
                <w:rFonts w:ascii="Times New Roman"/>
                <w:sz w:val="18"/>
                <w:szCs w:val="18"/>
              </w:rPr>
            </w:pPr>
            <w:r>
              <w:rPr>
                <w:rFonts w:hint="eastAsia" w:ascii="Times New Roman"/>
                <w:sz w:val="18"/>
                <w:szCs w:val="18"/>
              </w:rPr>
              <w:t>污泥浓缩池</w:t>
            </w:r>
          </w:p>
        </w:tc>
        <w:tc>
          <w:tcPr>
            <w:tcW w:w="3112" w:type="dxa"/>
            <w:tcBorders>
              <w:right w:val="single" w:color="auto" w:sz="8" w:space="0"/>
            </w:tcBorders>
            <w:vAlign w:val="center"/>
          </w:tcPr>
          <w:p w14:paraId="525FD1D0">
            <w:pPr>
              <w:pStyle w:val="59"/>
              <w:adjustRightInd w:val="0"/>
              <w:snapToGrid w:val="0"/>
              <w:ind w:firstLine="0" w:firstLineChars="0"/>
              <w:jc w:val="center"/>
              <w:rPr>
                <w:rFonts w:ascii="Times New Roman"/>
                <w:sz w:val="18"/>
                <w:szCs w:val="18"/>
              </w:rPr>
            </w:pPr>
            <w:r>
              <w:rPr>
                <w:rFonts w:hint="eastAsia" w:ascii="Times New Roman"/>
                <w:sz w:val="18"/>
                <w:szCs w:val="18"/>
              </w:rPr>
              <w:t>液位</w:t>
            </w:r>
          </w:p>
        </w:tc>
      </w:tr>
      <w:tr w14:paraId="7A2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5CEA24E1">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1D95C580">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15C67959">
            <w:pPr>
              <w:pStyle w:val="59"/>
              <w:adjustRightInd w:val="0"/>
              <w:snapToGrid w:val="0"/>
              <w:ind w:firstLine="0" w:firstLineChars="0"/>
              <w:jc w:val="center"/>
              <w:rPr>
                <w:rFonts w:ascii="Times New Roman"/>
                <w:sz w:val="18"/>
                <w:szCs w:val="18"/>
              </w:rPr>
            </w:pPr>
            <w:r>
              <w:rPr>
                <w:rFonts w:hint="eastAsia" w:ascii="Times New Roman"/>
                <w:sz w:val="18"/>
                <w:szCs w:val="18"/>
              </w:rPr>
              <w:t>泥位</w:t>
            </w:r>
          </w:p>
        </w:tc>
      </w:tr>
      <w:tr w14:paraId="48F1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396E8DDF">
            <w:pPr>
              <w:pStyle w:val="59"/>
              <w:numPr>
                <w:ilvl w:val="0"/>
                <w:numId w:val="33"/>
              </w:numPr>
              <w:adjustRightInd w:val="0"/>
              <w:snapToGrid w:val="0"/>
              <w:ind w:firstLineChars="0"/>
              <w:jc w:val="center"/>
              <w:rPr>
                <w:rFonts w:ascii="Times New Roman"/>
                <w:sz w:val="18"/>
                <w:szCs w:val="18"/>
              </w:rPr>
            </w:pPr>
          </w:p>
        </w:tc>
        <w:tc>
          <w:tcPr>
            <w:tcW w:w="4672" w:type="dxa"/>
            <w:vAlign w:val="center"/>
          </w:tcPr>
          <w:p w14:paraId="61456BDE">
            <w:pPr>
              <w:pStyle w:val="59"/>
              <w:adjustRightInd w:val="0"/>
              <w:snapToGrid w:val="0"/>
              <w:ind w:firstLine="0" w:firstLineChars="0"/>
              <w:jc w:val="center"/>
              <w:rPr>
                <w:rFonts w:ascii="Times New Roman"/>
                <w:sz w:val="18"/>
                <w:szCs w:val="18"/>
              </w:rPr>
            </w:pPr>
            <w:r>
              <w:rPr>
                <w:rFonts w:hint="eastAsia" w:ascii="Times New Roman"/>
                <w:sz w:val="18"/>
                <w:szCs w:val="18"/>
              </w:rPr>
              <w:t>储泥池</w:t>
            </w:r>
          </w:p>
        </w:tc>
        <w:tc>
          <w:tcPr>
            <w:tcW w:w="3112" w:type="dxa"/>
            <w:tcBorders>
              <w:right w:val="single" w:color="auto" w:sz="8" w:space="0"/>
            </w:tcBorders>
            <w:vAlign w:val="center"/>
          </w:tcPr>
          <w:p w14:paraId="3F4804E8">
            <w:pPr>
              <w:pStyle w:val="59"/>
              <w:adjustRightInd w:val="0"/>
              <w:snapToGrid w:val="0"/>
              <w:ind w:firstLine="0" w:firstLineChars="0"/>
              <w:jc w:val="center"/>
              <w:rPr>
                <w:rFonts w:ascii="Times New Roman"/>
                <w:sz w:val="18"/>
                <w:szCs w:val="18"/>
              </w:rPr>
            </w:pPr>
            <w:r>
              <w:rPr>
                <w:rFonts w:hint="eastAsia" w:ascii="Times New Roman"/>
                <w:sz w:val="18"/>
                <w:szCs w:val="18"/>
              </w:rPr>
              <w:t>液位</w:t>
            </w:r>
          </w:p>
        </w:tc>
      </w:tr>
      <w:tr w14:paraId="58AB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61FDD031">
            <w:pPr>
              <w:pStyle w:val="59"/>
              <w:numPr>
                <w:ilvl w:val="0"/>
                <w:numId w:val="33"/>
              </w:numPr>
              <w:adjustRightInd w:val="0"/>
              <w:snapToGrid w:val="0"/>
              <w:ind w:firstLineChars="0"/>
              <w:jc w:val="center"/>
              <w:rPr>
                <w:rFonts w:ascii="Times New Roman"/>
                <w:sz w:val="18"/>
                <w:szCs w:val="18"/>
              </w:rPr>
            </w:pPr>
          </w:p>
        </w:tc>
        <w:tc>
          <w:tcPr>
            <w:tcW w:w="4672" w:type="dxa"/>
            <w:vAlign w:val="center"/>
          </w:tcPr>
          <w:p w14:paraId="6128DB1D">
            <w:pPr>
              <w:pStyle w:val="59"/>
              <w:adjustRightInd w:val="0"/>
              <w:snapToGrid w:val="0"/>
              <w:ind w:firstLine="0" w:firstLineChars="0"/>
              <w:jc w:val="center"/>
              <w:rPr>
                <w:rFonts w:ascii="Times New Roman"/>
                <w:sz w:val="18"/>
                <w:szCs w:val="18"/>
              </w:rPr>
            </w:pPr>
            <w:r>
              <w:rPr>
                <w:rFonts w:hint="eastAsia" w:ascii="Times New Roman"/>
                <w:sz w:val="18"/>
                <w:szCs w:val="18"/>
              </w:rPr>
              <w:t>储药池</w:t>
            </w:r>
          </w:p>
        </w:tc>
        <w:tc>
          <w:tcPr>
            <w:tcW w:w="3112" w:type="dxa"/>
            <w:tcBorders>
              <w:right w:val="single" w:color="auto" w:sz="8" w:space="0"/>
            </w:tcBorders>
            <w:vAlign w:val="center"/>
          </w:tcPr>
          <w:p w14:paraId="776AD647">
            <w:pPr>
              <w:pStyle w:val="59"/>
              <w:adjustRightInd w:val="0"/>
              <w:snapToGrid w:val="0"/>
              <w:ind w:firstLine="0" w:firstLineChars="0"/>
              <w:jc w:val="center"/>
              <w:rPr>
                <w:rFonts w:ascii="Times New Roman"/>
                <w:sz w:val="18"/>
                <w:szCs w:val="18"/>
              </w:rPr>
            </w:pPr>
            <w:r>
              <w:rPr>
                <w:rFonts w:hint="eastAsia" w:ascii="Times New Roman"/>
                <w:sz w:val="18"/>
                <w:szCs w:val="18"/>
              </w:rPr>
              <w:t>液位</w:t>
            </w:r>
          </w:p>
        </w:tc>
      </w:tr>
      <w:tr w14:paraId="0E15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4426479A">
            <w:pPr>
              <w:pStyle w:val="59"/>
              <w:numPr>
                <w:ilvl w:val="0"/>
                <w:numId w:val="33"/>
              </w:numPr>
              <w:adjustRightInd w:val="0"/>
              <w:snapToGrid w:val="0"/>
              <w:ind w:firstLineChars="0"/>
              <w:jc w:val="center"/>
              <w:rPr>
                <w:rFonts w:ascii="Times New Roman"/>
                <w:sz w:val="18"/>
                <w:szCs w:val="18"/>
              </w:rPr>
            </w:pPr>
          </w:p>
        </w:tc>
        <w:tc>
          <w:tcPr>
            <w:tcW w:w="4672" w:type="dxa"/>
            <w:vMerge w:val="restart"/>
            <w:vAlign w:val="center"/>
          </w:tcPr>
          <w:p w14:paraId="0B95A588">
            <w:pPr>
              <w:pStyle w:val="59"/>
              <w:adjustRightInd w:val="0"/>
              <w:snapToGrid w:val="0"/>
              <w:ind w:firstLine="0" w:firstLineChars="0"/>
              <w:jc w:val="center"/>
              <w:rPr>
                <w:rFonts w:ascii="Times New Roman"/>
                <w:sz w:val="18"/>
                <w:szCs w:val="18"/>
              </w:rPr>
            </w:pPr>
            <w:r>
              <w:rPr>
                <w:rFonts w:hint="eastAsia" w:ascii="Times New Roman"/>
                <w:sz w:val="18"/>
                <w:szCs w:val="18"/>
              </w:rPr>
              <w:t>高、低压配电间</w:t>
            </w:r>
          </w:p>
        </w:tc>
        <w:tc>
          <w:tcPr>
            <w:tcW w:w="3112" w:type="dxa"/>
            <w:tcBorders>
              <w:right w:val="single" w:color="auto" w:sz="8" w:space="0"/>
            </w:tcBorders>
            <w:vAlign w:val="center"/>
          </w:tcPr>
          <w:p w14:paraId="06FC09EF">
            <w:pPr>
              <w:pStyle w:val="59"/>
              <w:adjustRightInd w:val="0"/>
              <w:snapToGrid w:val="0"/>
              <w:ind w:firstLine="0" w:firstLineChars="0"/>
              <w:jc w:val="center"/>
              <w:rPr>
                <w:rFonts w:ascii="Times New Roman"/>
                <w:sz w:val="18"/>
                <w:szCs w:val="18"/>
              </w:rPr>
            </w:pPr>
            <w:r>
              <w:rPr>
                <w:rFonts w:hint="eastAsia" w:ascii="Times New Roman"/>
                <w:sz w:val="18"/>
                <w:szCs w:val="18"/>
              </w:rPr>
              <w:t>温度</w:t>
            </w:r>
          </w:p>
        </w:tc>
      </w:tr>
      <w:tr w14:paraId="1033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72855B6A">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0110D3F8">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7DA07847">
            <w:pPr>
              <w:pStyle w:val="59"/>
              <w:adjustRightInd w:val="0"/>
              <w:snapToGrid w:val="0"/>
              <w:ind w:firstLine="0" w:firstLineChars="0"/>
              <w:jc w:val="center"/>
              <w:rPr>
                <w:rFonts w:ascii="Times New Roman"/>
                <w:sz w:val="18"/>
                <w:szCs w:val="18"/>
              </w:rPr>
            </w:pPr>
            <w:r>
              <w:rPr>
                <w:rFonts w:hint="eastAsia" w:ascii="Times New Roman"/>
                <w:sz w:val="18"/>
                <w:szCs w:val="18"/>
              </w:rPr>
              <w:t>湿度</w:t>
            </w:r>
          </w:p>
        </w:tc>
      </w:tr>
      <w:tr w14:paraId="53F3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188EA2FB">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330F2D48">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6849028A">
            <w:pPr>
              <w:pStyle w:val="59"/>
              <w:adjustRightInd w:val="0"/>
              <w:snapToGrid w:val="0"/>
              <w:ind w:firstLine="0" w:firstLineChars="0"/>
              <w:jc w:val="center"/>
              <w:rPr>
                <w:rFonts w:ascii="Times New Roman"/>
                <w:sz w:val="18"/>
                <w:szCs w:val="18"/>
              </w:rPr>
            </w:pPr>
            <w:r>
              <w:rPr>
                <w:rFonts w:hint="eastAsia" w:ascii="Times New Roman"/>
                <w:sz w:val="18"/>
                <w:szCs w:val="18"/>
              </w:rPr>
              <w:t>总电流</w:t>
            </w:r>
          </w:p>
        </w:tc>
      </w:tr>
      <w:tr w14:paraId="249A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37871000">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537D9396">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1393B531">
            <w:pPr>
              <w:pStyle w:val="59"/>
              <w:adjustRightInd w:val="0"/>
              <w:snapToGrid w:val="0"/>
              <w:ind w:firstLine="0" w:firstLineChars="0"/>
              <w:jc w:val="center"/>
              <w:rPr>
                <w:rFonts w:ascii="Times New Roman"/>
                <w:sz w:val="18"/>
                <w:szCs w:val="18"/>
              </w:rPr>
            </w:pPr>
            <w:r>
              <w:rPr>
                <w:rFonts w:hint="eastAsia" w:ascii="Times New Roman"/>
                <w:sz w:val="18"/>
                <w:szCs w:val="18"/>
              </w:rPr>
              <w:t>电压</w:t>
            </w:r>
          </w:p>
        </w:tc>
      </w:tr>
      <w:tr w14:paraId="32B7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60FD7893">
            <w:pPr>
              <w:pStyle w:val="59"/>
              <w:numPr>
                <w:ilvl w:val="0"/>
                <w:numId w:val="33"/>
              </w:numPr>
              <w:adjustRightInd w:val="0"/>
              <w:snapToGrid w:val="0"/>
              <w:ind w:firstLineChars="0"/>
              <w:jc w:val="center"/>
              <w:rPr>
                <w:rFonts w:ascii="Times New Roman"/>
                <w:sz w:val="18"/>
                <w:szCs w:val="18"/>
              </w:rPr>
            </w:pPr>
          </w:p>
        </w:tc>
        <w:tc>
          <w:tcPr>
            <w:tcW w:w="4672" w:type="dxa"/>
            <w:vMerge w:val="restart"/>
            <w:vAlign w:val="center"/>
          </w:tcPr>
          <w:p w14:paraId="77079BA1">
            <w:pPr>
              <w:pStyle w:val="59"/>
              <w:adjustRightInd w:val="0"/>
              <w:snapToGrid w:val="0"/>
              <w:ind w:firstLine="0" w:firstLineChars="0"/>
              <w:jc w:val="center"/>
              <w:rPr>
                <w:rFonts w:ascii="Times New Roman"/>
                <w:sz w:val="18"/>
                <w:szCs w:val="18"/>
              </w:rPr>
            </w:pPr>
            <w:r>
              <w:rPr>
                <w:rFonts w:hint="eastAsia" w:ascii="Times New Roman"/>
                <w:sz w:val="18"/>
                <w:szCs w:val="18"/>
              </w:rPr>
              <w:t>受限空间</w:t>
            </w:r>
            <w:r>
              <w:rPr>
                <w:rFonts w:ascii="Times New Roman"/>
                <w:sz w:val="18"/>
                <w:szCs w:val="18"/>
                <w:vertAlign w:val="superscript"/>
              </w:rPr>
              <w:t>a</w:t>
            </w:r>
          </w:p>
        </w:tc>
        <w:tc>
          <w:tcPr>
            <w:tcW w:w="3112" w:type="dxa"/>
            <w:tcBorders>
              <w:right w:val="single" w:color="auto" w:sz="8" w:space="0"/>
            </w:tcBorders>
            <w:vAlign w:val="center"/>
          </w:tcPr>
          <w:p w14:paraId="79EA75D5">
            <w:pPr>
              <w:pStyle w:val="59"/>
              <w:adjustRightInd w:val="0"/>
              <w:snapToGrid w:val="0"/>
              <w:ind w:firstLine="0" w:firstLineChars="0"/>
              <w:jc w:val="center"/>
              <w:rPr>
                <w:rFonts w:ascii="Times New Roman"/>
                <w:sz w:val="18"/>
                <w:szCs w:val="18"/>
              </w:rPr>
            </w:pPr>
            <w:r>
              <w:rPr>
                <w:rFonts w:hint="eastAsia" w:ascii="Times New Roman"/>
                <w:sz w:val="18"/>
                <w:szCs w:val="18"/>
              </w:rPr>
              <w:t>氧气浓度</w:t>
            </w:r>
          </w:p>
        </w:tc>
      </w:tr>
      <w:tr w14:paraId="7B67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3FFBB6D4">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36A1AC72">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73616B8D">
            <w:pPr>
              <w:pStyle w:val="59"/>
              <w:adjustRightInd w:val="0"/>
              <w:snapToGrid w:val="0"/>
              <w:ind w:firstLine="0" w:firstLineChars="0"/>
              <w:jc w:val="center"/>
              <w:rPr>
                <w:rFonts w:ascii="Times New Roman"/>
                <w:sz w:val="18"/>
                <w:szCs w:val="18"/>
              </w:rPr>
            </w:pPr>
            <w:r>
              <w:rPr>
                <w:rFonts w:hint="eastAsia" w:ascii="Times New Roman"/>
                <w:sz w:val="18"/>
                <w:szCs w:val="18"/>
              </w:rPr>
              <w:t>硫化氢浓度</w:t>
            </w:r>
          </w:p>
        </w:tc>
      </w:tr>
      <w:tr w14:paraId="36F6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5D19679F">
            <w:pPr>
              <w:pStyle w:val="59"/>
              <w:numPr>
                <w:ilvl w:val="0"/>
                <w:numId w:val="33"/>
              </w:numPr>
              <w:adjustRightInd w:val="0"/>
              <w:snapToGrid w:val="0"/>
              <w:ind w:firstLineChars="0"/>
              <w:jc w:val="center"/>
              <w:rPr>
                <w:rFonts w:ascii="Times New Roman"/>
                <w:sz w:val="18"/>
                <w:szCs w:val="18"/>
              </w:rPr>
            </w:pPr>
          </w:p>
        </w:tc>
        <w:tc>
          <w:tcPr>
            <w:tcW w:w="4672" w:type="dxa"/>
            <w:vMerge w:val="continue"/>
            <w:vAlign w:val="center"/>
          </w:tcPr>
          <w:p w14:paraId="32A91C80">
            <w:pPr>
              <w:pStyle w:val="59"/>
              <w:adjustRightInd w:val="0"/>
              <w:snapToGrid w:val="0"/>
              <w:ind w:firstLine="0" w:firstLineChars="0"/>
              <w:jc w:val="center"/>
              <w:rPr>
                <w:rFonts w:ascii="Times New Roman"/>
                <w:sz w:val="18"/>
                <w:szCs w:val="18"/>
              </w:rPr>
            </w:pPr>
          </w:p>
        </w:tc>
        <w:tc>
          <w:tcPr>
            <w:tcW w:w="3112" w:type="dxa"/>
            <w:tcBorders>
              <w:right w:val="single" w:color="auto" w:sz="8" w:space="0"/>
            </w:tcBorders>
            <w:vAlign w:val="center"/>
          </w:tcPr>
          <w:p w14:paraId="1CB716E5">
            <w:pPr>
              <w:pStyle w:val="59"/>
              <w:adjustRightInd w:val="0"/>
              <w:snapToGrid w:val="0"/>
              <w:ind w:firstLine="0" w:firstLineChars="0"/>
              <w:jc w:val="center"/>
              <w:rPr>
                <w:rFonts w:ascii="Times New Roman"/>
                <w:sz w:val="18"/>
                <w:szCs w:val="18"/>
              </w:rPr>
            </w:pPr>
            <w:r>
              <w:rPr>
                <w:rFonts w:hint="eastAsia" w:ascii="Times New Roman"/>
                <w:sz w:val="18"/>
                <w:szCs w:val="18"/>
              </w:rPr>
              <w:t>一氧化碳浓度</w:t>
            </w:r>
          </w:p>
        </w:tc>
      </w:tr>
      <w:tr w14:paraId="028C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19215128">
            <w:pPr>
              <w:pStyle w:val="59"/>
              <w:numPr>
                <w:ilvl w:val="0"/>
                <w:numId w:val="33"/>
              </w:numPr>
              <w:adjustRightInd w:val="0"/>
              <w:snapToGrid w:val="0"/>
              <w:ind w:firstLineChars="0"/>
              <w:jc w:val="center"/>
              <w:rPr>
                <w:rFonts w:ascii="Times New Roman"/>
                <w:sz w:val="18"/>
                <w:szCs w:val="18"/>
              </w:rPr>
            </w:pPr>
          </w:p>
        </w:tc>
        <w:tc>
          <w:tcPr>
            <w:tcW w:w="4672" w:type="dxa"/>
            <w:vAlign w:val="center"/>
          </w:tcPr>
          <w:p w14:paraId="2E33199D">
            <w:pPr>
              <w:pStyle w:val="59"/>
              <w:adjustRightInd w:val="0"/>
              <w:snapToGrid w:val="0"/>
              <w:ind w:firstLine="0" w:firstLineChars="0"/>
              <w:jc w:val="center"/>
              <w:rPr>
                <w:rFonts w:ascii="Times New Roman"/>
                <w:sz w:val="18"/>
                <w:szCs w:val="18"/>
              </w:rPr>
            </w:pPr>
            <w:r>
              <w:rPr>
                <w:rFonts w:hint="eastAsia" w:ascii="Times New Roman"/>
                <w:sz w:val="18"/>
                <w:szCs w:val="18"/>
              </w:rPr>
              <w:t>二氧化氯发生车间</w:t>
            </w:r>
          </w:p>
        </w:tc>
        <w:tc>
          <w:tcPr>
            <w:tcW w:w="3112" w:type="dxa"/>
            <w:tcBorders>
              <w:right w:val="single" w:color="auto" w:sz="8" w:space="0"/>
            </w:tcBorders>
            <w:vAlign w:val="center"/>
          </w:tcPr>
          <w:p w14:paraId="796A6AB5">
            <w:pPr>
              <w:pStyle w:val="59"/>
              <w:adjustRightInd w:val="0"/>
              <w:snapToGrid w:val="0"/>
              <w:ind w:firstLine="0" w:firstLineChars="0"/>
              <w:jc w:val="center"/>
              <w:rPr>
                <w:rFonts w:ascii="Times New Roman"/>
                <w:sz w:val="18"/>
                <w:szCs w:val="18"/>
              </w:rPr>
            </w:pPr>
            <w:r>
              <w:rPr>
                <w:rFonts w:hint="eastAsia" w:ascii="Times New Roman"/>
                <w:sz w:val="18"/>
                <w:szCs w:val="18"/>
              </w:rPr>
              <w:t>氯气/二氧化氯浓度</w:t>
            </w:r>
          </w:p>
        </w:tc>
      </w:tr>
      <w:tr w14:paraId="54F5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Borders>
              <w:left w:val="single" w:color="auto" w:sz="8" w:space="0"/>
            </w:tcBorders>
            <w:vAlign w:val="center"/>
          </w:tcPr>
          <w:p w14:paraId="6695D81D">
            <w:pPr>
              <w:pStyle w:val="59"/>
              <w:numPr>
                <w:ilvl w:val="0"/>
                <w:numId w:val="33"/>
              </w:numPr>
              <w:adjustRightInd w:val="0"/>
              <w:snapToGrid w:val="0"/>
              <w:ind w:firstLineChars="0"/>
              <w:jc w:val="center"/>
              <w:rPr>
                <w:rFonts w:ascii="Times New Roman"/>
                <w:sz w:val="18"/>
                <w:szCs w:val="18"/>
              </w:rPr>
            </w:pPr>
          </w:p>
        </w:tc>
        <w:tc>
          <w:tcPr>
            <w:tcW w:w="4672" w:type="dxa"/>
            <w:vAlign w:val="center"/>
          </w:tcPr>
          <w:p w14:paraId="1D90BAA3">
            <w:pPr>
              <w:pStyle w:val="59"/>
              <w:adjustRightInd w:val="0"/>
              <w:snapToGrid w:val="0"/>
              <w:ind w:firstLine="0" w:firstLineChars="0"/>
              <w:jc w:val="center"/>
              <w:rPr>
                <w:rFonts w:ascii="Times New Roman"/>
                <w:sz w:val="18"/>
                <w:szCs w:val="18"/>
              </w:rPr>
            </w:pPr>
            <w:r>
              <w:rPr>
                <w:rFonts w:hint="eastAsia" w:ascii="Times New Roman"/>
                <w:sz w:val="18"/>
                <w:szCs w:val="18"/>
              </w:rPr>
              <w:t>盐酸库房</w:t>
            </w:r>
          </w:p>
        </w:tc>
        <w:tc>
          <w:tcPr>
            <w:tcW w:w="3112" w:type="dxa"/>
            <w:tcBorders>
              <w:right w:val="single" w:color="auto" w:sz="8" w:space="0"/>
            </w:tcBorders>
            <w:vAlign w:val="center"/>
          </w:tcPr>
          <w:p w14:paraId="5454D17C">
            <w:pPr>
              <w:pStyle w:val="59"/>
              <w:adjustRightInd w:val="0"/>
              <w:snapToGrid w:val="0"/>
              <w:ind w:firstLine="0" w:firstLineChars="0"/>
              <w:jc w:val="center"/>
              <w:rPr>
                <w:rFonts w:ascii="Times New Roman"/>
                <w:sz w:val="18"/>
                <w:szCs w:val="18"/>
              </w:rPr>
            </w:pPr>
            <w:r>
              <w:rPr>
                <w:rFonts w:hint="eastAsia" w:ascii="Times New Roman"/>
                <w:sz w:val="18"/>
                <w:szCs w:val="18"/>
              </w:rPr>
              <w:t>氯化氢/酸雾浓度</w:t>
            </w:r>
          </w:p>
        </w:tc>
      </w:tr>
      <w:tr w14:paraId="5301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4" w:type="dxa"/>
            <w:gridSpan w:val="3"/>
            <w:tcBorders>
              <w:top w:val="single" w:color="auto" w:sz="8" w:space="0"/>
              <w:left w:val="single" w:color="auto" w:sz="8" w:space="0"/>
              <w:bottom w:val="single" w:color="auto" w:sz="8" w:space="0"/>
              <w:right w:val="single" w:color="auto" w:sz="8" w:space="0"/>
            </w:tcBorders>
            <w:vAlign w:val="center"/>
          </w:tcPr>
          <w:p w14:paraId="6F275553">
            <w:pPr>
              <w:pStyle w:val="104"/>
              <w:snapToGrid w:val="0"/>
              <w:ind w:firstLine="0"/>
              <w:rPr>
                <w:rFonts w:hint="eastAsia" w:ascii="Times New Roman"/>
                <w:szCs w:val="18"/>
              </w:rPr>
            </w:pPr>
            <w:r>
              <w:rPr>
                <w:rFonts w:hint="eastAsia" w:ascii="Times New Roman" w:hAnsi="Times New Roman"/>
                <w:szCs w:val="18"/>
              </w:rPr>
              <w:t>受限空间建议采用四合一气体浓度计</w:t>
            </w:r>
          </w:p>
        </w:tc>
      </w:tr>
    </w:tbl>
    <w:p w14:paraId="5C229355">
      <w:pPr>
        <w:pStyle w:val="59"/>
        <w:ind w:firstLine="0" w:firstLineChars="0"/>
      </w:pPr>
    </w:p>
    <w:p w14:paraId="759ED727">
      <w:pPr>
        <w:pStyle w:val="59"/>
        <w:ind w:firstLine="420"/>
      </w:pPr>
    </w:p>
    <w:p w14:paraId="6CB3FFFB">
      <w:pPr>
        <w:pStyle w:val="59"/>
        <w:ind w:firstLine="420"/>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type="lines" w:linePitch="312" w:charSpace="0"/>
        </w:sectPr>
      </w:pPr>
    </w:p>
    <w:p w14:paraId="515CD424">
      <w:pPr>
        <w:pStyle w:val="201"/>
        <w:rPr>
          <w:rFonts w:hint="eastAsia"/>
          <w:vanish w:val="0"/>
        </w:rPr>
      </w:pPr>
    </w:p>
    <w:p w14:paraId="77C74522">
      <w:pPr>
        <w:pStyle w:val="202"/>
        <w:rPr>
          <w:vanish w:val="0"/>
        </w:rPr>
      </w:pPr>
    </w:p>
    <w:p w14:paraId="1162548D">
      <w:pPr>
        <w:pStyle w:val="79"/>
        <w:spacing w:after="156"/>
      </w:pPr>
      <w:r>
        <w:br w:type="textWrapping"/>
      </w:r>
      <w:bookmarkStart w:id="286" w:name="_Toc208560687"/>
      <w:bookmarkStart w:id="287" w:name="_Toc207009943"/>
      <w:bookmarkStart w:id="288" w:name="_Toc206751257"/>
      <w:bookmarkStart w:id="289" w:name="_Toc206751239"/>
      <w:r>
        <w:rPr>
          <w:rFonts w:hint="eastAsia"/>
        </w:rPr>
        <w:t>（资料性）</w:t>
      </w:r>
      <w:r>
        <w:br w:type="textWrapping"/>
      </w:r>
      <w:r>
        <w:rPr>
          <w:rFonts w:hint="eastAsia"/>
        </w:rPr>
        <w:t>城镇污水处理设施</w:t>
      </w:r>
      <w:r>
        <w:t>数据接口格式</w:t>
      </w:r>
      <w:r>
        <w:rPr>
          <w:rFonts w:hint="eastAsia"/>
        </w:rPr>
        <w:t>示例</w:t>
      </w:r>
      <w:bookmarkEnd w:id="286"/>
      <w:bookmarkEnd w:id="287"/>
      <w:bookmarkEnd w:id="288"/>
      <w:bookmarkEnd w:id="289"/>
    </w:p>
    <w:p w14:paraId="7058150B">
      <w:pPr>
        <w:pStyle w:val="81"/>
        <w:spacing w:before="156" w:after="156"/>
      </w:pPr>
      <w:bookmarkStart w:id="290" w:name="_Toc206751240"/>
      <w:r>
        <w:rPr>
          <w:rFonts w:hint="eastAsia"/>
        </w:rPr>
        <w:t>接口地址</w:t>
      </w:r>
      <w:bookmarkEnd w:id="290"/>
    </w:p>
    <w:p w14:paraId="42F3337E">
      <w:pPr>
        <w:pStyle w:val="59"/>
        <w:ind w:firstLine="420"/>
      </w:pPr>
      <w:r>
        <w:rPr>
          <w:rFonts w:hint="eastAsia"/>
        </w:rPr>
        <w:t>接口地址通常由请</w:t>
      </w:r>
      <w:r>
        <w:rPr>
          <w:rFonts w:hint="eastAsia" w:ascii="Times New Roman"/>
        </w:rPr>
        <w:t>求的</w:t>
      </w:r>
      <w:r>
        <w:rPr>
          <w:rFonts w:ascii="Times New Roman"/>
        </w:rPr>
        <w:t>URL</w:t>
      </w:r>
      <w:r>
        <w:rPr>
          <w:rFonts w:hint="eastAsia" w:ascii="Times New Roman"/>
        </w:rPr>
        <w:t>地址构</w:t>
      </w:r>
      <w:r>
        <w:rPr>
          <w:rFonts w:hint="eastAsia"/>
        </w:rPr>
        <w:t>成，具体包</w:t>
      </w:r>
      <w:r>
        <w:rPr>
          <w:rFonts w:hint="eastAsia" w:ascii="Times New Roman"/>
        </w:rPr>
        <w:t>含域名或</w:t>
      </w:r>
      <w:r>
        <w:rPr>
          <w:rFonts w:ascii="Times New Roman"/>
        </w:rPr>
        <w:t>IP</w:t>
      </w:r>
      <w:r>
        <w:rPr>
          <w:rFonts w:hint="eastAsia" w:ascii="Times New Roman"/>
        </w:rPr>
        <w:t>地址、</w:t>
      </w:r>
      <w:r>
        <w:rPr>
          <w:rFonts w:hint="eastAsia"/>
        </w:rPr>
        <w:t>端口号及接口路径等部分。</w:t>
      </w:r>
    </w:p>
    <w:p w14:paraId="761F5173">
      <w:pPr>
        <w:pStyle w:val="184"/>
        <w:rPr>
          <w:rFonts w:ascii="Times New Roman"/>
        </w:rPr>
      </w:pPr>
      <w:r>
        <w:rPr>
          <w:rFonts w:ascii="Times New Roman"/>
        </w:rPr>
        <w:t>https://{域名}:{端口}/api/trace</w:t>
      </w:r>
    </w:p>
    <w:p w14:paraId="14C2C75E">
      <w:pPr>
        <w:pStyle w:val="81"/>
        <w:spacing w:before="156" w:after="156"/>
      </w:pPr>
      <w:bookmarkStart w:id="291" w:name="_Toc206751241"/>
      <w:r>
        <w:rPr>
          <w:rFonts w:hint="eastAsia"/>
        </w:rPr>
        <w:t>功能说明</w:t>
      </w:r>
      <w:bookmarkEnd w:id="291"/>
    </w:p>
    <w:p w14:paraId="2763D111">
      <w:pPr>
        <w:pStyle w:val="185"/>
        <w:rPr>
          <w:sz w:val="21"/>
        </w:rPr>
      </w:pPr>
      <w:r>
        <w:rPr>
          <w:rFonts w:hint="eastAsia"/>
          <w:sz w:val="21"/>
        </w:rPr>
        <w:t>追溯信息查询的服务接口。根据请求调用返回某个追溯码对应的追溯信息。</w:t>
      </w:r>
    </w:p>
    <w:p w14:paraId="43501F38">
      <w:pPr>
        <w:pStyle w:val="81"/>
        <w:spacing w:before="156" w:after="156"/>
      </w:pPr>
      <w:bookmarkStart w:id="292" w:name="_Toc206751242"/>
      <w:r>
        <w:rPr>
          <w:rFonts w:hint="eastAsia"/>
        </w:rPr>
        <w:t>参数说明</w:t>
      </w:r>
      <w:bookmarkEnd w:id="292"/>
    </w:p>
    <w:p w14:paraId="65ADBBE8">
      <w:pPr>
        <w:pStyle w:val="215"/>
        <w:rPr>
          <w:rFonts w:ascii="Times New Roman"/>
        </w:rPr>
      </w:pPr>
      <w:r>
        <w:rPr>
          <w:rFonts w:ascii="Times New Roman"/>
        </w:rPr>
        <w:t>提交方法（Method）：接收（Get）。</w:t>
      </w:r>
    </w:p>
    <w:p w14:paraId="47A5ED58">
      <w:pPr>
        <w:pStyle w:val="215"/>
        <w:rPr>
          <w:rFonts w:ascii="Times New Roman"/>
        </w:rPr>
      </w:pPr>
      <w:r>
        <w:rPr>
          <w:rFonts w:ascii="Times New Roman"/>
        </w:rPr>
        <w:t>请求头（Header）：见表</w:t>
      </w:r>
      <w:r>
        <w:rPr>
          <w:rFonts w:hint="eastAsia" w:ascii="Times New Roman"/>
        </w:rPr>
        <w:t>D</w:t>
      </w:r>
      <w:r>
        <w:rPr>
          <w:rFonts w:ascii="Times New Roman"/>
        </w:rPr>
        <w:t>.1。</w:t>
      </w:r>
    </w:p>
    <w:p w14:paraId="344C108D">
      <w:pPr>
        <w:pStyle w:val="80"/>
        <w:spacing w:before="156" w:after="156"/>
        <w:ind w:firstLine="0"/>
      </w:pPr>
      <w:r>
        <w:rPr>
          <w:rFonts w:hint="eastAsia"/>
        </w:rPr>
        <w:t>请求头（Header）表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134"/>
        <w:gridCol w:w="1276"/>
        <w:gridCol w:w="5800"/>
      </w:tblGrid>
      <w:tr w14:paraId="68B96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5061960F">
            <w:pPr>
              <w:pStyle w:val="181"/>
            </w:pPr>
            <w:r>
              <w:rPr>
                <w:rFonts w:hint="eastAsia" w:hAnsi="宋体"/>
              </w:rPr>
              <w:t>参数说明</w:t>
            </w:r>
          </w:p>
        </w:tc>
        <w:tc>
          <w:tcPr>
            <w:tcW w:w="1134" w:type="dxa"/>
            <w:tcBorders>
              <w:top w:val="single" w:color="auto" w:sz="8" w:space="0"/>
              <w:bottom w:val="single" w:color="auto" w:sz="8" w:space="0"/>
            </w:tcBorders>
            <w:vAlign w:val="center"/>
          </w:tcPr>
          <w:p w14:paraId="4AC69BEF">
            <w:pPr>
              <w:pStyle w:val="181"/>
            </w:pPr>
            <w:r>
              <w:rPr>
                <w:rFonts w:hint="eastAsia" w:hAnsi="宋体"/>
              </w:rPr>
              <w:t>数据类型</w:t>
            </w:r>
          </w:p>
        </w:tc>
        <w:tc>
          <w:tcPr>
            <w:tcW w:w="1276" w:type="dxa"/>
            <w:tcBorders>
              <w:top w:val="single" w:color="auto" w:sz="8" w:space="0"/>
              <w:bottom w:val="single" w:color="auto" w:sz="8" w:space="0"/>
            </w:tcBorders>
            <w:vAlign w:val="center"/>
          </w:tcPr>
          <w:p w14:paraId="4058FB89">
            <w:pPr>
              <w:pStyle w:val="181"/>
            </w:pPr>
            <w:r>
              <w:rPr>
                <w:rFonts w:hint="eastAsia" w:hAnsi="宋体"/>
              </w:rPr>
              <w:t>是否必填</w:t>
            </w:r>
          </w:p>
        </w:tc>
        <w:tc>
          <w:tcPr>
            <w:tcW w:w="5800" w:type="dxa"/>
            <w:tcBorders>
              <w:top w:val="single" w:color="auto" w:sz="8" w:space="0"/>
              <w:bottom w:val="single" w:color="auto" w:sz="8" w:space="0"/>
            </w:tcBorders>
            <w:vAlign w:val="center"/>
          </w:tcPr>
          <w:p w14:paraId="30B69D33">
            <w:pPr>
              <w:pStyle w:val="181"/>
            </w:pPr>
            <w:r>
              <w:rPr>
                <w:rFonts w:hint="eastAsia" w:hAnsi="宋体"/>
              </w:rPr>
              <w:t>描述</w:t>
            </w:r>
          </w:p>
        </w:tc>
      </w:tr>
      <w:tr w14:paraId="79D00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2C88C0FE">
            <w:pPr>
              <w:pStyle w:val="181"/>
            </w:pPr>
            <w:r>
              <w:rPr>
                <w:rFonts w:ascii="Times New Roman"/>
              </w:rPr>
              <w:t>appKey</w:t>
            </w:r>
          </w:p>
        </w:tc>
        <w:tc>
          <w:tcPr>
            <w:tcW w:w="1134" w:type="dxa"/>
            <w:tcBorders>
              <w:top w:val="single" w:color="auto" w:sz="8" w:space="0"/>
            </w:tcBorders>
            <w:vAlign w:val="center"/>
          </w:tcPr>
          <w:p w14:paraId="156090B7">
            <w:pPr>
              <w:pStyle w:val="181"/>
            </w:pPr>
            <w:r>
              <w:rPr>
                <w:rFonts w:ascii="Times New Roman"/>
              </w:rPr>
              <w:t>String</w:t>
            </w:r>
          </w:p>
        </w:tc>
        <w:tc>
          <w:tcPr>
            <w:tcW w:w="1276" w:type="dxa"/>
            <w:tcBorders>
              <w:top w:val="single" w:color="auto" w:sz="8" w:space="0"/>
            </w:tcBorders>
            <w:vAlign w:val="center"/>
          </w:tcPr>
          <w:p w14:paraId="349C780D">
            <w:pPr>
              <w:pStyle w:val="181"/>
            </w:pPr>
            <w:r>
              <w:rPr>
                <w:rFonts w:ascii="Times New Roman"/>
              </w:rPr>
              <w:t>是</w:t>
            </w:r>
          </w:p>
        </w:tc>
        <w:tc>
          <w:tcPr>
            <w:tcW w:w="5800" w:type="dxa"/>
            <w:tcBorders>
              <w:top w:val="single" w:color="auto" w:sz="8" w:space="0"/>
            </w:tcBorders>
            <w:vAlign w:val="center"/>
          </w:tcPr>
          <w:p w14:paraId="71B64DB5">
            <w:pPr>
              <w:pStyle w:val="181"/>
            </w:pPr>
            <w:r>
              <w:rPr>
                <w:rFonts w:ascii="Times New Roman"/>
              </w:rPr>
              <w:t>服务端提供给调用者的凭证，用于标识服务接口调用者的身份</w:t>
            </w:r>
          </w:p>
        </w:tc>
      </w:tr>
      <w:tr w14:paraId="5D5C1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BD3A95C">
            <w:pPr>
              <w:pStyle w:val="181"/>
            </w:pPr>
            <w:r>
              <w:rPr>
                <w:rFonts w:ascii="Times New Roman"/>
              </w:rPr>
              <w:t>timestamp</w:t>
            </w:r>
          </w:p>
        </w:tc>
        <w:tc>
          <w:tcPr>
            <w:tcW w:w="1134" w:type="dxa"/>
            <w:vAlign w:val="center"/>
          </w:tcPr>
          <w:p w14:paraId="42150484">
            <w:pPr>
              <w:pStyle w:val="181"/>
            </w:pPr>
            <w:r>
              <w:rPr>
                <w:rFonts w:ascii="Times New Roman"/>
              </w:rPr>
              <w:t>DateTime</w:t>
            </w:r>
          </w:p>
        </w:tc>
        <w:tc>
          <w:tcPr>
            <w:tcW w:w="1276" w:type="dxa"/>
            <w:vAlign w:val="center"/>
          </w:tcPr>
          <w:p w14:paraId="3B5B0A7B">
            <w:pPr>
              <w:pStyle w:val="181"/>
            </w:pPr>
            <w:r>
              <w:rPr>
                <w:rFonts w:ascii="Times New Roman"/>
              </w:rPr>
              <w:t>是</w:t>
            </w:r>
          </w:p>
        </w:tc>
        <w:tc>
          <w:tcPr>
            <w:tcW w:w="5800" w:type="dxa"/>
            <w:vAlign w:val="center"/>
          </w:tcPr>
          <w:p w14:paraId="2EADD1F3">
            <w:pPr>
              <w:pStyle w:val="181"/>
            </w:pPr>
            <w:r>
              <w:rPr>
                <w:rFonts w:ascii="Times New Roman"/>
              </w:rPr>
              <w:t>接口调用时间，采用YYYY-MM-DD的格式转化为字符串传输</w:t>
            </w:r>
          </w:p>
        </w:tc>
      </w:tr>
      <w:tr w14:paraId="76667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048F1F3">
            <w:pPr>
              <w:pStyle w:val="181"/>
            </w:pPr>
            <w:r>
              <w:rPr>
                <w:rFonts w:ascii="Times New Roman"/>
              </w:rPr>
              <w:t>signature</w:t>
            </w:r>
          </w:p>
        </w:tc>
        <w:tc>
          <w:tcPr>
            <w:tcW w:w="1134" w:type="dxa"/>
            <w:vAlign w:val="center"/>
          </w:tcPr>
          <w:p w14:paraId="7976BDB5">
            <w:pPr>
              <w:pStyle w:val="181"/>
            </w:pPr>
            <w:r>
              <w:rPr>
                <w:rFonts w:ascii="Times New Roman"/>
              </w:rPr>
              <w:t>String</w:t>
            </w:r>
          </w:p>
        </w:tc>
        <w:tc>
          <w:tcPr>
            <w:tcW w:w="1276" w:type="dxa"/>
            <w:vAlign w:val="center"/>
          </w:tcPr>
          <w:p w14:paraId="5B58BF10">
            <w:pPr>
              <w:pStyle w:val="181"/>
            </w:pPr>
            <w:r>
              <w:rPr>
                <w:rFonts w:ascii="Times New Roman"/>
              </w:rPr>
              <w:t>是</w:t>
            </w:r>
          </w:p>
        </w:tc>
        <w:tc>
          <w:tcPr>
            <w:tcW w:w="5800" w:type="dxa"/>
            <w:vAlign w:val="center"/>
          </w:tcPr>
          <w:p w14:paraId="76A6C1D2">
            <w:pPr>
              <w:pStyle w:val="181"/>
            </w:pPr>
            <w:r>
              <w:rPr>
                <w:rFonts w:ascii="Times New Roman"/>
              </w:rPr>
              <w:t>请求签名，用于验证此次请求的合法性，由调用者根据实际的输入参数，并凭密钥（appSecret）和约定的签名算法生成的签名</w:t>
            </w:r>
          </w:p>
        </w:tc>
      </w:tr>
    </w:tbl>
    <w:p w14:paraId="700AE7A9">
      <w:pPr>
        <w:pStyle w:val="59"/>
        <w:ind w:firstLine="0" w:firstLineChars="0"/>
      </w:pPr>
    </w:p>
    <w:p w14:paraId="3A9B9E9F">
      <w:pPr>
        <w:pStyle w:val="215"/>
        <w:rPr>
          <w:rFonts w:ascii="Times New Roman"/>
        </w:rPr>
      </w:pPr>
      <w:r>
        <w:rPr>
          <w:rFonts w:hint="eastAsia" w:ascii="Times New Roman"/>
        </w:rPr>
        <w:t>请求参数以</w:t>
      </w:r>
      <w:r>
        <w:rPr>
          <w:rFonts w:ascii="Times New Roman"/>
        </w:rPr>
        <w:t>URL</w:t>
      </w:r>
      <w:r>
        <w:rPr>
          <w:rFonts w:hint="eastAsia" w:ascii="Times New Roman"/>
        </w:rPr>
        <w:t>参数格式传输，见表</w:t>
      </w:r>
      <w:r>
        <w:rPr>
          <w:rFonts w:ascii="Times New Roman"/>
        </w:rPr>
        <w:t>D.2</w:t>
      </w:r>
      <w:r>
        <w:rPr>
          <w:rFonts w:hint="eastAsia" w:ascii="Times New Roman"/>
        </w:rPr>
        <w:t>。</w:t>
      </w:r>
    </w:p>
    <w:p w14:paraId="6A37D7F8">
      <w:pPr>
        <w:pStyle w:val="80"/>
        <w:spacing w:before="156" w:after="156"/>
      </w:pPr>
      <w:r>
        <w:rPr>
          <w:rFonts w:hint="eastAsia"/>
        </w:rPr>
        <w:t>请求参数表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418"/>
        <w:gridCol w:w="1559"/>
        <w:gridCol w:w="5091"/>
      </w:tblGrid>
      <w:tr w14:paraId="343A2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5928878D">
            <w:pPr>
              <w:pStyle w:val="181"/>
            </w:pPr>
            <w:r>
              <w:rPr>
                <w:rFonts w:hint="eastAsia" w:hAnsi="宋体"/>
              </w:rPr>
              <w:t>参数名称</w:t>
            </w:r>
          </w:p>
        </w:tc>
        <w:tc>
          <w:tcPr>
            <w:tcW w:w="1418" w:type="dxa"/>
            <w:tcBorders>
              <w:top w:val="single" w:color="auto" w:sz="8" w:space="0"/>
              <w:bottom w:val="single" w:color="auto" w:sz="8" w:space="0"/>
            </w:tcBorders>
            <w:vAlign w:val="center"/>
          </w:tcPr>
          <w:p w14:paraId="02E503F8">
            <w:pPr>
              <w:pStyle w:val="181"/>
            </w:pPr>
            <w:r>
              <w:rPr>
                <w:rFonts w:hint="eastAsia" w:hAnsi="宋体"/>
              </w:rPr>
              <w:t>数据类型</w:t>
            </w:r>
          </w:p>
        </w:tc>
        <w:tc>
          <w:tcPr>
            <w:tcW w:w="1559" w:type="dxa"/>
            <w:tcBorders>
              <w:top w:val="single" w:color="auto" w:sz="8" w:space="0"/>
              <w:bottom w:val="single" w:color="auto" w:sz="8" w:space="0"/>
            </w:tcBorders>
            <w:vAlign w:val="center"/>
          </w:tcPr>
          <w:p w14:paraId="26D5E91B">
            <w:pPr>
              <w:pStyle w:val="181"/>
            </w:pPr>
            <w:r>
              <w:rPr>
                <w:rFonts w:hint="eastAsia" w:hAnsi="宋体"/>
              </w:rPr>
              <w:t>是否必填</w:t>
            </w:r>
          </w:p>
        </w:tc>
        <w:tc>
          <w:tcPr>
            <w:tcW w:w="5091" w:type="dxa"/>
            <w:tcBorders>
              <w:top w:val="single" w:color="auto" w:sz="8" w:space="0"/>
              <w:bottom w:val="single" w:color="auto" w:sz="8" w:space="0"/>
            </w:tcBorders>
            <w:vAlign w:val="center"/>
          </w:tcPr>
          <w:p w14:paraId="775C8A7F">
            <w:pPr>
              <w:pStyle w:val="181"/>
            </w:pPr>
            <w:r>
              <w:rPr>
                <w:rFonts w:hint="eastAsia" w:hAnsi="宋体"/>
              </w:rPr>
              <w:t>描述</w:t>
            </w:r>
          </w:p>
        </w:tc>
      </w:tr>
      <w:tr w14:paraId="37DB0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36999BCD">
            <w:pPr>
              <w:pStyle w:val="181"/>
            </w:pPr>
            <w:r>
              <w:rPr>
                <w:rFonts w:ascii="Times New Roman"/>
              </w:rPr>
              <w:t>traceCode</w:t>
            </w:r>
          </w:p>
        </w:tc>
        <w:tc>
          <w:tcPr>
            <w:tcW w:w="1418" w:type="dxa"/>
            <w:tcBorders>
              <w:top w:val="single" w:color="auto" w:sz="8" w:space="0"/>
            </w:tcBorders>
            <w:vAlign w:val="center"/>
          </w:tcPr>
          <w:p w14:paraId="3DFADCBE">
            <w:pPr>
              <w:pStyle w:val="181"/>
            </w:pPr>
            <w:r>
              <w:rPr>
                <w:rFonts w:ascii="Times New Roman"/>
              </w:rPr>
              <w:t>String</w:t>
            </w:r>
          </w:p>
        </w:tc>
        <w:tc>
          <w:tcPr>
            <w:tcW w:w="1559" w:type="dxa"/>
            <w:tcBorders>
              <w:top w:val="single" w:color="auto" w:sz="8" w:space="0"/>
            </w:tcBorders>
            <w:vAlign w:val="center"/>
          </w:tcPr>
          <w:p w14:paraId="5BF3339F">
            <w:pPr>
              <w:pStyle w:val="181"/>
            </w:pPr>
            <w:r>
              <w:rPr>
                <w:rFonts w:ascii="Times New Roman"/>
              </w:rPr>
              <w:t>是</w:t>
            </w:r>
          </w:p>
        </w:tc>
        <w:tc>
          <w:tcPr>
            <w:tcW w:w="5091" w:type="dxa"/>
            <w:tcBorders>
              <w:top w:val="single" w:color="auto" w:sz="8" w:space="0"/>
            </w:tcBorders>
            <w:vAlign w:val="center"/>
          </w:tcPr>
          <w:p w14:paraId="1C10495C">
            <w:pPr>
              <w:pStyle w:val="181"/>
            </w:pPr>
            <w:r>
              <w:rPr>
                <w:rFonts w:ascii="Times New Roman"/>
              </w:rPr>
              <w:t>追溯码</w:t>
            </w:r>
          </w:p>
        </w:tc>
      </w:tr>
      <w:tr w14:paraId="4D9B3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687A1F80">
            <w:pPr>
              <w:pStyle w:val="181"/>
            </w:pPr>
            <w:r>
              <w:rPr>
                <w:rFonts w:ascii="Times New Roman"/>
              </w:rPr>
              <w:t>page</w:t>
            </w:r>
          </w:p>
        </w:tc>
        <w:tc>
          <w:tcPr>
            <w:tcW w:w="1418" w:type="dxa"/>
            <w:vAlign w:val="center"/>
          </w:tcPr>
          <w:p w14:paraId="30175AC7">
            <w:pPr>
              <w:pStyle w:val="181"/>
            </w:pPr>
            <w:r>
              <w:rPr>
                <w:rFonts w:ascii="Times New Roman"/>
              </w:rPr>
              <w:t>Integer</w:t>
            </w:r>
          </w:p>
        </w:tc>
        <w:tc>
          <w:tcPr>
            <w:tcW w:w="1559" w:type="dxa"/>
            <w:vAlign w:val="center"/>
          </w:tcPr>
          <w:p w14:paraId="0B023FA4">
            <w:pPr>
              <w:pStyle w:val="181"/>
            </w:pPr>
            <w:r>
              <w:rPr>
                <w:rFonts w:ascii="Times New Roman"/>
              </w:rPr>
              <w:t>否</w:t>
            </w:r>
          </w:p>
        </w:tc>
        <w:tc>
          <w:tcPr>
            <w:tcW w:w="5091" w:type="dxa"/>
            <w:vAlign w:val="center"/>
          </w:tcPr>
          <w:p w14:paraId="705024A8">
            <w:pPr>
              <w:pStyle w:val="181"/>
            </w:pPr>
            <w:r>
              <w:rPr>
                <w:rFonts w:ascii="Times New Roman"/>
              </w:rPr>
              <w:t>请求数据的当前页面，用于支持数组数据分页，默认为第1页</w:t>
            </w:r>
          </w:p>
        </w:tc>
      </w:tr>
      <w:tr w14:paraId="36842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56761FE3">
            <w:pPr>
              <w:pStyle w:val="181"/>
            </w:pPr>
            <w:r>
              <w:rPr>
                <w:rFonts w:ascii="Times New Roman"/>
              </w:rPr>
              <w:t>size</w:t>
            </w:r>
          </w:p>
        </w:tc>
        <w:tc>
          <w:tcPr>
            <w:tcW w:w="1418" w:type="dxa"/>
            <w:vAlign w:val="center"/>
          </w:tcPr>
          <w:p w14:paraId="0CB22F05">
            <w:pPr>
              <w:pStyle w:val="181"/>
            </w:pPr>
            <w:r>
              <w:rPr>
                <w:rFonts w:ascii="Times New Roman"/>
              </w:rPr>
              <w:t>Integer</w:t>
            </w:r>
          </w:p>
        </w:tc>
        <w:tc>
          <w:tcPr>
            <w:tcW w:w="1559" w:type="dxa"/>
            <w:vAlign w:val="center"/>
          </w:tcPr>
          <w:p w14:paraId="2AC28758">
            <w:pPr>
              <w:pStyle w:val="181"/>
            </w:pPr>
            <w:r>
              <w:rPr>
                <w:rFonts w:ascii="Times New Roman"/>
              </w:rPr>
              <w:t>否</w:t>
            </w:r>
          </w:p>
        </w:tc>
        <w:tc>
          <w:tcPr>
            <w:tcW w:w="5091" w:type="dxa"/>
            <w:vAlign w:val="center"/>
          </w:tcPr>
          <w:p w14:paraId="03CEFB1D">
            <w:pPr>
              <w:pStyle w:val="181"/>
            </w:pPr>
            <w:r>
              <w:rPr>
                <w:rFonts w:ascii="Times New Roman"/>
              </w:rPr>
              <w:t>请求数据的每页条数，用于支持数组数据分页，默认为20条</w:t>
            </w:r>
          </w:p>
        </w:tc>
      </w:tr>
    </w:tbl>
    <w:p w14:paraId="46ADCD0D">
      <w:pPr>
        <w:pStyle w:val="59"/>
        <w:ind w:firstLine="0" w:firstLineChars="0"/>
      </w:pPr>
    </w:p>
    <w:p w14:paraId="04FF5C67">
      <w:pPr>
        <w:pStyle w:val="215"/>
      </w:pPr>
      <w:r>
        <w:rPr>
          <w:rFonts w:ascii="Times New Roman"/>
        </w:rPr>
        <w:t>返回内容类型(Content-Type): application/json;charset=utf-8</w:t>
      </w:r>
      <w:r>
        <w:rPr>
          <w:rFonts w:hint="eastAsia" w:ascii="Times New Roman"/>
        </w:rPr>
        <w:t>。</w:t>
      </w:r>
    </w:p>
    <w:p w14:paraId="7FDFCDB8">
      <w:pPr>
        <w:pStyle w:val="215"/>
      </w:pPr>
      <w:r>
        <w:rPr>
          <w:rFonts w:ascii="Times New Roman"/>
        </w:rPr>
        <w:t>返回数据的参数说明，见表</w:t>
      </w:r>
      <w:r>
        <w:rPr>
          <w:rFonts w:hint="eastAsia" w:ascii="Times New Roman"/>
        </w:rPr>
        <w:t>D</w:t>
      </w:r>
      <w:r>
        <w:rPr>
          <w:rFonts w:ascii="Times New Roman"/>
        </w:rPr>
        <w:t>.3</w:t>
      </w:r>
      <w:r>
        <w:rPr>
          <w:rFonts w:hint="eastAsia" w:ascii="Times New Roman"/>
        </w:rPr>
        <w:t>。</w:t>
      </w:r>
    </w:p>
    <w:p w14:paraId="6944AF77">
      <w:pPr>
        <w:pStyle w:val="80"/>
        <w:spacing w:before="156" w:after="156"/>
      </w:pPr>
      <w:r>
        <w:rPr>
          <w:rFonts w:hint="eastAsia"/>
        </w:rPr>
        <w:t>返回参数表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851"/>
        <w:gridCol w:w="1417"/>
        <w:gridCol w:w="5800"/>
      </w:tblGrid>
      <w:tr w14:paraId="2EEDD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1C6A44A9">
            <w:pPr>
              <w:pStyle w:val="181"/>
            </w:pPr>
            <w:r>
              <w:rPr>
                <w:rFonts w:hint="eastAsia" w:hAnsi="宋体"/>
              </w:rPr>
              <w:t>参数名称</w:t>
            </w:r>
          </w:p>
        </w:tc>
        <w:tc>
          <w:tcPr>
            <w:tcW w:w="851" w:type="dxa"/>
            <w:tcBorders>
              <w:top w:val="single" w:color="auto" w:sz="8" w:space="0"/>
              <w:bottom w:val="single" w:color="auto" w:sz="8" w:space="0"/>
            </w:tcBorders>
            <w:vAlign w:val="center"/>
          </w:tcPr>
          <w:p w14:paraId="33D8C9A2">
            <w:pPr>
              <w:pStyle w:val="181"/>
            </w:pPr>
            <w:r>
              <w:rPr>
                <w:rFonts w:hint="eastAsia" w:hAnsi="宋体"/>
              </w:rPr>
              <w:t>数据类型</w:t>
            </w:r>
          </w:p>
        </w:tc>
        <w:tc>
          <w:tcPr>
            <w:tcW w:w="1417" w:type="dxa"/>
            <w:tcBorders>
              <w:top w:val="single" w:color="auto" w:sz="8" w:space="0"/>
              <w:bottom w:val="single" w:color="auto" w:sz="8" w:space="0"/>
            </w:tcBorders>
            <w:vAlign w:val="center"/>
          </w:tcPr>
          <w:p w14:paraId="1EBC1535">
            <w:pPr>
              <w:pStyle w:val="181"/>
            </w:pPr>
            <w:r>
              <w:rPr>
                <w:rFonts w:hint="eastAsia" w:hAnsi="宋体"/>
              </w:rPr>
              <w:t>是否必填</w:t>
            </w:r>
          </w:p>
        </w:tc>
        <w:tc>
          <w:tcPr>
            <w:tcW w:w="5800" w:type="dxa"/>
            <w:tcBorders>
              <w:top w:val="single" w:color="auto" w:sz="8" w:space="0"/>
              <w:bottom w:val="single" w:color="auto" w:sz="8" w:space="0"/>
            </w:tcBorders>
            <w:vAlign w:val="center"/>
          </w:tcPr>
          <w:p w14:paraId="3086656D">
            <w:pPr>
              <w:pStyle w:val="181"/>
            </w:pPr>
            <w:r>
              <w:rPr>
                <w:rFonts w:hint="eastAsia" w:hAnsi="宋体"/>
              </w:rPr>
              <w:t>描述</w:t>
            </w:r>
          </w:p>
        </w:tc>
      </w:tr>
      <w:tr w14:paraId="0D4EB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749A5372">
            <w:pPr>
              <w:pStyle w:val="181"/>
            </w:pPr>
            <w:r>
              <w:rPr>
                <w:rFonts w:ascii="Times New Roman"/>
              </w:rPr>
              <w:t>success</w:t>
            </w:r>
          </w:p>
        </w:tc>
        <w:tc>
          <w:tcPr>
            <w:tcW w:w="851" w:type="dxa"/>
            <w:tcBorders>
              <w:top w:val="single" w:color="auto" w:sz="8" w:space="0"/>
            </w:tcBorders>
            <w:vAlign w:val="center"/>
          </w:tcPr>
          <w:p w14:paraId="5F803605">
            <w:pPr>
              <w:pStyle w:val="181"/>
            </w:pPr>
            <w:r>
              <w:rPr>
                <w:rFonts w:ascii="Times New Roman"/>
              </w:rPr>
              <w:t>Boolean</w:t>
            </w:r>
          </w:p>
        </w:tc>
        <w:tc>
          <w:tcPr>
            <w:tcW w:w="1417" w:type="dxa"/>
            <w:tcBorders>
              <w:top w:val="single" w:color="auto" w:sz="8" w:space="0"/>
            </w:tcBorders>
            <w:vAlign w:val="center"/>
          </w:tcPr>
          <w:p w14:paraId="54A55686">
            <w:pPr>
              <w:pStyle w:val="181"/>
            </w:pPr>
            <w:r>
              <w:rPr>
                <w:rFonts w:ascii="Times New Roman"/>
              </w:rPr>
              <w:t>是</w:t>
            </w:r>
          </w:p>
        </w:tc>
        <w:tc>
          <w:tcPr>
            <w:tcW w:w="5800" w:type="dxa"/>
            <w:tcBorders>
              <w:top w:val="single" w:color="auto" w:sz="8" w:space="0"/>
            </w:tcBorders>
            <w:vAlign w:val="center"/>
          </w:tcPr>
          <w:p w14:paraId="65F5446B">
            <w:pPr>
              <w:pStyle w:val="181"/>
            </w:pPr>
            <w:r>
              <w:rPr>
                <w:rFonts w:ascii="Times New Roman"/>
              </w:rPr>
              <w:t>接口调用结果，True=接口调用成功，False=接口调用失败</w:t>
            </w:r>
          </w:p>
        </w:tc>
      </w:tr>
      <w:tr w14:paraId="50E4E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1F2BA56C">
            <w:pPr>
              <w:pStyle w:val="181"/>
            </w:pPr>
            <w:r>
              <w:rPr>
                <w:rFonts w:ascii="Times New Roman"/>
              </w:rPr>
              <w:t>code</w:t>
            </w:r>
          </w:p>
        </w:tc>
        <w:tc>
          <w:tcPr>
            <w:tcW w:w="851" w:type="dxa"/>
            <w:vAlign w:val="center"/>
          </w:tcPr>
          <w:p w14:paraId="6875F2E1">
            <w:pPr>
              <w:pStyle w:val="181"/>
            </w:pPr>
            <w:r>
              <w:rPr>
                <w:rFonts w:ascii="Times New Roman"/>
              </w:rPr>
              <w:t>Number</w:t>
            </w:r>
          </w:p>
        </w:tc>
        <w:tc>
          <w:tcPr>
            <w:tcW w:w="1417" w:type="dxa"/>
            <w:vAlign w:val="center"/>
          </w:tcPr>
          <w:p w14:paraId="0FF388FE">
            <w:pPr>
              <w:pStyle w:val="181"/>
            </w:pPr>
            <w:r>
              <w:rPr>
                <w:rFonts w:ascii="Times New Roman"/>
              </w:rPr>
              <w:t>是</w:t>
            </w:r>
          </w:p>
        </w:tc>
        <w:tc>
          <w:tcPr>
            <w:tcW w:w="5800" w:type="dxa"/>
            <w:vAlign w:val="center"/>
          </w:tcPr>
          <w:p w14:paraId="0CDB374B">
            <w:pPr>
              <w:pStyle w:val="181"/>
            </w:pPr>
            <w:r>
              <w:rPr>
                <w:rFonts w:ascii="Times New Roman"/>
              </w:rPr>
              <w:t>接口响应码</w:t>
            </w:r>
          </w:p>
        </w:tc>
      </w:tr>
      <w:tr w14:paraId="228EB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77D259C8">
            <w:pPr>
              <w:pStyle w:val="181"/>
            </w:pPr>
            <w:r>
              <w:rPr>
                <w:rFonts w:ascii="Times New Roman"/>
              </w:rPr>
              <w:t>message</w:t>
            </w:r>
          </w:p>
        </w:tc>
        <w:tc>
          <w:tcPr>
            <w:tcW w:w="851" w:type="dxa"/>
            <w:vAlign w:val="center"/>
          </w:tcPr>
          <w:p w14:paraId="5BCB5593">
            <w:pPr>
              <w:pStyle w:val="181"/>
            </w:pPr>
            <w:r>
              <w:rPr>
                <w:rFonts w:ascii="Times New Roman"/>
              </w:rPr>
              <w:t>String</w:t>
            </w:r>
          </w:p>
        </w:tc>
        <w:tc>
          <w:tcPr>
            <w:tcW w:w="1417" w:type="dxa"/>
            <w:vAlign w:val="center"/>
          </w:tcPr>
          <w:p w14:paraId="229ED56D">
            <w:pPr>
              <w:pStyle w:val="181"/>
            </w:pPr>
            <w:r>
              <w:rPr>
                <w:rFonts w:ascii="Times New Roman"/>
              </w:rPr>
              <w:t>否</w:t>
            </w:r>
          </w:p>
        </w:tc>
        <w:tc>
          <w:tcPr>
            <w:tcW w:w="5800" w:type="dxa"/>
            <w:vAlign w:val="center"/>
          </w:tcPr>
          <w:p w14:paraId="426E7517">
            <w:pPr>
              <w:pStyle w:val="181"/>
            </w:pPr>
            <w:r>
              <w:rPr>
                <w:rFonts w:ascii="Times New Roman"/>
              </w:rPr>
              <w:t>接口提示信息</w:t>
            </w:r>
          </w:p>
        </w:tc>
      </w:tr>
      <w:tr w14:paraId="4B942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5871AAB8">
            <w:pPr>
              <w:pStyle w:val="181"/>
            </w:pPr>
            <w:r>
              <w:rPr>
                <w:rFonts w:ascii="Times New Roman"/>
              </w:rPr>
              <w:t>total</w:t>
            </w:r>
          </w:p>
        </w:tc>
        <w:tc>
          <w:tcPr>
            <w:tcW w:w="851" w:type="dxa"/>
            <w:vAlign w:val="center"/>
          </w:tcPr>
          <w:p w14:paraId="1BAF33C8">
            <w:pPr>
              <w:pStyle w:val="181"/>
            </w:pPr>
            <w:r>
              <w:rPr>
                <w:rFonts w:ascii="Times New Roman"/>
              </w:rPr>
              <w:t>Integer</w:t>
            </w:r>
          </w:p>
        </w:tc>
        <w:tc>
          <w:tcPr>
            <w:tcW w:w="1417" w:type="dxa"/>
            <w:vAlign w:val="center"/>
          </w:tcPr>
          <w:p w14:paraId="2B623874">
            <w:pPr>
              <w:pStyle w:val="181"/>
            </w:pPr>
            <w:r>
              <w:rPr>
                <w:rFonts w:ascii="Times New Roman"/>
              </w:rPr>
              <w:t>是</w:t>
            </w:r>
          </w:p>
        </w:tc>
        <w:tc>
          <w:tcPr>
            <w:tcW w:w="5800" w:type="dxa"/>
            <w:vAlign w:val="center"/>
          </w:tcPr>
          <w:p w14:paraId="721C87D7">
            <w:pPr>
              <w:pStyle w:val="181"/>
            </w:pPr>
            <w:r>
              <w:rPr>
                <w:rFonts w:ascii="Times New Roman"/>
              </w:rPr>
              <w:t>查询到的数据总条数，可用于支持数组数据分页</w:t>
            </w:r>
          </w:p>
        </w:tc>
      </w:tr>
    </w:tbl>
    <w:p w14:paraId="75A0789B">
      <w:pPr>
        <w:pStyle w:val="59"/>
        <w:pageBreakBefore/>
        <w:spacing w:before="156" w:beforeLines="50" w:after="156" w:afterLines="50"/>
        <w:ind w:firstLine="0" w:firstLineChars="0"/>
        <w:jc w:val="center"/>
        <w:rPr>
          <w:rFonts w:hint="eastAsia" w:ascii="黑体" w:hAnsi="黑体" w:eastAsia="黑体"/>
        </w:rPr>
      </w:pPr>
      <w:r>
        <w:rPr>
          <w:rFonts w:hint="eastAsia" w:ascii="黑体" w:hAnsi="黑体" w:eastAsia="黑体"/>
        </w:rPr>
        <w:t>表D.3  返回参数表</w:t>
      </w:r>
      <w:r>
        <w:rPr>
          <w:rFonts w:hint="eastAsia" w:hAnsi="宋体"/>
        </w:rPr>
        <w:t>（续）</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851"/>
        <w:gridCol w:w="1417"/>
        <w:gridCol w:w="5800"/>
      </w:tblGrid>
      <w:tr w14:paraId="5165D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283FC939">
            <w:pPr>
              <w:pStyle w:val="181"/>
            </w:pPr>
            <w:r>
              <w:rPr>
                <w:rFonts w:hint="eastAsia" w:hAnsi="宋体"/>
              </w:rPr>
              <w:t>参数名称</w:t>
            </w:r>
          </w:p>
        </w:tc>
        <w:tc>
          <w:tcPr>
            <w:tcW w:w="851" w:type="dxa"/>
            <w:tcBorders>
              <w:top w:val="single" w:color="auto" w:sz="8" w:space="0"/>
              <w:bottom w:val="single" w:color="auto" w:sz="8" w:space="0"/>
            </w:tcBorders>
            <w:vAlign w:val="center"/>
          </w:tcPr>
          <w:p w14:paraId="32174D60">
            <w:pPr>
              <w:pStyle w:val="181"/>
            </w:pPr>
            <w:r>
              <w:rPr>
                <w:rFonts w:hint="eastAsia" w:hAnsi="宋体"/>
              </w:rPr>
              <w:t>数据类型</w:t>
            </w:r>
          </w:p>
        </w:tc>
        <w:tc>
          <w:tcPr>
            <w:tcW w:w="1417" w:type="dxa"/>
            <w:tcBorders>
              <w:top w:val="single" w:color="auto" w:sz="8" w:space="0"/>
              <w:bottom w:val="single" w:color="auto" w:sz="8" w:space="0"/>
            </w:tcBorders>
            <w:vAlign w:val="center"/>
          </w:tcPr>
          <w:p w14:paraId="43002228">
            <w:pPr>
              <w:pStyle w:val="181"/>
            </w:pPr>
            <w:r>
              <w:rPr>
                <w:rFonts w:hint="eastAsia" w:hAnsi="宋体"/>
              </w:rPr>
              <w:t>是否必填</w:t>
            </w:r>
          </w:p>
        </w:tc>
        <w:tc>
          <w:tcPr>
            <w:tcW w:w="5800" w:type="dxa"/>
            <w:tcBorders>
              <w:top w:val="single" w:color="auto" w:sz="8" w:space="0"/>
              <w:bottom w:val="single" w:color="auto" w:sz="8" w:space="0"/>
            </w:tcBorders>
            <w:vAlign w:val="center"/>
          </w:tcPr>
          <w:p w14:paraId="772B40E7">
            <w:pPr>
              <w:pStyle w:val="181"/>
            </w:pPr>
            <w:r>
              <w:rPr>
                <w:rFonts w:hint="eastAsia" w:hAnsi="宋体"/>
              </w:rPr>
              <w:t>描述</w:t>
            </w:r>
          </w:p>
        </w:tc>
      </w:tr>
      <w:tr w14:paraId="0B1ED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0E3B09AA">
            <w:pPr>
              <w:pStyle w:val="181"/>
            </w:pPr>
            <w:r>
              <w:rPr>
                <w:rFonts w:ascii="Times New Roman"/>
              </w:rPr>
              <w:t>page</w:t>
            </w:r>
          </w:p>
        </w:tc>
        <w:tc>
          <w:tcPr>
            <w:tcW w:w="851" w:type="dxa"/>
            <w:vAlign w:val="center"/>
          </w:tcPr>
          <w:p w14:paraId="09EE76A8">
            <w:pPr>
              <w:pStyle w:val="181"/>
            </w:pPr>
            <w:r>
              <w:rPr>
                <w:rFonts w:ascii="Times New Roman"/>
              </w:rPr>
              <w:t>Integer</w:t>
            </w:r>
          </w:p>
        </w:tc>
        <w:tc>
          <w:tcPr>
            <w:tcW w:w="1417" w:type="dxa"/>
            <w:vAlign w:val="center"/>
          </w:tcPr>
          <w:p w14:paraId="1C4AD1D7">
            <w:pPr>
              <w:pStyle w:val="181"/>
            </w:pPr>
            <w:r>
              <w:rPr>
                <w:rFonts w:ascii="Times New Roman"/>
              </w:rPr>
              <w:t>是</w:t>
            </w:r>
          </w:p>
        </w:tc>
        <w:tc>
          <w:tcPr>
            <w:tcW w:w="5800" w:type="dxa"/>
            <w:vAlign w:val="center"/>
          </w:tcPr>
          <w:p w14:paraId="7D60F187">
            <w:pPr>
              <w:pStyle w:val="181"/>
            </w:pPr>
            <w:r>
              <w:rPr>
                <w:rFonts w:ascii="Times New Roman"/>
              </w:rPr>
              <w:t>返回数据的当前页</w:t>
            </w:r>
          </w:p>
        </w:tc>
      </w:tr>
      <w:tr w14:paraId="7C490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38875887">
            <w:pPr>
              <w:pStyle w:val="181"/>
            </w:pPr>
            <w:r>
              <w:rPr>
                <w:rFonts w:ascii="Times New Roman"/>
              </w:rPr>
              <w:t>size</w:t>
            </w:r>
          </w:p>
        </w:tc>
        <w:tc>
          <w:tcPr>
            <w:tcW w:w="851" w:type="dxa"/>
            <w:vAlign w:val="center"/>
          </w:tcPr>
          <w:p w14:paraId="3B5C11E7">
            <w:pPr>
              <w:pStyle w:val="181"/>
            </w:pPr>
            <w:r>
              <w:rPr>
                <w:rFonts w:ascii="Times New Roman"/>
              </w:rPr>
              <w:t>Integer</w:t>
            </w:r>
          </w:p>
        </w:tc>
        <w:tc>
          <w:tcPr>
            <w:tcW w:w="1417" w:type="dxa"/>
            <w:vAlign w:val="center"/>
          </w:tcPr>
          <w:p w14:paraId="5627A31C">
            <w:pPr>
              <w:pStyle w:val="181"/>
            </w:pPr>
            <w:r>
              <w:rPr>
                <w:rFonts w:ascii="Times New Roman"/>
              </w:rPr>
              <w:t>是</w:t>
            </w:r>
          </w:p>
        </w:tc>
        <w:tc>
          <w:tcPr>
            <w:tcW w:w="5800" w:type="dxa"/>
            <w:vAlign w:val="center"/>
          </w:tcPr>
          <w:p w14:paraId="49A93AFE">
            <w:pPr>
              <w:pStyle w:val="181"/>
            </w:pPr>
            <w:r>
              <w:rPr>
                <w:rFonts w:ascii="Times New Roman"/>
              </w:rPr>
              <w:t>返回数据条数</w:t>
            </w:r>
          </w:p>
        </w:tc>
      </w:tr>
      <w:tr w14:paraId="2D485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19021EEE">
            <w:pPr>
              <w:pStyle w:val="181"/>
            </w:pPr>
            <w:r>
              <w:rPr>
                <w:rFonts w:ascii="Times New Roman"/>
              </w:rPr>
              <w:t>result</w:t>
            </w:r>
          </w:p>
        </w:tc>
        <w:tc>
          <w:tcPr>
            <w:tcW w:w="851" w:type="dxa"/>
            <w:vAlign w:val="center"/>
          </w:tcPr>
          <w:p w14:paraId="01695D1E">
            <w:pPr>
              <w:pStyle w:val="181"/>
            </w:pPr>
            <w:r>
              <w:rPr>
                <w:rFonts w:ascii="Times New Roman"/>
              </w:rPr>
              <w:t>Array</w:t>
            </w:r>
          </w:p>
        </w:tc>
        <w:tc>
          <w:tcPr>
            <w:tcW w:w="1417" w:type="dxa"/>
            <w:vAlign w:val="center"/>
          </w:tcPr>
          <w:p w14:paraId="4225F468">
            <w:pPr>
              <w:pStyle w:val="181"/>
            </w:pPr>
            <w:r>
              <w:rPr>
                <w:rFonts w:ascii="Times New Roman"/>
              </w:rPr>
              <w:t>是</w:t>
            </w:r>
          </w:p>
        </w:tc>
        <w:tc>
          <w:tcPr>
            <w:tcW w:w="5800" w:type="dxa"/>
            <w:vAlign w:val="center"/>
          </w:tcPr>
          <w:p w14:paraId="451E0F93">
            <w:pPr>
              <w:pStyle w:val="181"/>
            </w:pPr>
            <w:r>
              <w:rPr>
                <w:rFonts w:ascii="Times New Roman"/>
              </w:rPr>
              <w:t>接口调用成功后，返回的追溯数据的数据集</w:t>
            </w:r>
          </w:p>
        </w:tc>
      </w:tr>
    </w:tbl>
    <w:p w14:paraId="76B7A97D">
      <w:pPr>
        <w:pStyle w:val="81"/>
        <w:spacing w:before="156" w:after="156"/>
      </w:pPr>
      <w:bookmarkStart w:id="293" w:name="_Toc206751243"/>
      <w:r>
        <w:rPr>
          <w:rFonts w:hint="eastAsia"/>
        </w:rPr>
        <w:t>接口响应码说明</w:t>
      </w:r>
      <w:bookmarkEnd w:id="293"/>
    </w:p>
    <w:p w14:paraId="5F1CB88B">
      <w:pPr>
        <w:pStyle w:val="59"/>
        <w:ind w:firstLine="420"/>
        <w:rPr>
          <w:rFonts w:ascii="Times New Roman"/>
        </w:rPr>
      </w:pPr>
      <w:r>
        <w:rPr>
          <w:rFonts w:ascii="Times New Roman"/>
        </w:rPr>
        <w:t>接口响应码见表</w:t>
      </w:r>
      <w:r>
        <w:rPr>
          <w:rFonts w:hint="eastAsia" w:ascii="Times New Roman"/>
        </w:rPr>
        <w:t>D</w:t>
      </w:r>
      <w:r>
        <w:rPr>
          <w:rFonts w:ascii="Times New Roman"/>
        </w:rPr>
        <w:t>.4</w:t>
      </w:r>
      <w:r>
        <w:rPr>
          <w:rFonts w:hint="eastAsia" w:ascii="Times New Roman"/>
        </w:rPr>
        <w:t>。</w:t>
      </w:r>
    </w:p>
    <w:p w14:paraId="545FE282">
      <w:pPr>
        <w:pStyle w:val="80"/>
        <w:spacing w:before="156" w:after="156"/>
        <w:ind w:firstLine="0"/>
      </w:pPr>
      <w:r>
        <w:rPr>
          <w:rFonts w:hint="eastAsia"/>
        </w:rPr>
        <w:t>接口响应码及状态说明</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14F6F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164BCCE3">
            <w:pPr>
              <w:pStyle w:val="181"/>
            </w:pPr>
            <w:r>
              <w:rPr>
                <w:rFonts w:hint="eastAsia" w:hAnsi="宋体"/>
              </w:rPr>
              <w:t>响应码</w:t>
            </w:r>
          </w:p>
        </w:tc>
        <w:tc>
          <w:tcPr>
            <w:tcW w:w="4667" w:type="dxa"/>
            <w:tcBorders>
              <w:top w:val="single" w:color="auto" w:sz="8" w:space="0"/>
              <w:bottom w:val="single" w:color="auto" w:sz="8" w:space="0"/>
            </w:tcBorders>
            <w:vAlign w:val="center"/>
          </w:tcPr>
          <w:p w14:paraId="74FFD0B7">
            <w:pPr>
              <w:pStyle w:val="181"/>
            </w:pPr>
            <w:r>
              <w:rPr>
                <w:rFonts w:hint="eastAsia" w:hAnsi="宋体"/>
              </w:rPr>
              <w:t>状态说明</w:t>
            </w:r>
          </w:p>
        </w:tc>
      </w:tr>
      <w:tr w14:paraId="73588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vAlign w:val="center"/>
          </w:tcPr>
          <w:p w14:paraId="622618DF">
            <w:pPr>
              <w:pStyle w:val="181"/>
            </w:pPr>
            <w:r>
              <w:rPr>
                <w:rFonts w:ascii="Times New Roman"/>
              </w:rPr>
              <w:t>200</w:t>
            </w:r>
          </w:p>
        </w:tc>
        <w:tc>
          <w:tcPr>
            <w:tcW w:w="4667" w:type="dxa"/>
            <w:tcBorders>
              <w:top w:val="single" w:color="auto" w:sz="8" w:space="0"/>
            </w:tcBorders>
            <w:vAlign w:val="center"/>
          </w:tcPr>
          <w:p w14:paraId="6A950E75">
            <w:pPr>
              <w:pStyle w:val="181"/>
            </w:pPr>
            <w:r>
              <w:rPr>
                <w:rFonts w:ascii="Times New Roman"/>
              </w:rPr>
              <w:t>服务器已成功处理请求</w:t>
            </w:r>
          </w:p>
        </w:tc>
      </w:tr>
      <w:tr w14:paraId="23982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26C53A58">
            <w:pPr>
              <w:pStyle w:val="181"/>
            </w:pPr>
            <w:r>
              <w:rPr>
                <w:rFonts w:ascii="Times New Roman"/>
              </w:rPr>
              <w:t>401</w:t>
            </w:r>
          </w:p>
        </w:tc>
        <w:tc>
          <w:tcPr>
            <w:tcW w:w="4667" w:type="dxa"/>
            <w:vAlign w:val="center"/>
          </w:tcPr>
          <w:p w14:paraId="775C1B81">
            <w:pPr>
              <w:pStyle w:val="181"/>
            </w:pPr>
            <w:r>
              <w:rPr>
                <w:rFonts w:ascii="Times New Roman"/>
              </w:rPr>
              <w:t>未获得登录授权或令牌失效</w:t>
            </w:r>
          </w:p>
        </w:tc>
      </w:tr>
      <w:tr w14:paraId="2D20C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1F058DFE">
            <w:pPr>
              <w:pStyle w:val="181"/>
            </w:pPr>
            <w:r>
              <w:rPr>
                <w:rFonts w:ascii="Times New Roman"/>
              </w:rPr>
              <w:t>403</w:t>
            </w:r>
          </w:p>
        </w:tc>
        <w:tc>
          <w:tcPr>
            <w:tcW w:w="4667" w:type="dxa"/>
            <w:vAlign w:val="center"/>
          </w:tcPr>
          <w:p w14:paraId="3324FD93">
            <w:pPr>
              <w:pStyle w:val="181"/>
            </w:pPr>
            <w:r>
              <w:rPr>
                <w:rFonts w:ascii="Times New Roman"/>
              </w:rPr>
              <w:t>服务器拒绝请求</w:t>
            </w:r>
          </w:p>
        </w:tc>
      </w:tr>
      <w:tr w14:paraId="04212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5CBF4C6B">
            <w:pPr>
              <w:pStyle w:val="181"/>
            </w:pPr>
            <w:r>
              <w:rPr>
                <w:rFonts w:ascii="Times New Roman"/>
              </w:rPr>
              <w:t>404</w:t>
            </w:r>
          </w:p>
        </w:tc>
        <w:tc>
          <w:tcPr>
            <w:tcW w:w="4667" w:type="dxa"/>
            <w:vAlign w:val="center"/>
          </w:tcPr>
          <w:p w14:paraId="31E39D95">
            <w:pPr>
              <w:pStyle w:val="181"/>
            </w:pPr>
            <w:r>
              <w:rPr>
                <w:rFonts w:ascii="Times New Roman"/>
              </w:rPr>
              <w:t>服务器找不到请求的接口或页面</w:t>
            </w:r>
          </w:p>
        </w:tc>
      </w:tr>
      <w:tr w14:paraId="4FA49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071BD2BB">
            <w:pPr>
              <w:pStyle w:val="181"/>
            </w:pPr>
            <w:r>
              <w:rPr>
                <w:rFonts w:ascii="Times New Roman"/>
              </w:rPr>
              <w:t>500</w:t>
            </w:r>
          </w:p>
        </w:tc>
        <w:tc>
          <w:tcPr>
            <w:tcW w:w="4667" w:type="dxa"/>
            <w:vAlign w:val="center"/>
          </w:tcPr>
          <w:p w14:paraId="516FF8B2">
            <w:pPr>
              <w:pStyle w:val="181"/>
            </w:pPr>
            <w:r>
              <w:rPr>
                <w:rFonts w:ascii="Times New Roman"/>
              </w:rPr>
              <w:t>服务器遇到错误，无法完成请求</w:t>
            </w:r>
          </w:p>
        </w:tc>
      </w:tr>
      <w:tr w14:paraId="73EE0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784D98F3">
            <w:pPr>
              <w:pStyle w:val="181"/>
            </w:pPr>
            <w:r>
              <w:rPr>
                <w:rFonts w:ascii="Times New Roman"/>
              </w:rPr>
              <w:t>502</w:t>
            </w:r>
          </w:p>
        </w:tc>
        <w:tc>
          <w:tcPr>
            <w:tcW w:w="4667" w:type="dxa"/>
            <w:vAlign w:val="center"/>
          </w:tcPr>
          <w:p w14:paraId="53F187A8">
            <w:pPr>
              <w:pStyle w:val="181"/>
            </w:pPr>
            <w:r>
              <w:rPr>
                <w:rFonts w:ascii="Times New Roman"/>
              </w:rPr>
              <w:t>服务器作为网关或代理，从上游服务器收到无效响应</w:t>
            </w:r>
          </w:p>
        </w:tc>
      </w:tr>
      <w:tr w14:paraId="34389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0DD1B977">
            <w:pPr>
              <w:pStyle w:val="181"/>
            </w:pPr>
            <w:r>
              <w:rPr>
                <w:rFonts w:ascii="Times New Roman"/>
              </w:rPr>
              <w:t>503</w:t>
            </w:r>
          </w:p>
        </w:tc>
        <w:tc>
          <w:tcPr>
            <w:tcW w:w="4667" w:type="dxa"/>
            <w:vAlign w:val="center"/>
          </w:tcPr>
          <w:p w14:paraId="41C4C14E">
            <w:pPr>
              <w:pStyle w:val="181"/>
            </w:pPr>
            <w:r>
              <w:rPr>
                <w:rFonts w:ascii="Times New Roman"/>
              </w:rPr>
              <w:t>服务器目前无法使用（由于超载或停机维护）</w:t>
            </w:r>
          </w:p>
        </w:tc>
      </w:tr>
      <w:tr w14:paraId="418F6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799AFBBC">
            <w:pPr>
              <w:pStyle w:val="181"/>
            </w:pPr>
            <w:r>
              <w:rPr>
                <w:rFonts w:ascii="Times New Roman"/>
              </w:rPr>
              <w:t>504</w:t>
            </w:r>
          </w:p>
        </w:tc>
        <w:tc>
          <w:tcPr>
            <w:tcW w:w="4667" w:type="dxa"/>
            <w:vAlign w:val="center"/>
          </w:tcPr>
          <w:p w14:paraId="49B861DE">
            <w:pPr>
              <w:pStyle w:val="181"/>
            </w:pPr>
            <w:r>
              <w:rPr>
                <w:rFonts w:ascii="Times New Roman"/>
              </w:rPr>
              <w:t>服务器作为网关或代理，未能及时从上游服务器收到请求</w:t>
            </w:r>
          </w:p>
        </w:tc>
      </w:tr>
    </w:tbl>
    <w:p w14:paraId="05835EC6">
      <w:pPr>
        <w:pStyle w:val="59"/>
        <w:ind w:firstLine="0" w:firstLineChars="0"/>
      </w:pPr>
    </w:p>
    <w:p w14:paraId="348A0E13">
      <w:pPr>
        <w:pStyle w:val="185"/>
        <w:ind w:firstLine="0" w:firstLineChars="0"/>
      </w:pPr>
    </w:p>
    <w:bookmarkEnd w:id="185"/>
    <w:p w14:paraId="237096CF">
      <w:pPr>
        <w:pStyle w:val="185"/>
        <w:ind w:firstLine="0" w:firstLineChars="0"/>
        <w:sectPr>
          <w:headerReference r:id="rId33" w:type="default"/>
          <w:footerReference r:id="rId35" w:type="default"/>
          <w:headerReference r:id="rId34" w:type="even"/>
          <w:footerReference r:id="rId36" w:type="even"/>
          <w:pgSz w:w="11906" w:h="16838"/>
          <w:pgMar w:top="1928" w:right="1134" w:bottom="1134" w:left="1134" w:header="1418" w:footer="1134" w:gutter="284"/>
          <w:cols w:space="425" w:num="1"/>
          <w:formProt w:val="0"/>
          <w:docGrid w:type="lines" w:linePitch="312" w:charSpace="0"/>
        </w:sectPr>
      </w:pPr>
      <w:bookmarkStart w:id="294" w:name="BookMark6"/>
    </w:p>
    <w:p w14:paraId="54425CD0">
      <w:pPr>
        <w:pStyle w:val="66"/>
        <w:spacing w:after="156"/>
      </w:pPr>
      <w:bookmarkStart w:id="295" w:name="_Toc207009944"/>
      <w:bookmarkStart w:id="296" w:name="_Toc206751244"/>
      <w:bookmarkStart w:id="297" w:name="_Toc208560688"/>
      <w:bookmarkStart w:id="298" w:name="_Toc206751258"/>
      <w:r>
        <w:rPr>
          <w:rFonts w:hint="eastAsia"/>
          <w:spacing w:val="105"/>
        </w:rPr>
        <w:t>参考文</w:t>
      </w:r>
      <w:r>
        <w:rPr>
          <w:rFonts w:hint="eastAsia"/>
        </w:rPr>
        <w:t>献</w:t>
      </w:r>
      <w:bookmarkEnd w:id="295"/>
      <w:bookmarkEnd w:id="296"/>
      <w:bookmarkEnd w:id="297"/>
      <w:bookmarkEnd w:id="298"/>
    </w:p>
    <w:p w14:paraId="3E66C9F7">
      <w:pPr>
        <w:pStyle w:val="59"/>
        <w:ind w:firstLine="420"/>
      </w:pPr>
    </w:p>
    <w:p w14:paraId="0CECD727">
      <w:pPr>
        <w:pStyle w:val="59"/>
        <w:numPr>
          <w:ilvl w:val="0"/>
          <w:numId w:val="34"/>
        </w:numPr>
        <w:ind w:firstLine="420"/>
        <w:rPr>
          <w:rFonts w:ascii="Times New Roman"/>
        </w:rPr>
      </w:pPr>
      <w:r>
        <w:rPr>
          <w:rFonts w:ascii="Times New Roman"/>
        </w:rPr>
        <w:t>GB 18918—2002  城镇污水处理厂污染物排放标准</w:t>
      </w:r>
    </w:p>
    <w:p w14:paraId="43B57320">
      <w:pPr>
        <w:pStyle w:val="59"/>
        <w:numPr>
          <w:ilvl w:val="0"/>
          <w:numId w:val="34"/>
        </w:numPr>
        <w:ind w:firstLine="420"/>
        <w:rPr>
          <w:rFonts w:ascii="Times New Roman"/>
        </w:rPr>
      </w:pPr>
      <w:r>
        <w:rPr>
          <w:rFonts w:ascii="Times New Roman"/>
        </w:rPr>
        <w:t>GB/T 3</w:t>
      </w:r>
      <w:r>
        <w:rPr>
          <w:rFonts w:hint="eastAsia" w:ascii="Times New Roman"/>
        </w:rPr>
        <w:t>5295—</w:t>
      </w:r>
      <w:r>
        <w:rPr>
          <w:rFonts w:ascii="Times New Roman"/>
        </w:rPr>
        <w:t>2017</w:t>
      </w:r>
      <w:r>
        <w:rPr>
          <w:rFonts w:hint="eastAsia" w:ascii="Times New Roman"/>
        </w:rPr>
        <w:t xml:space="preserve">  信息技术 </w:t>
      </w:r>
      <w:r>
        <w:rPr>
          <w:rFonts w:ascii="Times New Roman"/>
        </w:rPr>
        <w:t xml:space="preserve"> </w:t>
      </w:r>
      <w:r>
        <w:rPr>
          <w:rFonts w:hint="eastAsia" w:ascii="Times New Roman"/>
        </w:rPr>
        <w:t xml:space="preserve">大数据 </w:t>
      </w:r>
      <w:r>
        <w:rPr>
          <w:rFonts w:ascii="Times New Roman"/>
        </w:rPr>
        <w:t xml:space="preserve"> </w:t>
      </w:r>
      <w:r>
        <w:rPr>
          <w:rFonts w:hint="eastAsia" w:ascii="Times New Roman"/>
        </w:rPr>
        <w:t>术语</w:t>
      </w:r>
    </w:p>
    <w:p w14:paraId="74D4B1EB">
      <w:pPr>
        <w:pStyle w:val="59"/>
        <w:numPr>
          <w:ilvl w:val="0"/>
          <w:numId w:val="34"/>
        </w:numPr>
        <w:ind w:firstLine="420"/>
        <w:rPr>
          <w:rFonts w:ascii="Times New Roman"/>
        </w:rPr>
      </w:pPr>
      <w:r>
        <w:rPr>
          <w:rFonts w:ascii="Times New Roman"/>
        </w:rPr>
        <w:t>HJ 212</w:t>
      </w:r>
      <w:r>
        <w:rPr>
          <w:rFonts w:hint="eastAsia" w:ascii="Times New Roman"/>
        </w:rPr>
        <w:t xml:space="preserve">  污染物自动监测系统数据传输技术要求</w:t>
      </w:r>
    </w:p>
    <w:p w14:paraId="2F3E0ECC">
      <w:pPr>
        <w:pStyle w:val="59"/>
        <w:numPr>
          <w:ilvl w:val="0"/>
          <w:numId w:val="34"/>
        </w:numPr>
        <w:ind w:firstLine="420"/>
        <w:rPr>
          <w:rFonts w:ascii="Times New Roman"/>
        </w:rPr>
      </w:pPr>
      <w:r>
        <w:rPr>
          <w:rFonts w:ascii="Times New Roman"/>
        </w:rPr>
        <w:t xml:space="preserve">HJ 929—2017  环保物联网 </w:t>
      </w:r>
      <w:r>
        <w:rPr>
          <w:rFonts w:hint="eastAsia" w:ascii="Times New Roman"/>
        </w:rPr>
        <w:t xml:space="preserve"> </w:t>
      </w:r>
      <w:r>
        <w:rPr>
          <w:rFonts w:ascii="Times New Roman"/>
        </w:rPr>
        <w:t>术语</w:t>
      </w:r>
    </w:p>
    <w:p w14:paraId="7ACA671F">
      <w:pPr>
        <w:pStyle w:val="59"/>
        <w:numPr>
          <w:ilvl w:val="0"/>
          <w:numId w:val="34"/>
        </w:numPr>
        <w:ind w:firstLine="420"/>
        <w:rPr>
          <w:rFonts w:ascii="Times New Roman"/>
        </w:rPr>
      </w:pPr>
      <w:r>
        <w:rPr>
          <w:rFonts w:ascii="Times New Roman"/>
        </w:rPr>
        <w:t>ISO 24591-1  Smart water management—Part 1:General guidelines and governance</w:t>
      </w:r>
    </w:p>
    <w:p w14:paraId="41E30740">
      <w:pPr>
        <w:pStyle w:val="59"/>
        <w:numPr>
          <w:ilvl w:val="0"/>
          <w:numId w:val="34"/>
        </w:numPr>
        <w:ind w:firstLine="420"/>
        <w:rPr>
          <w:rFonts w:ascii="Times New Roman"/>
        </w:rPr>
      </w:pPr>
      <w:r>
        <w:rPr>
          <w:rFonts w:ascii="Times New Roman"/>
        </w:rPr>
        <w:t>ISO 24591-2  Smart water management—Part 2:Data management guidelines</w:t>
      </w:r>
    </w:p>
    <w:p w14:paraId="3D99E6CF">
      <w:pPr>
        <w:pStyle w:val="59"/>
        <w:numPr>
          <w:ilvl w:val="0"/>
          <w:numId w:val="34"/>
        </w:numPr>
        <w:ind w:firstLine="420"/>
        <w:rPr>
          <w:rFonts w:ascii="Times New Roman"/>
        </w:rPr>
      </w:pPr>
      <w:r>
        <w:rPr>
          <w:rFonts w:ascii="Times New Roman"/>
        </w:rPr>
        <w:t>ISO 24511  Activities relating to drinking water and wastewater services — Guidelines for the management of wastewater utilities and for the assessment of wastewater services</w:t>
      </w:r>
    </w:p>
    <w:bookmarkEnd w:id="294"/>
    <w:p w14:paraId="0A8BE40F">
      <w:pPr>
        <w:pStyle w:val="59"/>
        <w:ind w:firstLine="0" w:firstLineChars="0"/>
        <w:jc w:val="center"/>
      </w:pPr>
      <w:bookmarkStart w:id="29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99"/>
    </w:p>
    <w:sectPr>
      <w:headerReference r:id="rId37" w:type="default"/>
      <w:footerReference r:id="rId39" w:type="default"/>
      <w:headerReference r:id="rId38" w:type="even"/>
      <w:footerReference r:id="rId40"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9BA8">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F73C">
    <w:pPr>
      <w:pStyle w:val="54"/>
    </w:pPr>
    <w:r>
      <w:fldChar w:fldCharType="begin"/>
    </w:r>
    <w:r>
      <w:instrText xml:space="preserve"> PAGE   \* MERGEFORMAT \* MERGEFORMAT </w:instrText>
    </w:r>
    <w:r>
      <w:fldChar w:fldCharType="separate"/>
    </w:r>
    <w:r>
      <w:t>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03F0">
    <w:pPr>
      <w:pStyle w:val="55"/>
    </w:pPr>
    <w:r>
      <w:fldChar w:fldCharType="begin"/>
    </w:r>
    <w:r>
      <w:instrText xml:space="preserve">PAGE   \* MERGEFORMAT</w:instrText>
    </w:r>
    <w:r>
      <w:fldChar w:fldCharType="separate"/>
    </w:r>
    <w:r>
      <w:rPr>
        <w:lang w:val="zh-CN"/>
      </w:rPr>
      <w:t>13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C7E5">
    <w:pPr>
      <w:pStyle w:val="54"/>
    </w:pPr>
    <w:r>
      <w:fldChar w:fldCharType="begin"/>
    </w:r>
    <w:r>
      <w:instrText xml:space="preserve"> PAGE   \* MERGEFORMAT \* MERGEFORMAT </w:instrText>
    </w:r>
    <w:r>
      <w:fldChar w:fldCharType="separate"/>
    </w:r>
    <w:r>
      <w:t>12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32B0">
    <w:pPr>
      <w:pStyle w:val="55"/>
    </w:pPr>
    <w:r>
      <w:fldChar w:fldCharType="begin"/>
    </w:r>
    <w:r>
      <w:instrText xml:space="preserve">PAGE   \* MERGEFORMAT</w:instrText>
    </w:r>
    <w:r>
      <w:fldChar w:fldCharType="separate"/>
    </w:r>
    <w:r>
      <w:rPr>
        <w:lang w:val="zh-CN"/>
      </w:rPr>
      <w:t>17</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41B8">
    <w:pPr>
      <w:pStyle w:val="54"/>
    </w:pPr>
    <w:r>
      <w:fldChar w:fldCharType="begin"/>
    </w:r>
    <w:r>
      <w:instrText xml:space="preserve"> PAGE   \* MERGEFORMAT \* MERGEFORMAT </w:instrText>
    </w:r>
    <w:r>
      <w:fldChar w:fldCharType="separate"/>
    </w:r>
    <w:r>
      <w:t>18</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39C94">
    <w:pPr>
      <w:pStyle w:val="55"/>
    </w:pPr>
    <w:r>
      <w:fldChar w:fldCharType="begin"/>
    </w:r>
    <w:r>
      <w:instrText xml:space="preserve">PAGE   \* MERGEFORMAT</w:instrText>
    </w:r>
    <w:r>
      <w:fldChar w:fldCharType="separate"/>
    </w:r>
    <w:r>
      <w:rPr>
        <w:lang w:val="zh-CN"/>
      </w:rPr>
      <w:t>21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F532">
    <w:pPr>
      <w:pStyle w:val="54"/>
    </w:pPr>
    <w:r>
      <w:fldChar w:fldCharType="begin"/>
    </w:r>
    <w:r>
      <w:instrText xml:space="preserve"> PAGE   \* MERGEFORMAT \* MERGEFORMAT </w:instrText>
    </w:r>
    <w:r>
      <w:fldChar w:fldCharType="separate"/>
    </w:r>
    <w:r>
      <w:t>20</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AA3B">
    <w:pPr>
      <w:pStyle w:val="55"/>
    </w:pPr>
    <w:r>
      <w:fldChar w:fldCharType="begin"/>
    </w:r>
    <w:r>
      <w:instrText xml:space="preserve">PAGE   \* MERGEFORMAT</w:instrText>
    </w:r>
    <w:r>
      <w:fldChar w:fldCharType="separate"/>
    </w:r>
    <w:r>
      <w:rPr>
        <w:lang w:val="zh-CN"/>
      </w:rPr>
      <w:t>15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8025">
    <w:pPr>
      <w:pStyle w:val="54"/>
    </w:pPr>
    <w:r>
      <w:fldChar w:fldCharType="begin"/>
    </w:r>
    <w:r>
      <w:instrText xml:space="preserve"> PAGE   \* MERGEFORMAT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35D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15D16">
    <w:pPr>
      <w:pStyle w:val="55"/>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55B4">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9B6D">
    <w:pPr>
      <w:pStyle w:val="5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AB5E">
    <w:pPr>
      <w:pStyle w:val="54"/>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47C7">
    <w:pPr>
      <w:pStyle w:val="55"/>
    </w:pPr>
    <w:r>
      <w:fldChar w:fldCharType="begin"/>
    </w:r>
    <w:r>
      <w:instrText xml:space="preserve">PAGE   \* MERGEFORMAT</w:instrText>
    </w:r>
    <w:r>
      <w:fldChar w:fldCharType="separate"/>
    </w:r>
    <w:r>
      <w:rPr>
        <w:lang w:val="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DEDF">
    <w:pPr>
      <w:pStyle w:val="54"/>
    </w:pPr>
    <w:r>
      <w:fldChar w:fldCharType="begin"/>
    </w:r>
    <w:r>
      <w:instrText xml:space="preserve"> PAGE   \* MERGEFORMAT \* MERGEFORMAT </w:instrText>
    </w:r>
    <w:r>
      <w:fldChar w:fldCharType="separate"/>
    </w:r>
    <w:r>
      <w:t>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A736">
    <w:pPr>
      <w:pStyle w:val="55"/>
    </w:pPr>
    <w:r>
      <w:fldChar w:fldCharType="begin"/>
    </w:r>
    <w:r>
      <w:instrText xml:space="preserve">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9613">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E39F">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C8EE">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E212">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FAB8">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F610">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7CA7">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8641">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B081">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5433">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61EA">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025D">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A7C3">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11CF">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AF56">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176D">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C8B89">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XXXXX—202X</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EB14">
    <w:pPr>
      <w:pStyle w:val="64"/>
      <w:rPr>
        <w:rFonts w:hint="eastAsia"/>
      </w:rPr>
    </w:pPr>
    <w:r>
      <w:fldChar w:fldCharType="begin"/>
    </w:r>
    <w:r>
      <w:instrText xml:space="preserve"> STYLEREF  标准文件_文件编号  \* MERGEFORMAT </w:instrText>
    </w:r>
    <w:r>
      <w:fldChar w:fldCharType="separate"/>
    </w:r>
    <w:r>
      <w:t>GB/T XXXXX—202X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F513C4A"/>
    <w:multiLevelType w:val="multilevel"/>
    <w:tmpl w:val="0F513C4A"/>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09F2BCC"/>
    <w:multiLevelType w:val="multilevel"/>
    <w:tmpl w:val="209F2BCC"/>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EEF76D8"/>
    <w:multiLevelType w:val="multilevel"/>
    <w:tmpl w:val="7EEF76D8"/>
    <w:lvl w:ilvl="0" w:tentative="0">
      <w:start w:val="1"/>
      <w:numFmt w:val="decimal"/>
      <w:suff w:val="nothing"/>
      <w:lvlText w:val="[%1]  "/>
      <w:lvlJc w:val="left"/>
      <w:pPr>
        <w:ind w:left="0" w:firstLine="0"/>
      </w:pPr>
      <w:rPr>
        <w:rFonts w:hint="default" w:ascii="Times New Roman" w:hAnsi="Times New Roman" w:eastAsia="宋体" w:cs="Times New Roman"/>
      </w:rPr>
    </w:lvl>
    <w:lvl w:ilvl="1" w:tentative="0">
      <w:start w:val="1"/>
      <w:numFmt w:val="lowerLetter"/>
      <w:lvlText w:val="%2)"/>
      <w:lvlJc w:val="left"/>
      <w:pPr>
        <w:ind w:left="1300" w:hanging="440"/>
      </w:pPr>
      <w:rPr>
        <w:rFonts w:hint="eastAsia"/>
      </w:rPr>
    </w:lvl>
    <w:lvl w:ilvl="2" w:tentative="0">
      <w:start w:val="1"/>
      <w:numFmt w:val="lowerRoman"/>
      <w:lvlText w:val="%3."/>
      <w:lvlJc w:val="right"/>
      <w:pPr>
        <w:ind w:left="1740" w:hanging="440"/>
      </w:pPr>
      <w:rPr>
        <w:rFonts w:hint="eastAsia"/>
      </w:rPr>
    </w:lvl>
    <w:lvl w:ilvl="3" w:tentative="0">
      <w:start w:val="1"/>
      <w:numFmt w:val="decimal"/>
      <w:lvlText w:val="%4."/>
      <w:lvlJc w:val="left"/>
      <w:pPr>
        <w:ind w:left="2180" w:hanging="440"/>
      </w:pPr>
      <w:rPr>
        <w:rFonts w:hint="eastAsia"/>
      </w:rPr>
    </w:lvl>
    <w:lvl w:ilvl="4" w:tentative="0">
      <w:start w:val="1"/>
      <w:numFmt w:val="lowerLetter"/>
      <w:lvlText w:val="%5)"/>
      <w:lvlJc w:val="left"/>
      <w:pPr>
        <w:ind w:left="2620" w:hanging="440"/>
      </w:pPr>
      <w:rPr>
        <w:rFonts w:hint="eastAsia"/>
      </w:rPr>
    </w:lvl>
    <w:lvl w:ilvl="5" w:tentative="0">
      <w:start w:val="1"/>
      <w:numFmt w:val="lowerRoman"/>
      <w:lvlText w:val="%6."/>
      <w:lvlJc w:val="right"/>
      <w:pPr>
        <w:ind w:left="3060" w:hanging="440"/>
      </w:pPr>
      <w:rPr>
        <w:rFonts w:hint="eastAsia"/>
      </w:rPr>
    </w:lvl>
    <w:lvl w:ilvl="6" w:tentative="0">
      <w:start w:val="1"/>
      <w:numFmt w:val="decimal"/>
      <w:lvlText w:val="%7."/>
      <w:lvlJc w:val="left"/>
      <w:pPr>
        <w:ind w:left="3500" w:hanging="440"/>
      </w:pPr>
      <w:rPr>
        <w:rFonts w:hint="eastAsia"/>
      </w:rPr>
    </w:lvl>
    <w:lvl w:ilvl="7" w:tentative="0">
      <w:start w:val="1"/>
      <w:numFmt w:val="lowerLetter"/>
      <w:lvlText w:val="%8)"/>
      <w:lvlJc w:val="left"/>
      <w:pPr>
        <w:ind w:left="3940" w:hanging="440"/>
      </w:pPr>
      <w:rPr>
        <w:rFonts w:hint="eastAsia"/>
      </w:rPr>
    </w:lvl>
    <w:lvl w:ilvl="8" w:tentative="0">
      <w:start w:val="1"/>
      <w:numFmt w:val="lowerRoman"/>
      <w:lvlText w:val="%9."/>
      <w:lvlJc w:val="right"/>
      <w:pPr>
        <w:ind w:left="4380" w:hanging="440"/>
      </w:pPr>
      <w:rPr>
        <w:rFonts w:hint="eastAsia"/>
      </w:r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7"/>
  </w:num>
  <w:num w:numId="33">
    <w:abstractNumId w:val="1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22"/>
    <w:rsid w:val="0000040A"/>
    <w:rsid w:val="00000A94"/>
    <w:rsid w:val="00001972"/>
    <w:rsid w:val="00001D9A"/>
    <w:rsid w:val="00007B3A"/>
    <w:rsid w:val="000107E0"/>
    <w:rsid w:val="00011FDE"/>
    <w:rsid w:val="00012FFD"/>
    <w:rsid w:val="00014162"/>
    <w:rsid w:val="00014340"/>
    <w:rsid w:val="00016A9C"/>
    <w:rsid w:val="00020DDA"/>
    <w:rsid w:val="00022184"/>
    <w:rsid w:val="00022762"/>
    <w:rsid w:val="000238E0"/>
    <w:rsid w:val="00023EFD"/>
    <w:rsid w:val="000249DB"/>
    <w:rsid w:val="0002595E"/>
    <w:rsid w:val="000303C3"/>
    <w:rsid w:val="000331D3"/>
    <w:rsid w:val="00033E19"/>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C22"/>
    <w:rsid w:val="00067F1E"/>
    <w:rsid w:val="00071CC0"/>
    <w:rsid w:val="00073C8C"/>
    <w:rsid w:val="00076813"/>
    <w:rsid w:val="00077B64"/>
    <w:rsid w:val="00080A1C"/>
    <w:rsid w:val="00082317"/>
    <w:rsid w:val="0008330E"/>
    <w:rsid w:val="00083D2C"/>
    <w:rsid w:val="00086AA1"/>
    <w:rsid w:val="00087A77"/>
    <w:rsid w:val="00090CA6"/>
    <w:rsid w:val="00092B8A"/>
    <w:rsid w:val="00092FB0"/>
    <w:rsid w:val="000934C5"/>
    <w:rsid w:val="00093D25"/>
    <w:rsid w:val="00094D73"/>
    <w:rsid w:val="00096D63"/>
    <w:rsid w:val="000A02E9"/>
    <w:rsid w:val="000A0B60"/>
    <w:rsid w:val="000A0EB8"/>
    <w:rsid w:val="000A19FC"/>
    <w:rsid w:val="000A296B"/>
    <w:rsid w:val="000A7311"/>
    <w:rsid w:val="000B060F"/>
    <w:rsid w:val="000B0BD4"/>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1F7A"/>
    <w:rsid w:val="000E4C9E"/>
    <w:rsid w:val="000E6FD7"/>
    <w:rsid w:val="000F06E1"/>
    <w:rsid w:val="000F0E3C"/>
    <w:rsid w:val="000F19D5"/>
    <w:rsid w:val="000F2E41"/>
    <w:rsid w:val="000F4AEA"/>
    <w:rsid w:val="000F6501"/>
    <w:rsid w:val="000F67E9"/>
    <w:rsid w:val="001016A7"/>
    <w:rsid w:val="001025D2"/>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16EC"/>
    <w:rsid w:val="0017340B"/>
    <w:rsid w:val="00173FB1"/>
    <w:rsid w:val="00175FAE"/>
    <w:rsid w:val="00176DFD"/>
    <w:rsid w:val="001852C9"/>
    <w:rsid w:val="00190087"/>
    <w:rsid w:val="0019122D"/>
    <w:rsid w:val="001913C4"/>
    <w:rsid w:val="0019345D"/>
    <w:rsid w:val="0019348F"/>
    <w:rsid w:val="00193A07"/>
    <w:rsid w:val="00194C95"/>
    <w:rsid w:val="00195C34"/>
    <w:rsid w:val="001972B0"/>
    <w:rsid w:val="001A1A53"/>
    <w:rsid w:val="001A234A"/>
    <w:rsid w:val="001A3B6C"/>
    <w:rsid w:val="001B06E8"/>
    <w:rsid w:val="001B71D0"/>
    <w:rsid w:val="001B71EE"/>
    <w:rsid w:val="001C04A8"/>
    <w:rsid w:val="001C2C03"/>
    <w:rsid w:val="001C428E"/>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2B47"/>
    <w:rsid w:val="001F4816"/>
    <w:rsid w:val="001F69B4"/>
    <w:rsid w:val="001F77C7"/>
    <w:rsid w:val="00200183"/>
    <w:rsid w:val="0020107D"/>
    <w:rsid w:val="00202AA4"/>
    <w:rsid w:val="002031F7"/>
    <w:rsid w:val="002040E6"/>
    <w:rsid w:val="0020527B"/>
    <w:rsid w:val="00210B15"/>
    <w:rsid w:val="00211844"/>
    <w:rsid w:val="00212109"/>
    <w:rsid w:val="002142EA"/>
    <w:rsid w:val="00216091"/>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1F6D"/>
    <w:rsid w:val="00262696"/>
    <w:rsid w:val="002643C3"/>
    <w:rsid w:val="00264A0C"/>
    <w:rsid w:val="00267EF4"/>
    <w:rsid w:val="00270CB8"/>
    <w:rsid w:val="00272B08"/>
    <w:rsid w:val="00281BB8"/>
    <w:rsid w:val="00281E9E"/>
    <w:rsid w:val="00285170"/>
    <w:rsid w:val="00285361"/>
    <w:rsid w:val="00285B24"/>
    <w:rsid w:val="00292D60"/>
    <w:rsid w:val="00294D34"/>
    <w:rsid w:val="00294E3B"/>
    <w:rsid w:val="00296193"/>
    <w:rsid w:val="00296BEF"/>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6ED8"/>
    <w:rsid w:val="002C7C97"/>
    <w:rsid w:val="002C7EBB"/>
    <w:rsid w:val="002D06C1"/>
    <w:rsid w:val="002D42B5"/>
    <w:rsid w:val="002D4F1A"/>
    <w:rsid w:val="002D6EC6"/>
    <w:rsid w:val="002D79AC"/>
    <w:rsid w:val="002E039D"/>
    <w:rsid w:val="002E0560"/>
    <w:rsid w:val="002E4D5A"/>
    <w:rsid w:val="002E537B"/>
    <w:rsid w:val="002E6326"/>
    <w:rsid w:val="002E7DAC"/>
    <w:rsid w:val="002F30E0"/>
    <w:rsid w:val="002F35E4"/>
    <w:rsid w:val="002F3730"/>
    <w:rsid w:val="002F38E1"/>
    <w:rsid w:val="002F7AF6"/>
    <w:rsid w:val="00300E63"/>
    <w:rsid w:val="00302F5F"/>
    <w:rsid w:val="00303F7A"/>
    <w:rsid w:val="0030441D"/>
    <w:rsid w:val="00306063"/>
    <w:rsid w:val="00306C5F"/>
    <w:rsid w:val="00313235"/>
    <w:rsid w:val="00313B85"/>
    <w:rsid w:val="00314BDF"/>
    <w:rsid w:val="00316CBC"/>
    <w:rsid w:val="00317988"/>
    <w:rsid w:val="003221B4"/>
    <w:rsid w:val="00322E62"/>
    <w:rsid w:val="00324EDD"/>
    <w:rsid w:val="00325B63"/>
    <w:rsid w:val="00336C64"/>
    <w:rsid w:val="00337162"/>
    <w:rsid w:val="0034194F"/>
    <w:rsid w:val="003440F4"/>
    <w:rsid w:val="00344605"/>
    <w:rsid w:val="003474AA"/>
    <w:rsid w:val="00350D1D"/>
    <w:rsid w:val="00352C83"/>
    <w:rsid w:val="003615D2"/>
    <w:rsid w:val="0036429C"/>
    <w:rsid w:val="00364A53"/>
    <w:rsid w:val="003654CB"/>
    <w:rsid w:val="00365F86"/>
    <w:rsid w:val="00365F87"/>
    <w:rsid w:val="003705F4"/>
    <w:rsid w:val="00370D58"/>
    <w:rsid w:val="00371316"/>
    <w:rsid w:val="00373655"/>
    <w:rsid w:val="00376523"/>
    <w:rsid w:val="00376713"/>
    <w:rsid w:val="00381815"/>
    <w:rsid w:val="003819AF"/>
    <w:rsid w:val="003820E9"/>
    <w:rsid w:val="00382DE7"/>
    <w:rsid w:val="00384E38"/>
    <w:rsid w:val="00384E8A"/>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A6B3F"/>
    <w:rsid w:val="003B09AD"/>
    <w:rsid w:val="003B1F18"/>
    <w:rsid w:val="003B5BF0"/>
    <w:rsid w:val="003B60BF"/>
    <w:rsid w:val="003B6BE3"/>
    <w:rsid w:val="003C010C"/>
    <w:rsid w:val="003C0A6C"/>
    <w:rsid w:val="003C4E6B"/>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21CAA"/>
    <w:rsid w:val="004301BA"/>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3342"/>
    <w:rsid w:val="004A4807"/>
    <w:rsid w:val="004A4B57"/>
    <w:rsid w:val="004A63FA"/>
    <w:rsid w:val="004B2701"/>
    <w:rsid w:val="004B2E1B"/>
    <w:rsid w:val="004B3E93"/>
    <w:rsid w:val="004B4369"/>
    <w:rsid w:val="004B64C9"/>
    <w:rsid w:val="004B6E83"/>
    <w:rsid w:val="004C1FBC"/>
    <w:rsid w:val="004C33BD"/>
    <w:rsid w:val="004C3F1D"/>
    <w:rsid w:val="004C458D"/>
    <w:rsid w:val="004C7556"/>
    <w:rsid w:val="004C7E9D"/>
    <w:rsid w:val="004C7F67"/>
    <w:rsid w:val="004D076D"/>
    <w:rsid w:val="004D0EF1"/>
    <w:rsid w:val="004D2253"/>
    <w:rsid w:val="004D4406"/>
    <w:rsid w:val="004D6C7B"/>
    <w:rsid w:val="004D7C42"/>
    <w:rsid w:val="004E0465"/>
    <w:rsid w:val="004E127B"/>
    <w:rsid w:val="004E1C0A"/>
    <w:rsid w:val="004E30C5"/>
    <w:rsid w:val="004E383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6B1"/>
    <w:rsid w:val="00512F6E"/>
    <w:rsid w:val="00513038"/>
    <w:rsid w:val="00514174"/>
    <w:rsid w:val="00514DF9"/>
    <w:rsid w:val="00516088"/>
    <w:rsid w:val="00516B0B"/>
    <w:rsid w:val="00517863"/>
    <w:rsid w:val="005220EC"/>
    <w:rsid w:val="00523461"/>
    <w:rsid w:val="00523F95"/>
    <w:rsid w:val="00524D65"/>
    <w:rsid w:val="00525B16"/>
    <w:rsid w:val="00526AD6"/>
    <w:rsid w:val="00533D04"/>
    <w:rsid w:val="00534804"/>
    <w:rsid w:val="00534BDF"/>
    <w:rsid w:val="005354EA"/>
    <w:rsid w:val="00535EC4"/>
    <w:rsid w:val="00535ED9"/>
    <w:rsid w:val="0053620E"/>
    <w:rsid w:val="0053692B"/>
    <w:rsid w:val="00540BDF"/>
    <w:rsid w:val="0054113B"/>
    <w:rsid w:val="00541853"/>
    <w:rsid w:val="00543BDA"/>
    <w:rsid w:val="005441CC"/>
    <w:rsid w:val="005479DA"/>
    <w:rsid w:val="00547BCC"/>
    <w:rsid w:val="0055013B"/>
    <w:rsid w:val="00550EC6"/>
    <w:rsid w:val="00551F6F"/>
    <w:rsid w:val="005549CB"/>
    <w:rsid w:val="00555044"/>
    <w:rsid w:val="00561475"/>
    <w:rsid w:val="00562C71"/>
    <w:rsid w:val="0056487B"/>
    <w:rsid w:val="00564FB9"/>
    <w:rsid w:val="00573D9E"/>
    <w:rsid w:val="005801E3"/>
    <w:rsid w:val="00581802"/>
    <w:rsid w:val="005836A8"/>
    <w:rsid w:val="00584262"/>
    <w:rsid w:val="00586630"/>
    <w:rsid w:val="00587ADD"/>
    <w:rsid w:val="00592726"/>
    <w:rsid w:val="0059452F"/>
    <w:rsid w:val="00596160"/>
    <w:rsid w:val="005966E2"/>
    <w:rsid w:val="00597007"/>
    <w:rsid w:val="005A0966"/>
    <w:rsid w:val="005A11B7"/>
    <w:rsid w:val="005A260B"/>
    <w:rsid w:val="005A294A"/>
    <w:rsid w:val="005A4A1B"/>
    <w:rsid w:val="005A7830"/>
    <w:rsid w:val="005A7FCE"/>
    <w:rsid w:val="005B0F3F"/>
    <w:rsid w:val="005B3F4B"/>
    <w:rsid w:val="005B4591"/>
    <w:rsid w:val="005B4903"/>
    <w:rsid w:val="005B50B8"/>
    <w:rsid w:val="005B51CE"/>
    <w:rsid w:val="005B5885"/>
    <w:rsid w:val="005B5CD7"/>
    <w:rsid w:val="005B6CF6"/>
    <w:rsid w:val="005B7422"/>
    <w:rsid w:val="005C29B8"/>
    <w:rsid w:val="005C3B06"/>
    <w:rsid w:val="005C5F21"/>
    <w:rsid w:val="005C7156"/>
    <w:rsid w:val="005D0C75"/>
    <w:rsid w:val="005D4171"/>
    <w:rsid w:val="005D4F0C"/>
    <w:rsid w:val="005D6A95"/>
    <w:rsid w:val="005D6B2C"/>
    <w:rsid w:val="005D6D9C"/>
    <w:rsid w:val="005E2335"/>
    <w:rsid w:val="005E34CA"/>
    <w:rsid w:val="005E3C18"/>
    <w:rsid w:val="005E52ED"/>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17D9E"/>
    <w:rsid w:val="00620CA9"/>
    <w:rsid w:val="006252D8"/>
    <w:rsid w:val="006259BC"/>
    <w:rsid w:val="0062636B"/>
    <w:rsid w:val="00626922"/>
    <w:rsid w:val="00630822"/>
    <w:rsid w:val="00632182"/>
    <w:rsid w:val="00632AE0"/>
    <w:rsid w:val="00633C17"/>
    <w:rsid w:val="006347DE"/>
    <w:rsid w:val="00636E3E"/>
    <w:rsid w:val="006379F7"/>
    <w:rsid w:val="00637E4D"/>
    <w:rsid w:val="00640620"/>
    <w:rsid w:val="00641A1F"/>
    <w:rsid w:val="00644E21"/>
    <w:rsid w:val="00645904"/>
    <w:rsid w:val="00646CC8"/>
    <w:rsid w:val="00651ACB"/>
    <w:rsid w:val="00651C47"/>
    <w:rsid w:val="00652432"/>
    <w:rsid w:val="00652AB2"/>
    <w:rsid w:val="006531CF"/>
    <w:rsid w:val="00654EC0"/>
    <w:rsid w:val="0065525B"/>
    <w:rsid w:val="00655D4F"/>
    <w:rsid w:val="006640E5"/>
    <w:rsid w:val="006646F1"/>
    <w:rsid w:val="00664929"/>
    <w:rsid w:val="00664F62"/>
    <w:rsid w:val="006655E1"/>
    <w:rsid w:val="00672060"/>
    <w:rsid w:val="00672BFD"/>
    <w:rsid w:val="0067531F"/>
    <w:rsid w:val="006770F4"/>
    <w:rsid w:val="00677A84"/>
    <w:rsid w:val="0068026D"/>
    <w:rsid w:val="00680A27"/>
    <w:rsid w:val="006816A4"/>
    <w:rsid w:val="006819B8"/>
    <w:rsid w:val="006840A6"/>
    <w:rsid w:val="006850CD"/>
    <w:rsid w:val="00685AAB"/>
    <w:rsid w:val="006A07AA"/>
    <w:rsid w:val="006A25E5"/>
    <w:rsid w:val="006A2B46"/>
    <w:rsid w:val="006A2E93"/>
    <w:rsid w:val="006A336D"/>
    <w:rsid w:val="006A37B9"/>
    <w:rsid w:val="006A5E11"/>
    <w:rsid w:val="006B2672"/>
    <w:rsid w:val="006B2E22"/>
    <w:rsid w:val="006B54BF"/>
    <w:rsid w:val="006B5F44"/>
    <w:rsid w:val="006B5F90"/>
    <w:rsid w:val="006B62E4"/>
    <w:rsid w:val="006C1BBA"/>
    <w:rsid w:val="006C2079"/>
    <w:rsid w:val="006C2A0D"/>
    <w:rsid w:val="006C5A62"/>
    <w:rsid w:val="006C5D68"/>
    <w:rsid w:val="006C6976"/>
    <w:rsid w:val="006C6DD0"/>
    <w:rsid w:val="006D04EA"/>
    <w:rsid w:val="006D16C4"/>
    <w:rsid w:val="006D3E96"/>
    <w:rsid w:val="006D4515"/>
    <w:rsid w:val="006D4BB1"/>
    <w:rsid w:val="006D4CE3"/>
    <w:rsid w:val="006D6593"/>
    <w:rsid w:val="006E5DEE"/>
    <w:rsid w:val="006F03A8"/>
    <w:rsid w:val="006F0ED7"/>
    <w:rsid w:val="006F2ACA"/>
    <w:rsid w:val="006F2ADC"/>
    <w:rsid w:val="006F2BFE"/>
    <w:rsid w:val="006F31E9"/>
    <w:rsid w:val="006F6284"/>
    <w:rsid w:val="007002C5"/>
    <w:rsid w:val="00703D06"/>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8B5"/>
    <w:rsid w:val="007439EB"/>
    <w:rsid w:val="00743CB4"/>
    <w:rsid w:val="00743F0A"/>
    <w:rsid w:val="007444E8"/>
    <w:rsid w:val="0074548E"/>
    <w:rsid w:val="00745773"/>
    <w:rsid w:val="00746800"/>
    <w:rsid w:val="007501A8"/>
    <w:rsid w:val="00750EE1"/>
    <w:rsid w:val="00752B4D"/>
    <w:rsid w:val="00752D0B"/>
    <w:rsid w:val="00754E5F"/>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84C24"/>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3C0A"/>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E1697"/>
    <w:rsid w:val="007F0ED8"/>
    <w:rsid w:val="007F0F63"/>
    <w:rsid w:val="007F5D9A"/>
    <w:rsid w:val="007F75CE"/>
    <w:rsid w:val="008013A4"/>
    <w:rsid w:val="008027CE"/>
    <w:rsid w:val="00802E6A"/>
    <w:rsid w:val="00802F42"/>
    <w:rsid w:val="00804383"/>
    <w:rsid w:val="00804BB7"/>
    <w:rsid w:val="00810257"/>
    <w:rsid w:val="008104F5"/>
    <w:rsid w:val="00811072"/>
    <w:rsid w:val="00811369"/>
    <w:rsid w:val="00814E50"/>
    <w:rsid w:val="008152E5"/>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5C3"/>
    <w:rsid w:val="00867C10"/>
    <w:rsid w:val="00870439"/>
    <w:rsid w:val="00870DA1"/>
    <w:rsid w:val="00877618"/>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D7C52"/>
    <w:rsid w:val="008E0C9D"/>
    <w:rsid w:val="008E1648"/>
    <w:rsid w:val="008E1B3E"/>
    <w:rsid w:val="008E2319"/>
    <w:rsid w:val="008E4BB6"/>
    <w:rsid w:val="008E5518"/>
    <w:rsid w:val="008E62A5"/>
    <w:rsid w:val="008E6A84"/>
    <w:rsid w:val="008F0CDC"/>
    <w:rsid w:val="008F17A3"/>
    <w:rsid w:val="008F1ED3"/>
    <w:rsid w:val="008F4C29"/>
    <w:rsid w:val="008F70BD"/>
    <w:rsid w:val="008F788F"/>
    <w:rsid w:val="008F7EA2"/>
    <w:rsid w:val="00902722"/>
    <w:rsid w:val="009027BC"/>
    <w:rsid w:val="009062E6"/>
    <w:rsid w:val="00906494"/>
    <w:rsid w:val="00911BE5"/>
    <w:rsid w:val="00912FE8"/>
    <w:rsid w:val="00913CA9"/>
    <w:rsid w:val="009145AE"/>
    <w:rsid w:val="009146CE"/>
    <w:rsid w:val="00914CA7"/>
    <w:rsid w:val="00915C3E"/>
    <w:rsid w:val="009161A8"/>
    <w:rsid w:val="0091673D"/>
    <w:rsid w:val="0091729D"/>
    <w:rsid w:val="00922DA3"/>
    <w:rsid w:val="009245F5"/>
    <w:rsid w:val="009249EC"/>
    <w:rsid w:val="009273B3"/>
    <w:rsid w:val="009305B5"/>
    <w:rsid w:val="00934C12"/>
    <w:rsid w:val="0094229B"/>
    <w:rsid w:val="009429D5"/>
    <w:rsid w:val="00942BF1"/>
    <w:rsid w:val="00945180"/>
    <w:rsid w:val="00945428"/>
    <w:rsid w:val="0094607B"/>
    <w:rsid w:val="00952C52"/>
    <w:rsid w:val="00953604"/>
    <w:rsid w:val="00956CAE"/>
    <w:rsid w:val="009610DC"/>
    <w:rsid w:val="00961490"/>
    <w:rsid w:val="0096381A"/>
    <w:rsid w:val="00965E04"/>
    <w:rsid w:val="009674AD"/>
    <w:rsid w:val="0097094E"/>
    <w:rsid w:val="00970CDC"/>
    <w:rsid w:val="00972E72"/>
    <w:rsid w:val="00977010"/>
    <w:rsid w:val="00977D02"/>
    <w:rsid w:val="009809BB"/>
    <w:rsid w:val="009820EC"/>
    <w:rsid w:val="00982D22"/>
    <w:rsid w:val="0098364B"/>
    <w:rsid w:val="00983BF9"/>
    <w:rsid w:val="009859F7"/>
    <w:rsid w:val="009911AF"/>
    <w:rsid w:val="00991875"/>
    <w:rsid w:val="00991F92"/>
    <w:rsid w:val="00992985"/>
    <w:rsid w:val="00992FDB"/>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2D5B"/>
    <w:rsid w:val="009D47FA"/>
    <w:rsid w:val="009D50D2"/>
    <w:rsid w:val="009D6BCA"/>
    <w:rsid w:val="009E0F62"/>
    <w:rsid w:val="009E37A0"/>
    <w:rsid w:val="009E4A58"/>
    <w:rsid w:val="009E5A2D"/>
    <w:rsid w:val="009E5AB2"/>
    <w:rsid w:val="009E6219"/>
    <w:rsid w:val="009F03B3"/>
    <w:rsid w:val="009F0757"/>
    <w:rsid w:val="009F6EA0"/>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25A6A"/>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5FB"/>
    <w:rsid w:val="00A55BD6"/>
    <w:rsid w:val="00A55D50"/>
    <w:rsid w:val="00A57142"/>
    <w:rsid w:val="00A639C9"/>
    <w:rsid w:val="00A63F5D"/>
    <w:rsid w:val="00A648CD"/>
    <w:rsid w:val="00A6537A"/>
    <w:rsid w:val="00A67866"/>
    <w:rsid w:val="00A70B07"/>
    <w:rsid w:val="00A723F8"/>
    <w:rsid w:val="00A770DD"/>
    <w:rsid w:val="00A77CCB"/>
    <w:rsid w:val="00A81BC4"/>
    <w:rsid w:val="00A83D8D"/>
    <w:rsid w:val="00A8446B"/>
    <w:rsid w:val="00A8473F"/>
    <w:rsid w:val="00A862D6"/>
    <w:rsid w:val="00A8715E"/>
    <w:rsid w:val="00A9295B"/>
    <w:rsid w:val="00A93B09"/>
    <w:rsid w:val="00A944DB"/>
    <w:rsid w:val="00A9459A"/>
    <w:rsid w:val="00A952D7"/>
    <w:rsid w:val="00A95595"/>
    <w:rsid w:val="00A963F7"/>
    <w:rsid w:val="00A96AD8"/>
    <w:rsid w:val="00AA052C"/>
    <w:rsid w:val="00AA1E45"/>
    <w:rsid w:val="00AA2A24"/>
    <w:rsid w:val="00AA4286"/>
    <w:rsid w:val="00AA456B"/>
    <w:rsid w:val="00AA57F5"/>
    <w:rsid w:val="00AA672E"/>
    <w:rsid w:val="00AA6EC9"/>
    <w:rsid w:val="00AB0CA2"/>
    <w:rsid w:val="00AB4DE3"/>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205B"/>
    <w:rsid w:val="00AF0C18"/>
    <w:rsid w:val="00AF3030"/>
    <w:rsid w:val="00AF3651"/>
    <w:rsid w:val="00AF47C5"/>
    <w:rsid w:val="00AF5398"/>
    <w:rsid w:val="00AF7F93"/>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66AB"/>
    <w:rsid w:val="00B378E5"/>
    <w:rsid w:val="00B40666"/>
    <w:rsid w:val="00B41023"/>
    <w:rsid w:val="00B4346D"/>
    <w:rsid w:val="00B440F4"/>
    <w:rsid w:val="00B447A5"/>
    <w:rsid w:val="00B4654C"/>
    <w:rsid w:val="00B47293"/>
    <w:rsid w:val="00B52120"/>
    <w:rsid w:val="00B54ABC"/>
    <w:rsid w:val="00B56FBE"/>
    <w:rsid w:val="00B62B58"/>
    <w:rsid w:val="00B646A3"/>
    <w:rsid w:val="00B65149"/>
    <w:rsid w:val="00B65EDC"/>
    <w:rsid w:val="00B66567"/>
    <w:rsid w:val="00B66F52"/>
    <w:rsid w:val="00B66FE5"/>
    <w:rsid w:val="00B675B7"/>
    <w:rsid w:val="00B70436"/>
    <w:rsid w:val="00B7119A"/>
    <w:rsid w:val="00B72880"/>
    <w:rsid w:val="00B758BF"/>
    <w:rsid w:val="00B827A6"/>
    <w:rsid w:val="00B831CE"/>
    <w:rsid w:val="00B86677"/>
    <w:rsid w:val="00B87131"/>
    <w:rsid w:val="00B9127B"/>
    <w:rsid w:val="00B914F5"/>
    <w:rsid w:val="00B91566"/>
    <w:rsid w:val="00B9320C"/>
    <w:rsid w:val="00B939B1"/>
    <w:rsid w:val="00B96D40"/>
    <w:rsid w:val="00B97386"/>
    <w:rsid w:val="00BA263B"/>
    <w:rsid w:val="00BA42B2"/>
    <w:rsid w:val="00BA58D4"/>
    <w:rsid w:val="00BA5B9E"/>
    <w:rsid w:val="00BA7C9A"/>
    <w:rsid w:val="00BB5F8F"/>
    <w:rsid w:val="00BB657A"/>
    <w:rsid w:val="00BC1A4E"/>
    <w:rsid w:val="00BC1D12"/>
    <w:rsid w:val="00BC5DC7"/>
    <w:rsid w:val="00BC6B8B"/>
    <w:rsid w:val="00BC73D8"/>
    <w:rsid w:val="00BD52D7"/>
    <w:rsid w:val="00BD5AD2"/>
    <w:rsid w:val="00BD6082"/>
    <w:rsid w:val="00BD7ADC"/>
    <w:rsid w:val="00BE22F3"/>
    <w:rsid w:val="00BE49EE"/>
    <w:rsid w:val="00BE5B52"/>
    <w:rsid w:val="00BE7B8D"/>
    <w:rsid w:val="00BF0993"/>
    <w:rsid w:val="00BF10A9"/>
    <w:rsid w:val="00BF1703"/>
    <w:rsid w:val="00BF231C"/>
    <w:rsid w:val="00BF51E5"/>
    <w:rsid w:val="00BF5668"/>
    <w:rsid w:val="00BF74A6"/>
    <w:rsid w:val="00C013AD"/>
    <w:rsid w:val="00C04904"/>
    <w:rsid w:val="00C056B3"/>
    <w:rsid w:val="00C103E5"/>
    <w:rsid w:val="00C12205"/>
    <w:rsid w:val="00C13319"/>
    <w:rsid w:val="00C13EE9"/>
    <w:rsid w:val="00C14D87"/>
    <w:rsid w:val="00C17E49"/>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5671D"/>
    <w:rsid w:val="00C601BC"/>
    <w:rsid w:val="00C61EF6"/>
    <w:rsid w:val="00C6329F"/>
    <w:rsid w:val="00C63340"/>
    <w:rsid w:val="00C643F9"/>
    <w:rsid w:val="00C64E95"/>
    <w:rsid w:val="00C655FD"/>
    <w:rsid w:val="00C65EC8"/>
    <w:rsid w:val="00C71372"/>
    <w:rsid w:val="00C72410"/>
    <w:rsid w:val="00C7287F"/>
    <w:rsid w:val="00C72F0E"/>
    <w:rsid w:val="00C7437A"/>
    <w:rsid w:val="00C80CB8"/>
    <w:rsid w:val="00C819F8"/>
    <w:rsid w:val="00C8248C"/>
    <w:rsid w:val="00C84E33"/>
    <w:rsid w:val="00C86D6F"/>
    <w:rsid w:val="00C905FC"/>
    <w:rsid w:val="00C92D03"/>
    <w:rsid w:val="00C9319C"/>
    <w:rsid w:val="00C9435D"/>
    <w:rsid w:val="00C94D5A"/>
    <w:rsid w:val="00C9517F"/>
    <w:rsid w:val="00C96004"/>
    <w:rsid w:val="00C96741"/>
    <w:rsid w:val="00CA2D1B"/>
    <w:rsid w:val="00CA482B"/>
    <w:rsid w:val="00CA5849"/>
    <w:rsid w:val="00CA662A"/>
    <w:rsid w:val="00CA7AFD"/>
    <w:rsid w:val="00CA7C3C"/>
    <w:rsid w:val="00CB0189"/>
    <w:rsid w:val="00CB0BA2"/>
    <w:rsid w:val="00CB1A42"/>
    <w:rsid w:val="00CB1B0C"/>
    <w:rsid w:val="00CB2C0B"/>
    <w:rsid w:val="00CB517D"/>
    <w:rsid w:val="00CB59B4"/>
    <w:rsid w:val="00CC038D"/>
    <w:rsid w:val="00CC2E79"/>
    <w:rsid w:val="00CC31F7"/>
    <w:rsid w:val="00CC39FF"/>
    <w:rsid w:val="00CC3C2F"/>
    <w:rsid w:val="00CC4AC8"/>
    <w:rsid w:val="00CC5233"/>
    <w:rsid w:val="00CC5DE6"/>
    <w:rsid w:val="00CC6E4E"/>
    <w:rsid w:val="00CC6FE8"/>
    <w:rsid w:val="00CC7202"/>
    <w:rsid w:val="00CC7C4B"/>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700"/>
    <w:rsid w:val="00CF7BCA"/>
    <w:rsid w:val="00D008FD"/>
    <w:rsid w:val="00D0181A"/>
    <w:rsid w:val="00D02982"/>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0EEA"/>
    <w:rsid w:val="00D32719"/>
    <w:rsid w:val="00D33333"/>
    <w:rsid w:val="00D352A2"/>
    <w:rsid w:val="00D35C0E"/>
    <w:rsid w:val="00D40A83"/>
    <w:rsid w:val="00D4162B"/>
    <w:rsid w:val="00D4514F"/>
    <w:rsid w:val="00D451E2"/>
    <w:rsid w:val="00D4545E"/>
    <w:rsid w:val="00D45E89"/>
    <w:rsid w:val="00D45E8D"/>
    <w:rsid w:val="00D466AE"/>
    <w:rsid w:val="00D4734F"/>
    <w:rsid w:val="00D51BF3"/>
    <w:rsid w:val="00D63276"/>
    <w:rsid w:val="00D63E7A"/>
    <w:rsid w:val="00D66846"/>
    <w:rsid w:val="00D675FB"/>
    <w:rsid w:val="00D71F25"/>
    <w:rsid w:val="00D77031"/>
    <w:rsid w:val="00D82361"/>
    <w:rsid w:val="00D846C9"/>
    <w:rsid w:val="00D84941"/>
    <w:rsid w:val="00D84FA1"/>
    <w:rsid w:val="00D851F0"/>
    <w:rsid w:val="00D86DB7"/>
    <w:rsid w:val="00D90E83"/>
    <w:rsid w:val="00D926D0"/>
    <w:rsid w:val="00D93030"/>
    <w:rsid w:val="00D950E1"/>
    <w:rsid w:val="00D952A6"/>
    <w:rsid w:val="00D97F99"/>
    <w:rsid w:val="00DA19E7"/>
    <w:rsid w:val="00DA1E08"/>
    <w:rsid w:val="00DA24F8"/>
    <w:rsid w:val="00DA28E8"/>
    <w:rsid w:val="00DA38D3"/>
    <w:rsid w:val="00DA3932"/>
    <w:rsid w:val="00DA41A9"/>
    <w:rsid w:val="00DA64F8"/>
    <w:rsid w:val="00DA6C15"/>
    <w:rsid w:val="00DA7370"/>
    <w:rsid w:val="00DB38EE"/>
    <w:rsid w:val="00DB498B"/>
    <w:rsid w:val="00DB66CA"/>
    <w:rsid w:val="00DB6BCA"/>
    <w:rsid w:val="00DC0321"/>
    <w:rsid w:val="00DC0823"/>
    <w:rsid w:val="00DC3067"/>
    <w:rsid w:val="00DC370B"/>
    <w:rsid w:val="00DC3FA1"/>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06CA"/>
    <w:rsid w:val="00DF15BE"/>
    <w:rsid w:val="00DF1961"/>
    <w:rsid w:val="00DF44DE"/>
    <w:rsid w:val="00DF6CB5"/>
    <w:rsid w:val="00DF72EA"/>
    <w:rsid w:val="00E01138"/>
    <w:rsid w:val="00E02DFB"/>
    <w:rsid w:val="00E030F9"/>
    <w:rsid w:val="00E0311A"/>
    <w:rsid w:val="00E03138"/>
    <w:rsid w:val="00E06404"/>
    <w:rsid w:val="00E06F78"/>
    <w:rsid w:val="00E1152D"/>
    <w:rsid w:val="00E11A85"/>
    <w:rsid w:val="00E12160"/>
    <w:rsid w:val="00E12495"/>
    <w:rsid w:val="00E15CCD"/>
    <w:rsid w:val="00E17FB9"/>
    <w:rsid w:val="00E202EF"/>
    <w:rsid w:val="00E20878"/>
    <w:rsid w:val="00E210B5"/>
    <w:rsid w:val="00E2552F"/>
    <w:rsid w:val="00E3137A"/>
    <w:rsid w:val="00E32CCF"/>
    <w:rsid w:val="00E34A98"/>
    <w:rsid w:val="00E35D1E"/>
    <w:rsid w:val="00E364F9"/>
    <w:rsid w:val="00E365FA"/>
    <w:rsid w:val="00E37A2D"/>
    <w:rsid w:val="00E40C94"/>
    <w:rsid w:val="00E42512"/>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9FE"/>
    <w:rsid w:val="00E74C54"/>
    <w:rsid w:val="00E77A03"/>
    <w:rsid w:val="00E81939"/>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6D63"/>
    <w:rsid w:val="00EA1679"/>
    <w:rsid w:val="00EA58D1"/>
    <w:rsid w:val="00EA61BC"/>
    <w:rsid w:val="00EA681A"/>
    <w:rsid w:val="00EA735B"/>
    <w:rsid w:val="00EA77DD"/>
    <w:rsid w:val="00EB1E69"/>
    <w:rsid w:val="00EB2086"/>
    <w:rsid w:val="00EB51C7"/>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DBB"/>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0C7B"/>
    <w:rsid w:val="00F56511"/>
    <w:rsid w:val="00F6194E"/>
    <w:rsid w:val="00F623AC"/>
    <w:rsid w:val="00F6412A"/>
    <w:rsid w:val="00F65893"/>
    <w:rsid w:val="00F66A4A"/>
    <w:rsid w:val="00F71E22"/>
    <w:rsid w:val="00F72142"/>
    <w:rsid w:val="00F72AE7"/>
    <w:rsid w:val="00F76007"/>
    <w:rsid w:val="00F76E83"/>
    <w:rsid w:val="00F84934"/>
    <w:rsid w:val="00F84FD0"/>
    <w:rsid w:val="00F859A8"/>
    <w:rsid w:val="00F9108B"/>
    <w:rsid w:val="00F91349"/>
    <w:rsid w:val="00F93A8A"/>
    <w:rsid w:val="00F95248"/>
    <w:rsid w:val="00F956A9"/>
    <w:rsid w:val="00F963ED"/>
    <w:rsid w:val="00F966CF"/>
    <w:rsid w:val="00F96CAE"/>
    <w:rsid w:val="00F97C99"/>
    <w:rsid w:val="00FA0628"/>
    <w:rsid w:val="00FA662D"/>
    <w:rsid w:val="00FA73B1"/>
    <w:rsid w:val="00FB0CB9"/>
    <w:rsid w:val="00FB104C"/>
    <w:rsid w:val="00FB45F1"/>
    <w:rsid w:val="00FB4A72"/>
    <w:rsid w:val="00FB54E8"/>
    <w:rsid w:val="00FB7054"/>
    <w:rsid w:val="00FC17B7"/>
    <w:rsid w:val="00FC2CB7"/>
    <w:rsid w:val="00FC2F12"/>
    <w:rsid w:val="00FC4090"/>
    <w:rsid w:val="00FC55B4"/>
    <w:rsid w:val="00FD00E6"/>
    <w:rsid w:val="00FD03B1"/>
    <w:rsid w:val="00FD09A1"/>
    <w:rsid w:val="00FD2A7C"/>
    <w:rsid w:val="00FD59EB"/>
    <w:rsid w:val="00FD7299"/>
    <w:rsid w:val="00FE0B55"/>
    <w:rsid w:val="00FE1FBE"/>
    <w:rsid w:val="00FE3901"/>
    <w:rsid w:val="00FE4BCE"/>
    <w:rsid w:val="00FE54AE"/>
    <w:rsid w:val="00FE576A"/>
    <w:rsid w:val="00FE61CF"/>
    <w:rsid w:val="00FE7E79"/>
    <w:rsid w:val="00FF3E7D"/>
    <w:rsid w:val="00FF5B99"/>
    <w:rsid w:val="00FF6B28"/>
    <w:rsid w:val="00FF730C"/>
    <w:rsid w:val="00FF73F4"/>
    <w:rsid w:val="00FF7CE4"/>
    <w:rsid w:val="00FF7E39"/>
    <w:rsid w:val="538D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qFormat="1"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89"/>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uiPriority w:val="99"/>
    <w:rPr>
      <w:sz w:val="18"/>
      <w:szCs w:val="18"/>
    </w:rPr>
  </w:style>
  <w:style w:type="paragraph" w:styleId="18">
    <w:name w:val="footer"/>
    <w:basedOn w:val="1"/>
    <w:link w:val="47"/>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uiPriority w:val="0"/>
    <w:rPr>
      <w:rFonts w:ascii="Times New Roman" w:hAnsi="Times New Roman" w:eastAsia="宋体" w:cs="Times New Roman"/>
      <w:b/>
      <w:bCs/>
      <w:kern w:val="44"/>
      <w:sz w:val="44"/>
      <w:szCs w:val="44"/>
    </w:rPr>
  </w:style>
  <w:style w:type="character" w:customStyle="1" w:styleId="38">
    <w:name w:val="标题 2 字符"/>
    <w:link w:val="3"/>
    <w:uiPriority w:val="0"/>
    <w:rPr>
      <w:rFonts w:ascii="Arial" w:hAnsi="Arial" w:eastAsia="黑体" w:cs="Times New Roman"/>
      <w:b/>
      <w:bCs/>
      <w:sz w:val="32"/>
      <w:szCs w:val="32"/>
    </w:rPr>
  </w:style>
  <w:style w:type="character" w:customStyle="1" w:styleId="39">
    <w:name w:val="标题 3 字符"/>
    <w:link w:val="4"/>
    <w:uiPriority w:val="0"/>
    <w:rPr>
      <w:rFonts w:ascii="Times New Roman" w:hAnsi="Times New Roman" w:eastAsia="宋体" w:cs="Times New Roman"/>
      <w:b/>
      <w:bCs/>
      <w:sz w:val="32"/>
      <w:szCs w:val="32"/>
    </w:rPr>
  </w:style>
  <w:style w:type="character" w:customStyle="1" w:styleId="40">
    <w:name w:val="标题 4 字符"/>
    <w:link w:val="5"/>
    <w:uiPriority w:val="0"/>
    <w:rPr>
      <w:rFonts w:ascii="Arial" w:hAnsi="Arial" w:eastAsia="黑体" w:cs="Times New Roman"/>
      <w:b/>
      <w:bCs/>
      <w:sz w:val="28"/>
      <w:szCs w:val="28"/>
    </w:rPr>
  </w:style>
  <w:style w:type="character" w:customStyle="1" w:styleId="41">
    <w:name w:val="标题 5 字符"/>
    <w:link w:val="6"/>
    <w:uiPriority w:val="0"/>
    <w:rPr>
      <w:rFonts w:ascii="Times New Roman" w:hAnsi="Times New Roman" w:eastAsia="宋体" w:cs="Times New Roman"/>
      <w:b/>
      <w:bCs/>
      <w:sz w:val="28"/>
      <w:szCs w:val="28"/>
    </w:rPr>
  </w:style>
  <w:style w:type="character" w:customStyle="1" w:styleId="42">
    <w:name w:val="标题 6 字符"/>
    <w:link w:val="7"/>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uiPriority w:val="0"/>
    <w:rPr>
      <w:rFonts w:ascii="Arial" w:hAnsi="Arial" w:eastAsia="黑体" w:cs="Times New Roman"/>
      <w:sz w:val="24"/>
      <w:szCs w:val="24"/>
    </w:rPr>
  </w:style>
  <w:style w:type="character" w:customStyle="1" w:styleId="45">
    <w:name w:val="标题 9 字符"/>
    <w:link w:val="10"/>
    <w:uiPriority w:val="0"/>
    <w:rPr>
      <w:rFonts w:ascii="Arial" w:hAnsi="Arial" w:eastAsia="黑体" w:cs="Times New Roman"/>
      <w:szCs w:val="21"/>
    </w:rPr>
  </w:style>
  <w:style w:type="character" w:customStyle="1" w:styleId="46">
    <w:name w:val="页眉 字符"/>
    <w:link w:val="19"/>
    <w:uiPriority w:val="99"/>
    <w:rPr>
      <w:rFonts w:ascii="Times New Roman" w:hAnsi="Times New Roman" w:eastAsia="宋体" w:cs="Times New Roman"/>
      <w:sz w:val="18"/>
      <w:szCs w:val="18"/>
    </w:rPr>
  </w:style>
  <w:style w:type="character" w:customStyle="1" w:styleId="47">
    <w:name w:val="页脚 字符"/>
    <w:link w:val="18"/>
    <w:uiPriority w:val="99"/>
    <w:rPr>
      <w:rFonts w:ascii="宋体" w:hAnsi="Times New Roman" w:eastAsia="宋体" w:cs="Times New Roman"/>
      <w:sz w:val="18"/>
      <w:szCs w:val="18"/>
    </w:rPr>
  </w:style>
  <w:style w:type="character" w:customStyle="1" w:styleId="48">
    <w:name w:val="批注框文本 字符"/>
    <w:link w:val="17"/>
    <w:semiHidden/>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uiPriority w:val="0"/>
    <w:pPr>
      <w:jc w:val="both"/>
    </w:pPr>
    <w:rPr>
      <w:rFonts w:ascii="Times New Roman" w:hAnsi="Times New Roman" w:eastAsia="宋体" w:cs="Times New Roman"/>
      <w:lang w:val="en-US" w:eastAsia="zh-CN" w:bidi="ar-SA"/>
    </w:rPr>
  </w:style>
  <w:style w:type="paragraph" w:customStyle="1" w:styleId="57">
    <w:name w:val="标准文件_ICS"/>
    <w:basedOn w:val="1"/>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uiPriority w:val="0"/>
    <w:pPr>
      <w:jc w:val="center"/>
    </w:pPr>
    <w:rPr>
      <w:rFonts w:ascii="黑体" w:eastAsia="黑体"/>
      <w:kern w:val="0"/>
      <w:sz w:val="44"/>
    </w:rPr>
  </w:style>
  <w:style w:type="paragraph" w:customStyle="1" w:styleId="62">
    <w:name w:val="标准文件_标准代替"/>
    <w:basedOn w:val="1"/>
    <w:next w:val="1"/>
    <w:uiPriority w:val="0"/>
    <w:pPr>
      <w:spacing w:line="310" w:lineRule="exact"/>
      <w:jc w:val="right"/>
    </w:pPr>
    <w:rPr>
      <w:rFonts w:ascii="宋体" w:hAnsi="宋体"/>
      <w:kern w:val="0"/>
    </w:rPr>
  </w:style>
  <w:style w:type="paragraph" w:customStyle="1" w:styleId="63">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uiPriority w:val="0"/>
    <w:rPr>
      <w:rFonts w:ascii="Times New Roman" w:hAnsi="Times New Roman" w:eastAsia="宋体" w:cs="Times New Roman"/>
      <w:szCs w:val="20"/>
    </w:rPr>
  </w:style>
  <w:style w:type="paragraph" w:customStyle="1" w:styleId="90">
    <w:name w:val="标准文件_附录章标题"/>
    <w:next w:val="59"/>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uiPriority w:val="0"/>
    <w:pPr>
      <w:spacing w:line="460" w:lineRule="exact"/>
    </w:pPr>
  </w:style>
  <w:style w:type="paragraph" w:customStyle="1" w:styleId="94">
    <w:name w:val="标准文件_目录标题"/>
    <w:basedOn w:val="1"/>
    <w:uiPriority w:val="0"/>
    <w:pPr>
      <w:spacing w:before="480" w:after="150" w:afterLines="150" w:line="240" w:lineRule="auto"/>
      <w:jc w:val="center"/>
    </w:pPr>
    <w:rPr>
      <w:rFonts w:ascii="黑体" w:eastAsia="黑体"/>
      <w:sz w:val="32"/>
    </w:rPr>
  </w:style>
  <w:style w:type="paragraph" w:customStyle="1" w:styleId="95">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uiPriority w:val="0"/>
    <w:rPr>
      <w:rFonts w:ascii="宋体" w:hAnsi="Times New Roman" w:eastAsia="宋体" w:cs="Times New Roman"/>
      <w:sz w:val="18"/>
      <w:szCs w:val="18"/>
    </w:rPr>
  </w:style>
  <w:style w:type="paragraph" w:customStyle="1" w:styleId="103">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uiPriority w:val="0"/>
    <w:pPr>
      <w:ind w:left="1680"/>
    </w:pPr>
  </w:style>
  <w:style w:type="paragraph" w:customStyle="1" w:styleId="153">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15"/>
    <w:basedOn w:val="30"/>
    <w:qFormat/>
    <w:uiPriority w:val="0"/>
    <w:rPr>
      <w:rFonts w:hint="eastAsia" w:ascii="宋体" w:hAnsi="宋体" w:eastAsia="宋体"/>
      <w:b/>
      <w:bCs/>
      <w:color w:val="000000"/>
      <w:sz w:val="18"/>
      <w:szCs w:val="18"/>
    </w:rPr>
  </w:style>
  <w:style w:type="character" w:customStyle="1" w:styleId="233">
    <w:name w:val="16"/>
    <w:basedOn w:val="30"/>
    <w:qFormat/>
    <w:uiPriority w:val="0"/>
    <w:rPr>
      <w:rFonts w:hint="eastAsia" w:ascii="宋体" w:hAnsi="宋体" w:eastAsia="宋体"/>
      <w:color w:val="000000"/>
      <w:sz w:val="18"/>
      <w:szCs w:val="18"/>
    </w:rPr>
  </w:style>
  <w:style w:type="paragraph" w:styleId="234">
    <w:name w:val="List Paragraph"/>
    <w:basedOn w:val="1"/>
    <w:qFormat/>
    <w:uiPriority w:val="34"/>
    <w:pPr>
      <w:ind w:firstLine="420" w:firstLineChars="200"/>
    </w:pPr>
  </w:style>
  <w:style w:type="character" w:customStyle="1" w:styleId="235">
    <w:name w:val="批注文字 字符"/>
    <w:basedOn w:val="30"/>
    <w:link w:val="13"/>
    <w:semiHidden/>
    <w:qFormat/>
    <w:uiPriority w:val="99"/>
    <w:rPr>
      <w:kern w:val="2"/>
      <w:sz w:val="21"/>
      <w:szCs w:val="21"/>
    </w:rPr>
  </w:style>
  <w:style w:type="character" w:customStyle="1" w:styleId="236">
    <w:name w:val="批注主题 字符"/>
    <w:basedOn w:val="235"/>
    <w:link w:val="27"/>
    <w:semiHidden/>
    <w:qFormat/>
    <w:uiPriority w:val="99"/>
    <w:rPr>
      <w:b/>
      <w:bCs/>
      <w:kern w:val="2"/>
      <w:sz w:val="21"/>
      <w:szCs w:val="21"/>
    </w:rPr>
  </w:style>
  <w:style w:type="paragraph" w:customStyle="1" w:styleId="237">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1" Type="http://schemas.openxmlformats.org/officeDocument/2006/relationships/glossaryDocument" Target="glossary/document.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4.jpeg"/><Relationship Id="rId45" Type="http://schemas.openxmlformats.org/officeDocument/2006/relationships/image" Target="media/image3.emf"/><Relationship Id="rId44" Type="http://schemas.openxmlformats.org/officeDocument/2006/relationships/package" Target="embeddings/Microsoft_Visio___1.vsdx"/><Relationship Id="rId43" Type="http://schemas.openxmlformats.org/officeDocument/2006/relationships/image" Target="media/image2.tiff"/><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18C01169FE46D2A437B8A2EC613D61"/>
        <w:style w:val=""/>
        <w:category>
          <w:name w:val="常规"/>
          <w:gallery w:val="placeholder"/>
        </w:category>
        <w:types>
          <w:type w:val="bbPlcHdr"/>
        </w:types>
        <w:behaviors>
          <w:behavior w:val="content"/>
        </w:behaviors>
        <w:description w:val=""/>
        <w:guid w:val="{75B05A94-9AA3-4ACF-AFA8-F7FF421B07B0}"/>
      </w:docPartPr>
      <w:docPartBody>
        <w:p w14:paraId="026E881D">
          <w:pPr>
            <w:pStyle w:val="5"/>
            <w:rPr>
              <w:rFonts w:hint="eastAsia"/>
            </w:rPr>
          </w:pPr>
          <w:r>
            <w:rPr>
              <w:rStyle w:val="4"/>
              <w:rFonts w:hint="eastAsia"/>
            </w:rPr>
            <w:t>单击或点击此处输入文字。</w:t>
          </w:r>
        </w:p>
      </w:docPartBody>
    </w:docPart>
    <w:docPart>
      <w:docPartPr>
        <w:name w:val="F1FC8681CB6B429286532FD2B8799F20"/>
        <w:style w:val=""/>
        <w:category>
          <w:name w:val="常规"/>
          <w:gallery w:val="placeholder"/>
        </w:category>
        <w:types>
          <w:type w:val="bbPlcHdr"/>
        </w:types>
        <w:behaviors>
          <w:behavior w:val="content"/>
        </w:behaviors>
        <w:description w:val=""/>
        <w:guid w:val="{CF978762-6648-4E90-A69C-9676A548EF4C}"/>
      </w:docPartPr>
      <w:docPartBody>
        <w:p w14:paraId="09F3CE54">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31"/>
    <w:rsid w:val="00033E19"/>
    <w:rsid w:val="000B0BD4"/>
    <w:rsid w:val="000B2F13"/>
    <w:rsid w:val="001A3B6C"/>
    <w:rsid w:val="001C428E"/>
    <w:rsid w:val="00231C65"/>
    <w:rsid w:val="004A3342"/>
    <w:rsid w:val="004D3D42"/>
    <w:rsid w:val="005949A0"/>
    <w:rsid w:val="005B28AF"/>
    <w:rsid w:val="00630822"/>
    <w:rsid w:val="006A5B53"/>
    <w:rsid w:val="006A5E11"/>
    <w:rsid w:val="006B13BC"/>
    <w:rsid w:val="006D168B"/>
    <w:rsid w:val="00743AD6"/>
    <w:rsid w:val="00754E5F"/>
    <w:rsid w:val="007D5131"/>
    <w:rsid w:val="007F0964"/>
    <w:rsid w:val="00903347"/>
    <w:rsid w:val="00912FE8"/>
    <w:rsid w:val="00915F83"/>
    <w:rsid w:val="0091729D"/>
    <w:rsid w:val="00B21E5F"/>
    <w:rsid w:val="00B65EDC"/>
    <w:rsid w:val="00BA3982"/>
    <w:rsid w:val="00C17668"/>
    <w:rsid w:val="00C17E49"/>
    <w:rsid w:val="00C31697"/>
    <w:rsid w:val="00D171F4"/>
    <w:rsid w:val="00D846C9"/>
    <w:rsid w:val="00D9350A"/>
    <w:rsid w:val="00DF06CA"/>
    <w:rsid w:val="00F04DBB"/>
    <w:rsid w:val="00F7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18C01169FE46D2A437B8A2EC613D6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1FC8681CB6B429286532FD2B8799F2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EA230-53B4-425D-9660-955304DABAD1}">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26</Pages>
  <Words>8928</Words>
  <Characters>9675</Characters>
  <Lines>958</Lines>
  <Paragraphs>1138</Paragraphs>
  <TotalTime>177</TotalTime>
  <ScaleCrop>false</ScaleCrop>
  <LinksUpToDate>false</LinksUpToDate>
  <CharactersWithSpaces>9914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2025-09-12T01:11:00Z</dcterms:created>
  <dc:creator>陈橙</dc:creator>
  <dc:description>&lt;config cover="true" show_menu="true" version="1.0.0" doctype="SDKXY"&gt;_x000d_
&lt;/config&gt;</dc:description>
  <cp:lastModifiedBy>陈文昕</cp:lastModifiedBy>
  <cp:lastPrinted>2025-10-09T02:46:00Z</cp:lastPrinted>
  <dcterms:modified xsi:type="dcterms:W3CDTF">2025-10-15T08:21:18Z</dcterms:modified>
  <dc:title>国家标准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eyJoZGlkIjoiN2FlZGZlODdlZTZiODE1YjgxZmQ3YWZhYWVjY2M4ZDgiLCJ1c2VySWQiOiIzMjY1MjczMzIifQ==</vt:lpwstr>
  </property>
  <property fmtid="{D5CDD505-2E9C-101B-9397-08002B2CF9AE}" pid="16" name="KSOProductBuildVer">
    <vt:lpwstr>2052-12.1.0.22529</vt:lpwstr>
  </property>
  <property fmtid="{D5CDD505-2E9C-101B-9397-08002B2CF9AE}" pid="17" name="ICV">
    <vt:lpwstr>C9220D1345904D0A864657230A733250_13</vt:lpwstr>
  </property>
</Properties>
</file>