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BA50D">
      <w:pPr>
        <w:tabs>
          <w:tab w:val="left" w:pos="4490"/>
          <w:tab w:val="left" w:pos="7920"/>
          <w:tab w:val="left" w:pos="8460"/>
        </w:tabs>
        <w:spacing w:line="300" w:lineRule="auto"/>
        <w:ind w:right="-16" w:firstLine="723"/>
        <w:jc w:val="distribute"/>
        <w:rPr>
          <w:b/>
          <w:color w:val="auto"/>
          <w:sz w:val="36"/>
          <w:highlight w:val="none"/>
        </w:rPr>
      </w:pPr>
      <w:bookmarkStart w:id="0" w:name="_Toc381619987"/>
      <w:r>
        <w:rPr>
          <w:b/>
          <w:color w:val="auto"/>
          <w:sz w:val="36"/>
          <w:highlight w:val="none"/>
        </w:rPr>
        <mc:AlternateContent>
          <mc:Choice Requires="wps">
            <w:drawing>
              <wp:anchor distT="0" distB="0" distL="114300" distR="114300" simplePos="0" relativeHeight="251661312" behindDoc="0" locked="0" layoutInCell="1" allowOverlap="1">
                <wp:simplePos x="0" y="0"/>
                <wp:positionH relativeFrom="column">
                  <wp:posOffset>5074920</wp:posOffset>
                </wp:positionH>
                <wp:positionV relativeFrom="paragraph">
                  <wp:posOffset>-220980</wp:posOffset>
                </wp:positionV>
                <wp:extent cx="1085850" cy="260350"/>
                <wp:effectExtent l="0" t="0" r="0" b="6350"/>
                <wp:wrapNone/>
                <wp:docPr id="43" name="矩形 43"/>
                <wp:cNvGraphicFramePr/>
                <a:graphic xmlns:a="http://schemas.openxmlformats.org/drawingml/2006/main">
                  <a:graphicData uri="http://schemas.microsoft.com/office/word/2010/wordprocessingShape">
                    <wps:wsp>
                      <wps:cNvSpPr/>
                      <wps:spPr>
                        <a:xfrm>
                          <a:off x="0" y="0"/>
                          <a:ext cx="1085850" cy="260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9.6pt;margin-top:-17.4pt;height:20.5pt;width:85.5pt;z-index:251661312;v-text-anchor:middle;mso-width-relative:page;mso-height-relative:page;" fillcolor="#FFFFFF [3212]" filled="t" stroked="f" coordsize="21600,21600" o:gfxdata="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cgS+l&#10;1QAAAAkBAAAPAAAAAAAAAAEAIAAAACIAAABkcnMvZG93bnJldi54bWxQSwECFAAUAAAACACHTuJA&#10;3aIv/F0CAAC2BAAADgAAAAAAAAABACAAAAAkAQAAZHJzL2Uyb0RvYy54bWxQSwUGAAAAAAYABgBZ&#10;AQAA8wUAAAAA&#10;">
                <v:fill on="t" focussize="0,0"/>
                <v:stroke on="f" weight="2pt"/>
                <v:imagedata o:title=""/>
                <o:lock v:ext="edit" aspectratio="f"/>
              </v:rect>
            </w:pict>
          </mc:Fallback>
        </mc:AlternateContent>
      </w:r>
      <w:r>
        <w:rPr>
          <w:b/>
          <w:color w:val="auto"/>
          <w:sz w:val="36"/>
          <w:highlight w:val="none"/>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99060</wp:posOffset>
                </wp:positionV>
                <wp:extent cx="1045845" cy="413385"/>
                <wp:effectExtent l="0" t="0" r="1905" b="5715"/>
                <wp:wrapNone/>
                <wp:docPr id="40"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45845" cy="413385"/>
                        </a:xfrm>
                        <a:prstGeom prst="rect">
                          <a:avLst/>
                        </a:prstGeom>
                        <a:solidFill>
                          <a:srgbClr val="FFFFFF"/>
                        </a:solidFill>
                        <a:ln>
                          <a:noFill/>
                        </a:ln>
                      </wps:spPr>
                      <wps:txbx>
                        <w:txbxContent>
                          <w:p w14:paraId="4D4BF684">
                            <w:pPr>
                              <w:ind w:firstLine="0" w:firstLineChars="0"/>
                              <w:rPr>
                                <w:rFonts w:hint="eastAsia" w:ascii="黑体" w:hAnsi="黑体" w:eastAsia="黑体"/>
                              </w:rPr>
                            </w:pPr>
                            <w:r>
                              <w:rPr>
                                <w:rFonts w:ascii="黑体" w:hAnsi="黑体" w:eastAsia="黑体"/>
                              </w:rPr>
                              <w:t>ICS 91.140.</w:t>
                            </w:r>
                            <w:r>
                              <w:rPr>
                                <w:rFonts w:hint="eastAsia" w:ascii="黑体" w:hAnsi="黑体" w:eastAsia="黑体"/>
                              </w:rPr>
                              <w:t>1</w:t>
                            </w:r>
                            <w:r>
                              <w:rPr>
                                <w:rFonts w:ascii="黑体" w:hAnsi="黑体" w:eastAsia="黑体"/>
                              </w:rPr>
                              <w:t>0</w:t>
                            </w:r>
                          </w:p>
                          <w:p w14:paraId="763D0230">
                            <w:pPr>
                              <w:pStyle w:val="33"/>
                              <w:jc w:val="both"/>
                              <w:rPr>
                                <w:rFonts w:hint="eastAsia" w:ascii="黑体" w:hAnsi="黑体"/>
                              </w:rPr>
                            </w:pPr>
                            <w:r>
                              <w:rPr>
                                <w:rFonts w:ascii="黑体" w:hAnsi="黑体"/>
                              </w:rPr>
                              <w:t>P 46</w:t>
                            </w:r>
                          </w:p>
                          <w:p w14:paraId="1D89DC48">
                            <w:pPr>
                              <w:pStyle w:val="33"/>
                              <w:jc w:val="both"/>
                              <w:rPr>
                                <w:rFonts w:hint="eastAsia" w:ascii="黑体" w:hAnsi="黑体"/>
                              </w:rPr>
                            </w:pPr>
                            <w:r>
                              <w:rPr>
                                <w:rFonts w:hint="eastAsia" w:ascii="黑体" w:hAnsi="黑体"/>
                              </w:rPr>
                              <w:t xml:space="preserve">P </w:t>
                            </w:r>
                          </w:p>
                        </w:txbxContent>
                      </wps:txbx>
                      <wps:bodyPr rot="0" vert="horz" wrap="square" lIns="0" tIns="0" rIns="0" bIns="0" anchor="t" anchorCtr="0" upright="1">
                        <a:noAutofit/>
                      </wps:bodyPr>
                    </wps:wsp>
                  </a:graphicData>
                </a:graphic>
              </wp:anchor>
            </w:drawing>
          </mc:Choice>
          <mc:Fallback>
            <w:pict>
              <v:shape id="文本框 11" o:spid="_x0000_s1026" o:spt="202" type="#_x0000_t202" style="position:absolute;left:0pt;margin-left:0pt;margin-top:7.8pt;height:32.55pt;width:82.35pt;mso-position-horizontal-relative:margin;mso-position-vertical-relative:margin;z-index:251660288;mso-width-relative:page;mso-height-relative:page;" fillcolor="#FFFFFF" filled="t" stroked="f" coordsize="21600,21600" o:gfxdata="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G4CzO1QAA&#10;AAYBAAAPAAAAAAAAAAEAIAAAACIAAABkcnMvZG93bnJldi54bWxQSwECFAAUAAAACACHTuJAKqRl&#10;WSECAAAwBAAADgAAAAAAAAABACAAAAAkAQAAZHJzL2Uyb0RvYy54bWxQSwUGAAAAAAYABgBZAQAA&#10;twUAAAAA&#10;">
                <v:fill on="t" focussize="0,0"/>
                <v:stroke on="f"/>
                <v:imagedata o:title=""/>
                <o:lock v:ext="edit" aspectratio="f"/>
                <v:textbox inset="0mm,0mm,0mm,0mm">
                  <w:txbxContent>
                    <w:p w14:paraId="4D4BF684">
                      <w:pPr>
                        <w:ind w:firstLine="0" w:firstLineChars="0"/>
                        <w:rPr>
                          <w:rFonts w:hint="eastAsia" w:ascii="黑体" w:hAnsi="黑体" w:eastAsia="黑体"/>
                        </w:rPr>
                      </w:pPr>
                      <w:r>
                        <w:rPr>
                          <w:rFonts w:ascii="黑体" w:hAnsi="黑体" w:eastAsia="黑体"/>
                        </w:rPr>
                        <w:t>ICS 91.140.</w:t>
                      </w:r>
                      <w:r>
                        <w:rPr>
                          <w:rFonts w:hint="eastAsia" w:ascii="黑体" w:hAnsi="黑体" w:eastAsia="黑体"/>
                        </w:rPr>
                        <w:t>1</w:t>
                      </w:r>
                      <w:r>
                        <w:rPr>
                          <w:rFonts w:ascii="黑体" w:hAnsi="黑体" w:eastAsia="黑体"/>
                        </w:rPr>
                        <w:t>0</w:t>
                      </w:r>
                    </w:p>
                    <w:p w14:paraId="763D0230">
                      <w:pPr>
                        <w:pStyle w:val="33"/>
                        <w:jc w:val="both"/>
                        <w:rPr>
                          <w:rFonts w:hint="eastAsia" w:ascii="黑体" w:hAnsi="黑体"/>
                        </w:rPr>
                      </w:pPr>
                      <w:r>
                        <w:rPr>
                          <w:rFonts w:ascii="黑体" w:hAnsi="黑体"/>
                        </w:rPr>
                        <w:t>P 46</w:t>
                      </w:r>
                    </w:p>
                    <w:p w14:paraId="1D89DC48">
                      <w:pPr>
                        <w:pStyle w:val="33"/>
                        <w:jc w:val="both"/>
                        <w:rPr>
                          <w:rFonts w:hint="eastAsia" w:ascii="黑体" w:hAnsi="黑体"/>
                        </w:rPr>
                      </w:pPr>
                      <w:r>
                        <w:rPr>
                          <w:rFonts w:hint="eastAsia" w:ascii="黑体" w:hAnsi="黑体"/>
                        </w:rPr>
                        <w:t xml:space="preserve">P </w:t>
                      </w:r>
                    </w:p>
                  </w:txbxContent>
                </v:textbox>
                <w10:anchorlock/>
              </v:shape>
            </w:pict>
          </mc:Fallback>
        </mc:AlternateContent>
      </w:r>
      <w:bookmarkStart w:id="1" w:name="_Toc226874378"/>
      <w:bookmarkStart w:id="2" w:name="_Toc263081979"/>
      <w:bookmarkStart w:id="3" w:name="_Toc263081983"/>
      <w:bookmarkStart w:id="4" w:name="_Toc226874383"/>
    </w:p>
    <w:p w14:paraId="7AE7C6D9">
      <w:pPr>
        <w:pStyle w:val="38"/>
        <w:framePr w:w="0" w:hRule="auto" w:wrap="auto" w:vAnchor="margin" w:hAnchor="text" w:xAlign="left" w:yAlign="inline"/>
        <w:ind w:right="29" w:rightChars="14"/>
        <w:rPr>
          <w:color w:val="auto"/>
          <w:highlight w:val="none"/>
        </w:rPr>
      </w:pPr>
      <w:r>
        <w:rPr>
          <w:color w:val="auto"/>
          <w:highlight w:val="none"/>
        </w:rPr>
        <w:t>CJ</w:t>
      </w:r>
    </w:p>
    <w:p w14:paraId="28C47EF3">
      <w:pPr>
        <w:spacing w:before="156" w:beforeLines="50"/>
        <w:ind w:firstLine="0" w:firstLineChars="0"/>
        <w:jc w:val="distribute"/>
        <w:rPr>
          <w:rFonts w:hint="eastAsia" w:asciiTheme="minorEastAsia" w:hAnsiTheme="minorEastAsia"/>
          <w:b/>
          <w:snapToGrid w:val="0"/>
          <w:color w:val="auto"/>
          <w:kern w:val="0"/>
          <w:sz w:val="44"/>
          <w:szCs w:val="44"/>
          <w:highlight w:val="none"/>
        </w:rPr>
      </w:pPr>
      <w:r>
        <w:rPr>
          <w:rFonts w:hint="eastAsia" w:ascii="黑体" w:hAnsi="Calibri" w:eastAsia="黑体"/>
          <w:b/>
          <w:color w:val="auto"/>
          <w:w w:val="130"/>
          <w:sz w:val="44"/>
          <w:szCs w:val="44"/>
          <w:highlight w:val="none"/>
        </w:rPr>
        <w:t>中华人民共和国城镇建设行业标准</w:t>
      </w:r>
      <w:bookmarkEnd w:id="1"/>
      <w:bookmarkEnd w:id="2"/>
    </w:p>
    <w:p w14:paraId="1546FD88">
      <w:pPr>
        <w:tabs>
          <w:tab w:val="left" w:pos="4490"/>
        </w:tabs>
        <w:spacing w:line="300" w:lineRule="auto"/>
        <w:ind w:firstLine="1040"/>
        <w:jc w:val="right"/>
        <w:rPr>
          <w:rFonts w:hint="eastAsia" w:ascii="黑体" w:eastAsia="黑体"/>
          <w:color w:val="auto"/>
          <w:sz w:val="28"/>
          <w:szCs w:val="28"/>
          <w:highlight w:val="none"/>
          <w:lang w:eastAsia="zh-CN"/>
        </w:rPr>
      </w:pPr>
      <w:bookmarkStart w:id="5" w:name="_Toc263081980"/>
      <w:bookmarkStart w:id="6" w:name="_Toc226874379"/>
      <w:r>
        <w:rPr>
          <w:rFonts w:ascii="黑体" w:eastAsia="黑体"/>
          <w:color w:val="auto"/>
          <w:sz w:val="52"/>
          <w:szCs w:val="52"/>
          <w:highlight w:val="none"/>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259080</wp:posOffset>
                </wp:positionV>
                <wp:extent cx="5813425" cy="0"/>
                <wp:effectExtent l="0" t="6350" r="3175" b="6350"/>
                <wp:wrapNone/>
                <wp:docPr id="39"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813425" cy="0"/>
                        </a:xfrm>
                        <a:prstGeom prst="line">
                          <a:avLst/>
                        </a:prstGeom>
                        <a:noFill/>
                        <a:ln w="12700">
                          <a:solidFill>
                            <a:srgbClr val="000000"/>
                          </a:solidFill>
                          <a:round/>
                        </a:ln>
                      </wps:spPr>
                      <wps:bodyPr/>
                    </wps:wsp>
                  </a:graphicData>
                </a:graphic>
              </wp:anchor>
            </w:drawing>
          </mc:Choice>
          <mc:Fallback>
            <w:pict>
              <v:line id="直接连接符 10" o:spid="_x0000_s1026" o:spt="20" style="position:absolute;left:0pt;margin-left:-0.4pt;margin-top:20.4pt;height:0pt;width:457.75pt;z-index:251659264;mso-width-relative:page;mso-height-relative:page;" filled="f" stroked="t" coordsize="21600,21600" o:gfxdata="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yDn6A1QAA&#10;AAcBAAAPAAAAAAAAAAEAIAAAACIAAABkcnMvZG93bnJldi54bWxQSwECFAAUAAAACACHTuJAHRDt&#10;wOgBAACtAwAADgAAAAAAAAABACAAAAAkAQAAZHJzL2Uyb0RvYy54bWxQSwUGAAAAAAYABgBZAQAA&#10;fgUAAAAA&#10;">
                <v:fill on="f" focussize="0,0"/>
                <v:stroke weight="1pt" color="#000000" joinstyle="round"/>
                <v:imagedata o:title=""/>
                <o:lock v:ext="edit" aspectratio="f"/>
              </v:line>
            </w:pict>
          </mc:Fallback>
        </mc:AlternateContent>
      </w:r>
      <w:r>
        <w:rPr>
          <w:rFonts w:hint="eastAsia" w:ascii="黑体" w:eastAsia="黑体"/>
          <w:b/>
          <w:bCs/>
          <w:color w:val="auto"/>
          <w:sz w:val="28"/>
          <w:szCs w:val="28"/>
          <w:highlight w:val="none"/>
        </w:rPr>
        <w:t xml:space="preserve">CJ/T </w:t>
      </w:r>
      <w:bookmarkEnd w:id="5"/>
      <w:bookmarkEnd w:id="6"/>
      <w:bookmarkStart w:id="7" w:name="_Toc226874380"/>
      <w:r>
        <w:rPr>
          <w:rFonts w:hint="eastAsia" w:eastAsia="黑体"/>
          <w:color w:val="auto"/>
          <w:sz w:val="28"/>
          <w:szCs w:val="28"/>
          <w:highlight w:val="none"/>
          <w:lang w:val="en-US" w:eastAsia="zh-CN"/>
        </w:rPr>
        <w:t>XXX</w:t>
      </w:r>
      <w:r>
        <w:rPr>
          <w:rFonts w:hint="eastAsia" w:ascii="黑体" w:eastAsia="黑体"/>
          <w:b/>
          <w:bCs/>
          <w:color w:val="auto"/>
          <w:sz w:val="28"/>
          <w:szCs w:val="28"/>
          <w:highlight w:val="none"/>
        </w:rPr>
        <w:t>—</w:t>
      </w:r>
      <w:r>
        <w:rPr>
          <w:rFonts w:hint="eastAsia" w:eastAsia="黑体"/>
          <w:color w:val="auto"/>
          <w:sz w:val="28"/>
          <w:szCs w:val="28"/>
          <w:highlight w:val="none"/>
          <w:lang w:val="en-US" w:eastAsia="zh-CN"/>
        </w:rPr>
        <w:t>202X</w:t>
      </w:r>
    </w:p>
    <w:p w14:paraId="5F79084C">
      <w:pPr>
        <w:tabs>
          <w:tab w:val="left" w:pos="4490"/>
          <w:tab w:val="left" w:pos="7920"/>
          <w:tab w:val="left" w:pos="8460"/>
        </w:tabs>
        <w:spacing w:before="1560" w:beforeLines="500" w:line="300" w:lineRule="auto"/>
        <w:ind w:right="-28" w:firstLine="0" w:firstLineChars="0"/>
        <w:jc w:val="center"/>
        <w:rPr>
          <w:rFonts w:ascii="黑体" w:eastAsia="黑体"/>
          <w:bCs/>
          <w:color w:val="auto"/>
          <w:sz w:val="48"/>
          <w:szCs w:val="48"/>
          <w:highlight w:val="none"/>
        </w:rPr>
      </w:pPr>
      <w:bookmarkStart w:id="8" w:name="_Toc269734701"/>
      <w:bookmarkStart w:id="9" w:name="_Toc269734925"/>
      <w:bookmarkStart w:id="10" w:name="_Toc269733990"/>
      <w:bookmarkStart w:id="11" w:name="_Toc269736801"/>
      <w:bookmarkStart w:id="12" w:name="_Toc269735164"/>
      <w:bookmarkStart w:id="13" w:name="_Toc265739138"/>
      <w:bookmarkStart w:id="14" w:name="_Toc271612514"/>
      <w:bookmarkStart w:id="15" w:name="_Toc381624494"/>
      <w:bookmarkStart w:id="16" w:name="_Toc265739618"/>
      <w:bookmarkStart w:id="17" w:name="_Toc381624737"/>
      <w:bookmarkStart w:id="18" w:name="_Toc263081981"/>
      <w:bookmarkStart w:id="19" w:name="_Toc269733771"/>
      <w:r>
        <w:rPr>
          <w:rFonts w:hint="eastAsia" w:ascii="黑体" w:eastAsia="黑体"/>
          <w:color w:val="auto"/>
          <w:sz w:val="48"/>
          <w:szCs w:val="48"/>
          <w:highlight w:val="none"/>
        </w:rPr>
        <w:t>耐热聚乙烯（PE-RT</w:t>
      </w:r>
      <w:r>
        <w:rPr>
          <w:rFonts w:hint="eastAsia" w:asci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Ⅱ</w:t>
      </w:r>
      <w:r>
        <w:rPr>
          <w:rFonts w:hint="eastAsia" w:ascii="黑体" w:eastAsia="黑体"/>
          <w:color w:val="auto"/>
          <w:sz w:val="48"/>
          <w:szCs w:val="48"/>
          <w:highlight w:val="none"/>
        </w:rPr>
        <w:t>）手动流量调节阀</w:t>
      </w:r>
      <w:bookmarkEnd w:id="7"/>
      <w:bookmarkEnd w:id="8"/>
      <w:bookmarkEnd w:id="9"/>
      <w:bookmarkEnd w:id="10"/>
      <w:bookmarkEnd w:id="11"/>
      <w:bookmarkEnd w:id="12"/>
      <w:bookmarkEnd w:id="13"/>
      <w:bookmarkEnd w:id="14"/>
      <w:bookmarkEnd w:id="15"/>
      <w:bookmarkEnd w:id="16"/>
      <w:bookmarkEnd w:id="17"/>
      <w:bookmarkEnd w:id="18"/>
      <w:bookmarkEnd w:id="19"/>
    </w:p>
    <w:p w14:paraId="414026CC">
      <w:pPr>
        <w:ind w:firstLine="0" w:firstLineChars="0"/>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Heat resistant polyethylene（PE-RT Ⅱ） manual flow adjusting valve</w:t>
      </w:r>
    </w:p>
    <w:p w14:paraId="551D3C1F">
      <w:pPr>
        <w:tabs>
          <w:tab w:val="left" w:pos="4490"/>
        </w:tabs>
        <w:spacing w:line="300" w:lineRule="auto"/>
        <w:ind w:firstLine="560"/>
        <w:jc w:val="center"/>
        <w:rPr>
          <w:rFonts w:hint="eastAsia" w:asciiTheme="minorEastAsia" w:hAnsiTheme="minorEastAsia"/>
          <w:color w:val="auto"/>
          <w:sz w:val="28"/>
          <w:highlight w:val="none"/>
        </w:rPr>
      </w:pPr>
    </w:p>
    <w:p w14:paraId="5D984D32">
      <w:pPr>
        <w:tabs>
          <w:tab w:val="left" w:pos="4490"/>
        </w:tabs>
        <w:spacing w:afterAutospacing="0" w:line="300" w:lineRule="auto"/>
        <w:ind w:firstLine="643"/>
        <w:jc w:val="center"/>
        <w:rPr>
          <w:rFonts w:hint="eastAsia" w:asciiTheme="minorEastAsia" w:hAnsiTheme="minorEastAsia"/>
          <w:b w:val="0"/>
          <w:bCs w:val="0"/>
          <w:color w:val="auto"/>
          <w:sz w:val="32"/>
          <w:szCs w:val="32"/>
          <w:highlight w:val="none"/>
        </w:rPr>
      </w:pPr>
      <w:bookmarkStart w:id="20" w:name="_Toc226874382"/>
      <w:bookmarkStart w:id="21" w:name="_Toc263081982"/>
      <w:r>
        <w:rPr>
          <w:rFonts w:hint="eastAsia" w:asciiTheme="minorEastAsia" w:hAnsiTheme="minorEastAsia"/>
          <w:b w:val="0"/>
          <w:bCs w:val="0"/>
          <w:color w:val="auto"/>
          <w:sz w:val="32"/>
          <w:szCs w:val="32"/>
          <w:highlight w:val="none"/>
        </w:rPr>
        <w:t>（征求意见稿）</w:t>
      </w:r>
      <w:bookmarkStart w:id="166" w:name="_GoBack"/>
      <w:bookmarkEnd w:id="166"/>
    </w:p>
    <w:bookmarkEnd w:id="3"/>
    <w:bookmarkEnd w:id="4"/>
    <w:bookmarkEnd w:id="20"/>
    <w:bookmarkEnd w:id="21"/>
    <w:p w14:paraId="134A0DF7">
      <w:pPr>
        <w:bidi w:val="0"/>
        <w:rPr>
          <w:rFonts w:hint="eastAsia"/>
          <w:lang w:val="en-US" w:eastAsia="zh-CN"/>
        </w:rPr>
      </w:pPr>
    </w:p>
    <w:p w14:paraId="62EED243">
      <w:pPr>
        <w:bidi w:val="0"/>
        <w:rPr>
          <w:rFonts w:hint="eastAsia"/>
          <w:lang w:val="en-US" w:eastAsia="zh-CN"/>
        </w:rPr>
      </w:pPr>
    </w:p>
    <w:p w14:paraId="7BD1CFCA">
      <w:pPr>
        <w:tabs>
          <w:tab w:val="left" w:pos="4490"/>
        </w:tabs>
        <w:snapToGrid w:val="0"/>
        <w:spacing w:before="156" w:beforeLines="50" w:line="300" w:lineRule="auto"/>
        <w:jc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在提交反馈意见时，请将您知道的相关专利连同支持性文件一并附上。</w:t>
      </w:r>
    </w:p>
    <w:p w14:paraId="27B7A3C1">
      <w:pPr>
        <w:tabs>
          <w:tab w:val="left" w:pos="4490"/>
        </w:tabs>
        <w:snapToGrid w:val="0"/>
        <w:spacing w:before="156" w:beforeLines="50" w:line="300" w:lineRule="auto"/>
        <w:jc w:val="center"/>
        <w:rPr>
          <w:rFonts w:hint="eastAsia" w:ascii="宋体" w:hAnsi="宋体" w:eastAsia="宋体" w:cs="宋体"/>
          <w:b w:val="0"/>
          <w:bCs w:val="0"/>
          <w:color w:val="auto"/>
          <w:sz w:val="24"/>
        </w:rPr>
      </w:pPr>
    </w:p>
    <w:p w14:paraId="1687BBAF">
      <w:pPr>
        <w:tabs>
          <w:tab w:val="left" w:pos="4490"/>
        </w:tabs>
        <w:snapToGrid w:val="0"/>
        <w:spacing w:before="156" w:beforeLines="50" w:line="300" w:lineRule="auto"/>
        <w:jc w:val="center"/>
        <w:rPr>
          <w:rFonts w:hint="eastAsia" w:ascii="宋体" w:hAnsi="宋体" w:eastAsia="宋体" w:cs="宋体"/>
          <w:b w:val="0"/>
          <w:bCs w:val="0"/>
          <w:color w:val="auto"/>
          <w:sz w:val="24"/>
        </w:rPr>
      </w:pPr>
    </w:p>
    <w:p w14:paraId="279AF3D7">
      <w:pPr>
        <w:tabs>
          <w:tab w:val="left" w:pos="4490"/>
        </w:tabs>
        <w:snapToGrid w:val="0"/>
        <w:spacing w:before="156" w:beforeLines="50" w:line="300" w:lineRule="auto"/>
        <w:jc w:val="center"/>
        <w:rPr>
          <w:rFonts w:hint="eastAsia" w:ascii="宋体" w:hAnsi="宋体" w:eastAsia="宋体" w:cs="宋体"/>
          <w:b w:val="0"/>
          <w:bCs w:val="0"/>
          <w:color w:val="auto"/>
          <w:sz w:val="24"/>
          <w:lang w:val="en-US" w:eastAsia="zh-CN"/>
        </w:rPr>
      </w:pPr>
    </w:p>
    <w:p w14:paraId="7F4E3206">
      <w:pPr>
        <w:bidi w:val="0"/>
        <w:spacing w:before="1407" w:beforeLines="451" w:beforeAutospacing="0" w:after="627" w:afterLines="201" w:afterAutospacing="0"/>
        <w:ind w:left="0" w:leftChars="0" w:firstLine="0" w:firstLineChars="0"/>
        <w:rPr>
          <w:rFonts w:hint="eastAsia"/>
          <w:lang w:val="en-US" w:eastAsia="zh-CN"/>
        </w:rPr>
      </w:pPr>
    </w:p>
    <w:p w14:paraId="5A3F8FA3">
      <w:pPr>
        <w:keepNext w:val="0"/>
        <w:keepLines w:val="0"/>
        <w:pageBreakBefore w:val="0"/>
        <w:widowControl w:val="0"/>
        <w:kinsoku/>
        <w:wordWrap/>
        <w:overflowPunct/>
        <w:topLinePunct w:val="0"/>
        <w:autoSpaceDE/>
        <w:autoSpaceDN/>
        <w:bidi w:val="0"/>
        <w:adjustRightInd/>
        <w:snapToGrid w:val="0"/>
        <w:spacing w:before="422" w:beforeLines="135" w:beforeAutospacing="0" w:afterAutospacing="0"/>
        <w:ind w:left="0" w:leftChars="0" w:firstLine="0" w:firstLineChars="0"/>
        <w:textAlignment w:val="auto"/>
        <w:rPr>
          <w:rFonts w:hint="eastAsia"/>
          <w:lang w:val="en-US" w:eastAsia="zh-CN"/>
        </w:rPr>
      </w:pPr>
      <w:r>
        <w:rPr>
          <w:rFonts w:hint="eastAsia"/>
          <w:lang w:val="en-US" w:eastAsia="zh-CN"/>
        </w:rPr>
        <w:tab/>
      </w:r>
      <w:r>
        <w:rPr>
          <w:rFonts w:hint="eastAsia"/>
          <w:color w:val="auto"/>
          <w:sz w:val="21"/>
          <w:szCs w:val="21"/>
          <w:highlight w:val="none"/>
          <w:lang w:val="en-US" w:eastAsia="zh-CN"/>
        </w:rPr>
        <w:t>202</w:t>
      </w:r>
      <w:r>
        <w:rPr>
          <w:rFonts w:hint="eastAsia"/>
          <w:color w:val="auto"/>
          <w:sz w:val="21"/>
          <w:szCs w:val="21"/>
          <w:highlight w:val="none"/>
        </w:rPr>
        <w:t>×</w:t>
      </w:r>
      <w:r>
        <w:rPr>
          <w:color w:val="auto"/>
          <w:sz w:val="21"/>
          <w:szCs w:val="21"/>
          <w:highlight w:val="none"/>
        </w:rPr>
        <w:t>-</w:t>
      </w:r>
      <w:r>
        <w:rPr>
          <w:rFonts w:hint="eastAsia"/>
          <w:color w:val="auto"/>
          <w:sz w:val="21"/>
          <w:szCs w:val="21"/>
          <w:highlight w:val="none"/>
        </w:rPr>
        <w:t>××</w:t>
      </w:r>
      <w:r>
        <w:rPr>
          <w:color w:val="auto"/>
          <w:sz w:val="21"/>
          <w:szCs w:val="21"/>
          <w:highlight w:val="none"/>
        </w:rPr>
        <w:t>-</w:t>
      </w:r>
      <w:r>
        <w:rPr>
          <w:rFonts w:hint="eastAsia"/>
          <w:color w:val="auto"/>
          <w:sz w:val="21"/>
          <w:szCs w:val="21"/>
          <w:highlight w:val="none"/>
        </w:rPr>
        <w:t xml:space="preserve">××发布                  </w:t>
      </w:r>
      <w:r>
        <w:rPr>
          <w:rFonts w:hint="eastAsia"/>
          <w:color w:val="auto"/>
          <w:sz w:val="21"/>
          <w:szCs w:val="21"/>
          <w:highlight w:val="none"/>
          <w:lang w:val="en-US" w:eastAsia="zh-CN"/>
        </w:rPr>
        <w:t xml:space="preserve"> </w:t>
      </w:r>
      <w:r>
        <w:rPr>
          <w:rFonts w:hint="eastAsia"/>
          <w:color w:val="auto"/>
          <w:sz w:val="21"/>
          <w:szCs w:val="21"/>
          <w:highlight w:val="none"/>
        </w:rPr>
        <w:t xml:space="preserve">                    </w:t>
      </w:r>
      <w:r>
        <w:rPr>
          <w:rFonts w:hint="eastAsia"/>
          <w:color w:val="auto"/>
          <w:sz w:val="21"/>
          <w:szCs w:val="21"/>
          <w:highlight w:val="none"/>
          <w:lang w:val="en-US" w:eastAsia="zh-CN"/>
        </w:rPr>
        <w:t>202</w:t>
      </w:r>
      <w:r>
        <w:rPr>
          <w:rFonts w:hint="eastAsia"/>
          <w:color w:val="auto"/>
          <w:sz w:val="21"/>
          <w:szCs w:val="21"/>
          <w:highlight w:val="none"/>
        </w:rPr>
        <w:t>×</w:t>
      </w:r>
      <w:r>
        <w:rPr>
          <w:color w:val="auto"/>
          <w:sz w:val="21"/>
          <w:szCs w:val="21"/>
          <w:highlight w:val="none"/>
        </w:rPr>
        <w:t>-</w:t>
      </w:r>
      <w:r>
        <w:rPr>
          <w:rFonts w:hint="eastAsia"/>
          <w:color w:val="auto"/>
          <w:sz w:val="21"/>
          <w:szCs w:val="21"/>
          <w:highlight w:val="none"/>
        </w:rPr>
        <w:t>××</w:t>
      </w:r>
      <w:r>
        <w:rPr>
          <w:color w:val="auto"/>
          <w:sz w:val="21"/>
          <w:szCs w:val="21"/>
          <w:highlight w:val="none"/>
        </w:rPr>
        <w:t>-</w:t>
      </w:r>
      <w:r>
        <w:rPr>
          <w:rFonts w:hint="eastAsia"/>
          <w:color w:val="auto"/>
          <w:sz w:val="21"/>
          <w:szCs w:val="21"/>
          <w:highlight w:val="none"/>
        </w:rPr>
        <w:t>××实施</w:t>
      </w:r>
    </w:p>
    <w:p w14:paraId="62D965C5">
      <w:pPr>
        <w:spacing w:before="422" w:beforeLines="135" w:beforeAutospacing="0"/>
        <w:ind w:firstLine="833"/>
        <w:rPr>
          <w:rFonts w:hint="eastAsia" w:ascii="黑体" w:hAnsi="黑体" w:eastAsia="黑体"/>
          <w:b/>
          <w:color w:val="auto"/>
          <w:w w:val="130"/>
          <w:sz w:val="32"/>
          <w:szCs w:val="32"/>
          <w:highlight w:val="none"/>
        </w:rPr>
      </w:pPr>
      <w:r>
        <w:rPr>
          <w:rFonts w:hAnsi="黑体"/>
          <w:b/>
          <w:color w:val="auto"/>
          <w:szCs w:val="32"/>
          <w:highlight w:val="none"/>
        </w:rPr>
        <mc:AlternateContent>
          <mc:Choice Requires="wps">
            <w:drawing>
              <wp:anchor distT="0" distB="0" distL="114300" distR="114300" simplePos="0" relativeHeight="251664384" behindDoc="0" locked="0" layoutInCell="1" allowOverlap="1">
                <wp:simplePos x="0" y="0"/>
                <wp:positionH relativeFrom="column">
                  <wp:posOffset>235585</wp:posOffset>
                </wp:positionH>
                <wp:positionV relativeFrom="paragraph">
                  <wp:posOffset>1905</wp:posOffset>
                </wp:positionV>
                <wp:extent cx="5615940" cy="0"/>
                <wp:effectExtent l="0" t="6350" r="3810" b="7620"/>
                <wp:wrapNone/>
                <wp:docPr id="3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直接连接符 8" o:spid="_x0000_s1026" o:spt="20" style="position:absolute;left:0pt;margin-left:18.55pt;margin-top:0.15pt;height:0pt;width:442.2pt;z-index:251664384;mso-width-relative:page;mso-height-relative:page;" filled="f" stroked="t" coordsize="21600,21600" o:gfxdata="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qvTn7UAAAABAEA&#10;AA8AAAAAAAAAAQAgAAAAIgAAAGRycy9kb3ducmV2LnhtbFBLAQIUABQAAAAIAIdO4kAJMSiU5QEA&#10;AKwDAAAOAAAAAAAAAAEAIAAAACMBAABkcnMvZTJvRG9jLnhtbFBLBQYAAAAABgAGAFkBAAB6BQAA&#10;AAA=&#10;">
                <v:fill on="f" focussize="0,0"/>
                <v:stroke weight="1pt" color="#000000" joinstyle="round"/>
                <v:imagedata o:title=""/>
                <o:lock v:ext="edit" aspectratio="f"/>
              </v:line>
            </w:pict>
          </mc:Fallback>
        </mc:AlternateContent>
      </w:r>
      <w:r>
        <w:rPr>
          <w:rFonts w:hint="eastAsia" w:ascii="黑体" w:hAnsi="黑体" w:eastAsia="黑体"/>
          <w:b/>
          <w:color w:val="auto"/>
          <w:w w:val="130"/>
          <w:sz w:val="32"/>
          <w:szCs w:val="32"/>
          <w:highlight w:val="none"/>
        </w:rPr>
        <w:t>中华人民共和国住房和城乡建设部　发布</w:t>
      </w:r>
    </w:p>
    <w:p w14:paraId="42FAC8CB">
      <w:pPr>
        <w:tabs>
          <w:tab w:val="left" w:pos="1467"/>
        </w:tabs>
        <w:bidi w:val="0"/>
        <w:spacing w:before="1407" w:beforeLines="451" w:beforeAutospacing="0"/>
        <w:ind w:left="0" w:leftChars="0" w:firstLine="0" w:firstLineChars="0"/>
        <w:jc w:val="left"/>
        <w:rPr>
          <w:rFonts w:hint="eastAsia"/>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7" w:bottom="1417" w:left="1418" w:header="1134" w:footer="1134" w:gutter="0"/>
          <w:pgNumType w:fmt="upperRoman" w:start="1"/>
          <w:cols w:space="425" w:num="1"/>
          <w:docGrid w:type="lines" w:linePitch="312" w:charSpace="0"/>
        </w:sectPr>
      </w:pPr>
    </w:p>
    <w:p w14:paraId="1F99C8CA">
      <w:pPr>
        <w:pStyle w:val="72"/>
        <w:spacing w:after="312" w:afterLines="100" w:line="300" w:lineRule="auto"/>
        <w:ind w:firstLine="562"/>
        <w:rPr>
          <w:color w:val="auto"/>
          <w:sz w:val="28"/>
          <w:szCs w:val="28"/>
          <w:highlight w:val="none"/>
        </w:rPr>
      </w:pPr>
      <w:bookmarkStart w:id="22" w:name="_Toc424281882"/>
      <w:bookmarkStart w:id="23" w:name="_Toc419914079"/>
      <w:r>
        <w:rPr>
          <w:rFonts w:hint="eastAsia"/>
          <w:color w:val="auto"/>
          <w:sz w:val="28"/>
          <w:szCs w:val="28"/>
          <w:highlight w:val="none"/>
        </w:rPr>
        <w:t>目　次</w:t>
      </w:r>
      <w:bookmarkEnd w:id="22"/>
      <w:bookmarkEnd w:id="23"/>
    </w:p>
    <w:p w14:paraId="55BB3E6E">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highlight w:val="none"/>
        </w:rPr>
        <w:fldChar w:fldCharType="begin"/>
      </w:r>
      <w:r>
        <w:rPr>
          <w:color w:val="auto"/>
          <w:highlight w:val="none"/>
        </w:rPr>
        <w:instrText xml:space="preserve"> TOC \o "1-1" \h \z \u </w:instrText>
      </w:r>
      <w:r>
        <w:rPr>
          <w:color w:val="auto"/>
          <w:highlight w:val="none"/>
        </w:rPr>
        <w:fldChar w:fldCharType="separate"/>
      </w:r>
      <w:r>
        <w:rPr>
          <w:color w:val="auto"/>
          <w:sz w:val="21"/>
          <w:szCs w:val="21"/>
          <w:highlight w:val="none"/>
        </w:rPr>
        <w:fldChar w:fldCharType="begin"/>
      </w:r>
      <w:r>
        <w:rPr>
          <w:color w:val="auto"/>
          <w:sz w:val="21"/>
          <w:szCs w:val="21"/>
          <w:highlight w:val="none"/>
        </w:rPr>
        <w:instrText xml:space="preserve"> HYPERLINK \l "_Toc204853806" </w:instrText>
      </w:r>
      <w:r>
        <w:rPr>
          <w:color w:val="auto"/>
          <w:sz w:val="21"/>
          <w:szCs w:val="21"/>
          <w:highlight w:val="none"/>
        </w:rPr>
        <w:fldChar w:fldCharType="separate"/>
      </w:r>
      <w:r>
        <w:rPr>
          <w:rStyle w:val="23"/>
          <w:rFonts w:hint="eastAsia"/>
          <w:color w:val="auto"/>
          <w:sz w:val="21"/>
          <w:szCs w:val="21"/>
          <w:highlight w:val="none"/>
        </w:rPr>
        <w:t>前　言</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_Toc204853806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II</w:t>
      </w:r>
      <w:r>
        <w:rPr>
          <w:rFonts w:hint="eastAsia"/>
          <w:color w:val="auto"/>
          <w:sz w:val="21"/>
          <w:szCs w:val="21"/>
          <w:highlight w:val="none"/>
        </w:rPr>
        <w:fldChar w:fldCharType="end"/>
      </w:r>
      <w:r>
        <w:rPr>
          <w:rFonts w:hint="eastAsia"/>
          <w:color w:val="auto"/>
          <w:sz w:val="21"/>
          <w:szCs w:val="21"/>
          <w:highlight w:val="none"/>
        </w:rPr>
        <w:fldChar w:fldCharType="end"/>
      </w:r>
    </w:p>
    <w:p w14:paraId="0B56F4FB">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"_Toc204853807" </w:instrText>
      </w:r>
      <w:r>
        <w:rPr>
          <w:color w:val="auto"/>
          <w:sz w:val="21"/>
          <w:szCs w:val="21"/>
          <w:highlight w:val="none"/>
        </w:rPr>
        <w:fldChar w:fldCharType="separate"/>
      </w:r>
      <w:r>
        <w:rPr>
          <w:rStyle w:val="23"/>
          <w:rFonts w:hint="eastAsia" w:ascii="黑体" w:hAnsi="黑体" w:cs="黑体"/>
          <w:color w:val="auto"/>
          <w:sz w:val="21"/>
          <w:szCs w:val="21"/>
          <w:highlight w:val="none"/>
        </w:rPr>
        <w:t>1　范围</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_Toc204853807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1</w:t>
      </w:r>
      <w:r>
        <w:rPr>
          <w:rFonts w:hint="eastAsia"/>
          <w:color w:val="auto"/>
          <w:sz w:val="21"/>
          <w:szCs w:val="21"/>
          <w:highlight w:val="none"/>
        </w:rPr>
        <w:fldChar w:fldCharType="end"/>
      </w:r>
      <w:r>
        <w:rPr>
          <w:rFonts w:hint="eastAsia"/>
          <w:color w:val="auto"/>
          <w:sz w:val="21"/>
          <w:szCs w:val="21"/>
          <w:highlight w:val="none"/>
        </w:rPr>
        <w:fldChar w:fldCharType="end"/>
      </w:r>
    </w:p>
    <w:p w14:paraId="2200EDB1">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"_Toc204853808" </w:instrText>
      </w:r>
      <w:r>
        <w:rPr>
          <w:color w:val="auto"/>
          <w:sz w:val="21"/>
          <w:szCs w:val="21"/>
          <w:highlight w:val="none"/>
        </w:rPr>
        <w:fldChar w:fldCharType="separate"/>
      </w:r>
      <w:r>
        <w:rPr>
          <w:rStyle w:val="23"/>
          <w:rFonts w:hint="eastAsia" w:ascii="黑体" w:hAnsi="黑体" w:cs="黑体"/>
          <w:color w:val="auto"/>
          <w:sz w:val="21"/>
          <w:szCs w:val="21"/>
          <w:highlight w:val="none"/>
        </w:rPr>
        <w:t>2　规范性引用文件</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_Toc204853808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1</w:t>
      </w:r>
      <w:r>
        <w:rPr>
          <w:rFonts w:hint="eastAsia"/>
          <w:color w:val="auto"/>
          <w:sz w:val="21"/>
          <w:szCs w:val="21"/>
          <w:highlight w:val="none"/>
        </w:rPr>
        <w:fldChar w:fldCharType="end"/>
      </w:r>
      <w:r>
        <w:rPr>
          <w:rFonts w:hint="eastAsia"/>
          <w:color w:val="auto"/>
          <w:sz w:val="21"/>
          <w:szCs w:val="21"/>
          <w:highlight w:val="none"/>
        </w:rPr>
        <w:fldChar w:fldCharType="end"/>
      </w:r>
    </w:p>
    <w:p w14:paraId="18AB7519">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"_Toc204853809" </w:instrText>
      </w:r>
      <w:r>
        <w:rPr>
          <w:color w:val="auto"/>
          <w:sz w:val="21"/>
          <w:szCs w:val="21"/>
          <w:highlight w:val="none"/>
        </w:rPr>
        <w:fldChar w:fldCharType="separate"/>
      </w:r>
      <w:r>
        <w:rPr>
          <w:rStyle w:val="23"/>
          <w:rFonts w:hint="eastAsia" w:ascii="黑体" w:hAnsi="黑体" w:cs="黑体"/>
          <w:color w:val="auto"/>
          <w:sz w:val="21"/>
          <w:szCs w:val="21"/>
          <w:highlight w:val="none"/>
        </w:rPr>
        <w:t>3　术语和定义</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_Toc204853809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2</w:t>
      </w:r>
      <w:r>
        <w:rPr>
          <w:rFonts w:hint="eastAsia"/>
          <w:color w:val="auto"/>
          <w:sz w:val="21"/>
          <w:szCs w:val="21"/>
          <w:highlight w:val="none"/>
        </w:rPr>
        <w:fldChar w:fldCharType="end"/>
      </w:r>
      <w:r>
        <w:rPr>
          <w:rFonts w:hint="eastAsia"/>
          <w:color w:val="auto"/>
          <w:sz w:val="21"/>
          <w:szCs w:val="21"/>
          <w:highlight w:val="none"/>
        </w:rPr>
        <w:fldChar w:fldCharType="end"/>
      </w:r>
    </w:p>
    <w:p w14:paraId="04B7F2BD">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"_Toc204853810" </w:instrText>
      </w:r>
      <w:r>
        <w:rPr>
          <w:color w:val="auto"/>
          <w:sz w:val="21"/>
          <w:szCs w:val="21"/>
          <w:highlight w:val="none"/>
        </w:rPr>
        <w:fldChar w:fldCharType="separate"/>
      </w:r>
      <w:r>
        <w:rPr>
          <w:rStyle w:val="23"/>
          <w:rFonts w:hint="eastAsia" w:ascii="黑体" w:hAnsi="黑体" w:cs="黑体"/>
          <w:color w:val="auto"/>
          <w:sz w:val="21"/>
          <w:szCs w:val="21"/>
          <w:highlight w:val="none"/>
        </w:rPr>
        <w:t>4　分类和标记</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_Toc204853810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3</w:t>
      </w:r>
      <w:r>
        <w:rPr>
          <w:rFonts w:hint="eastAsia"/>
          <w:color w:val="auto"/>
          <w:sz w:val="21"/>
          <w:szCs w:val="21"/>
          <w:highlight w:val="none"/>
        </w:rPr>
        <w:fldChar w:fldCharType="end"/>
      </w:r>
      <w:r>
        <w:rPr>
          <w:rFonts w:hint="eastAsia"/>
          <w:color w:val="auto"/>
          <w:sz w:val="21"/>
          <w:szCs w:val="21"/>
          <w:highlight w:val="none"/>
        </w:rPr>
        <w:fldChar w:fldCharType="end"/>
      </w:r>
    </w:p>
    <w:p w14:paraId="1FE7E80C">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"_Toc204853811" </w:instrText>
      </w:r>
      <w:r>
        <w:rPr>
          <w:color w:val="auto"/>
          <w:sz w:val="21"/>
          <w:szCs w:val="21"/>
          <w:highlight w:val="none"/>
        </w:rPr>
        <w:fldChar w:fldCharType="separate"/>
      </w:r>
      <w:r>
        <w:rPr>
          <w:rStyle w:val="23"/>
          <w:rFonts w:hint="eastAsia" w:ascii="黑体" w:hAnsi="黑体" w:cs="黑体"/>
          <w:color w:val="auto"/>
          <w:sz w:val="21"/>
          <w:szCs w:val="21"/>
          <w:highlight w:val="none"/>
        </w:rPr>
        <w:t>5　工作条件和工作压差</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_Toc204853811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3</w:t>
      </w:r>
      <w:r>
        <w:rPr>
          <w:rFonts w:hint="eastAsia"/>
          <w:color w:val="auto"/>
          <w:sz w:val="21"/>
          <w:szCs w:val="21"/>
          <w:highlight w:val="none"/>
        </w:rPr>
        <w:fldChar w:fldCharType="end"/>
      </w:r>
      <w:r>
        <w:rPr>
          <w:rFonts w:hint="eastAsia"/>
          <w:color w:val="auto"/>
          <w:sz w:val="21"/>
          <w:szCs w:val="21"/>
          <w:highlight w:val="none"/>
        </w:rPr>
        <w:fldChar w:fldCharType="end"/>
      </w:r>
    </w:p>
    <w:p w14:paraId="1EBDCE5B">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"_Toc204853812" </w:instrText>
      </w:r>
      <w:r>
        <w:rPr>
          <w:color w:val="auto"/>
          <w:sz w:val="21"/>
          <w:szCs w:val="21"/>
          <w:highlight w:val="none"/>
        </w:rPr>
        <w:fldChar w:fldCharType="separate"/>
      </w:r>
      <w:r>
        <w:rPr>
          <w:rStyle w:val="23"/>
          <w:rFonts w:hint="eastAsia" w:ascii="黑体" w:hAnsi="黑体" w:cs="黑体"/>
          <w:color w:val="auto"/>
          <w:sz w:val="21"/>
          <w:szCs w:val="21"/>
          <w:highlight w:val="none"/>
        </w:rPr>
        <w:t>6　结构</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_Toc204853812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4</w:t>
      </w:r>
      <w:r>
        <w:rPr>
          <w:rFonts w:hint="eastAsia"/>
          <w:color w:val="auto"/>
          <w:sz w:val="21"/>
          <w:szCs w:val="21"/>
          <w:highlight w:val="none"/>
        </w:rPr>
        <w:fldChar w:fldCharType="end"/>
      </w:r>
      <w:r>
        <w:rPr>
          <w:rFonts w:hint="eastAsia"/>
          <w:color w:val="auto"/>
          <w:sz w:val="21"/>
          <w:szCs w:val="21"/>
          <w:highlight w:val="none"/>
        </w:rPr>
        <w:fldChar w:fldCharType="end"/>
      </w:r>
    </w:p>
    <w:p w14:paraId="72A24329">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"_Toc204853813" </w:instrText>
      </w:r>
      <w:r>
        <w:rPr>
          <w:color w:val="auto"/>
          <w:sz w:val="21"/>
          <w:szCs w:val="21"/>
          <w:highlight w:val="none"/>
        </w:rPr>
        <w:fldChar w:fldCharType="separate"/>
      </w:r>
      <w:r>
        <w:rPr>
          <w:rStyle w:val="23"/>
          <w:rFonts w:hint="eastAsia" w:ascii="黑体" w:hAnsi="黑体" w:cs="黑体"/>
          <w:color w:val="auto"/>
          <w:sz w:val="21"/>
          <w:szCs w:val="21"/>
          <w:highlight w:val="none"/>
        </w:rPr>
        <w:t>7　材料</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_Toc204853813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5</w:t>
      </w:r>
      <w:r>
        <w:rPr>
          <w:rFonts w:hint="eastAsia"/>
          <w:color w:val="auto"/>
          <w:sz w:val="21"/>
          <w:szCs w:val="21"/>
          <w:highlight w:val="none"/>
        </w:rPr>
        <w:fldChar w:fldCharType="end"/>
      </w:r>
      <w:r>
        <w:rPr>
          <w:rFonts w:hint="eastAsia"/>
          <w:color w:val="auto"/>
          <w:sz w:val="21"/>
          <w:szCs w:val="21"/>
          <w:highlight w:val="none"/>
        </w:rPr>
        <w:fldChar w:fldCharType="end"/>
      </w:r>
    </w:p>
    <w:p w14:paraId="55F76E62">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"_Toc204853814" </w:instrText>
      </w:r>
      <w:r>
        <w:rPr>
          <w:color w:val="auto"/>
          <w:sz w:val="21"/>
          <w:szCs w:val="21"/>
          <w:highlight w:val="none"/>
        </w:rPr>
        <w:fldChar w:fldCharType="separate"/>
      </w:r>
      <w:r>
        <w:rPr>
          <w:rStyle w:val="23"/>
          <w:rFonts w:hint="eastAsia" w:ascii="黑体" w:hAnsi="黑体" w:cs="黑体"/>
          <w:color w:val="auto"/>
          <w:sz w:val="21"/>
          <w:szCs w:val="21"/>
          <w:highlight w:val="none"/>
        </w:rPr>
        <w:t>8　要求</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_Toc204853814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5</w:t>
      </w:r>
      <w:r>
        <w:rPr>
          <w:rFonts w:hint="eastAsia"/>
          <w:color w:val="auto"/>
          <w:sz w:val="21"/>
          <w:szCs w:val="21"/>
          <w:highlight w:val="none"/>
        </w:rPr>
        <w:fldChar w:fldCharType="end"/>
      </w:r>
      <w:r>
        <w:rPr>
          <w:rFonts w:hint="eastAsia"/>
          <w:color w:val="auto"/>
          <w:sz w:val="21"/>
          <w:szCs w:val="21"/>
          <w:highlight w:val="none"/>
        </w:rPr>
        <w:fldChar w:fldCharType="end"/>
      </w:r>
    </w:p>
    <w:p w14:paraId="1052946C">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"_Toc204853815" </w:instrText>
      </w:r>
      <w:r>
        <w:rPr>
          <w:color w:val="auto"/>
          <w:sz w:val="21"/>
          <w:szCs w:val="21"/>
          <w:highlight w:val="none"/>
        </w:rPr>
        <w:fldChar w:fldCharType="separate"/>
      </w:r>
      <w:r>
        <w:rPr>
          <w:rStyle w:val="23"/>
          <w:rFonts w:hint="eastAsia" w:ascii="黑体" w:hAnsi="黑体" w:cs="黑体"/>
          <w:color w:val="auto"/>
          <w:sz w:val="21"/>
          <w:szCs w:val="21"/>
          <w:highlight w:val="none"/>
        </w:rPr>
        <w:t>9　试验方法</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_Toc204853815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8</w:t>
      </w:r>
      <w:r>
        <w:rPr>
          <w:rFonts w:hint="eastAsia"/>
          <w:color w:val="auto"/>
          <w:sz w:val="21"/>
          <w:szCs w:val="21"/>
          <w:highlight w:val="none"/>
        </w:rPr>
        <w:fldChar w:fldCharType="end"/>
      </w:r>
      <w:r>
        <w:rPr>
          <w:rFonts w:hint="eastAsia"/>
          <w:color w:val="auto"/>
          <w:sz w:val="21"/>
          <w:szCs w:val="21"/>
          <w:highlight w:val="none"/>
        </w:rPr>
        <w:fldChar w:fldCharType="end"/>
      </w:r>
    </w:p>
    <w:p w14:paraId="4B14BF83">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1"/>
          <w:szCs w:val="21"/>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"_Toc204853816" </w:instrText>
      </w:r>
      <w:r>
        <w:rPr>
          <w:color w:val="auto"/>
          <w:sz w:val="21"/>
          <w:szCs w:val="21"/>
          <w:highlight w:val="none"/>
        </w:rPr>
        <w:fldChar w:fldCharType="separate"/>
      </w:r>
      <w:r>
        <w:rPr>
          <w:rStyle w:val="23"/>
          <w:rFonts w:hint="eastAsia" w:ascii="黑体" w:hAnsi="黑体" w:cs="黑体"/>
          <w:color w:val="auto"/>
          <w:sz w:val="21"/>
          <w:szCs w:val="21"/>
          <w:highlight w:val="none"/>
        </w:rPr>
        <w:t>10　检验规则</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_Toc204853816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11</w:t>
      </w:r>
      <w:r>
        <w:rPr>
          <w:rFonts w:hint="eastAsia"/>
          <w:color w:val="auto"/>
          <w:sz w:val="21"/>
          <w:szCs w:val="21"/>
          <w:highlight w:val="none"/>
        </w:rPr>
        <w:fldChar w:fldCharType="end"/>
      </w:r>
      <w:r>
        <w:rPr>
          <w:rFonts w:hint="eastAsia"/>
          <w:color w:val="auto"/>
          <w:sz w:val="21"/>
          <w:szCs w:val="21"/>
          <w:highlight w:val="none"/>
        </w:rPr>
        <w:fldChar w:fldCharType="end"/>
      </w:r>
    </w:p>
    <w:p w14:paraId="7603DAFB">
      <w:pPr>
        <w:pStyle w:val="14"/>
        <w:keepNext w:val="0"/>
        <w:keepLines w:val="0"/>
        <w:pageBreakBefore w:val="0"/>
        <w:widowControl w:val="0"/>
        <w:tabs>
          <w:tab w:val="right" w:leader="dot" w:pos="8494"/>
        </w:tabs>
        <w:kinsoku/>
        <w:wordWrap/>
        <w:overflowPunct/>
        <w:topLinePunct w:val="0"/>
        <w:autoSpaceDE/>
        <w:autoSpaceDN/>
        <w:bidi w:val="0"/>
        <w:adjustRightInd/>
        <w:snapToGrid w:val="0"/>
        <w:spacing w:line="300" w:lineRule="auto"/>
        <w:textAlignment w:val="auto"/>
        <w:rPr>
          <w:rFonts w:hint="eastAsia" w:asciiTheme="minorHAnsi" w:hAnsiTheme="minorHAnsi" w:cstheme="minorBidi"/>
          <w:color w:val="auto"/>
          <w:sz w:val="22"/>
          <w:szCs w:val="24"/>
          <w:highlight w:val="none"/>
          <w14:ligatures w14:val="standardContextual"/>
        </w:rPr>
      </w:pPr>
      <w:r>
        <w:rPr>
          <w:color w:val="auto"/>
          <w:sz w:val="21"/>
          <w:szCs w:val="21"/>
          <w:highlight w:val="none"/>
        </w:rPr>
        <w:fldChar w:fldCharType="begin"/>
      </w:r>
      <w:r>
        <w:rPr>
          <w:color w:val="auto"/>
          <w:sz w:val="21"/>
          <w:szCs w:val="21"/>
          <w:highlight w:val="none"/>
        </w:rPr>
        <w:instrText xml:space="preserve"> HYPERLINK \l "_Toc204853817" </w:instrText>
      </w:r>
      <w:r>
        <w:rPr>
          <w:color w:val="auto"/>
          <w:sz w:val="21"/>
          <w:szCs w:val="21"/>
          <w:highlight w:val="none"/>
        </w:rPr>
        <w:fldChar w:fldCharType="separate"/>
      </w:r>
      <w:r>
        <w:rPr>
          <w:rStyle w:val="23"/>
          <w:rFonts w:hint="eastAsia" w:ascii="黑体" w:hAnsi="黑体" w:cs="黑体"/>
          <w:color w:val="auto"/>
          <w:sz w:val="21"/>
          <w:szCs w:val="21"/>
          <w:highlight w:val="none"/>
        </w:rPr>
        <w:t>11　标志、包装、运输和贮存</w:t>
      </w:r>
      <w:r>
        <w:rPr>
          <w:rFonts w:hint="eastAsia"/>
          <w:color w:val="auto"/>
          <w:sz w:val="21"/>
          <w:szCs w:val="21"/>
          <w:highlight w:val="none"/>
        </w:rPr>
        <w:tab/>
      </w:r>
      <w:r>
        <w:rPr>
          <w:rFonts w:hint="eastAsia"/>
          <w:color w:val="auto"/>
          <w:sz w:val="21"/>
          <w:szCs w:val="21"/>
          <w:highlight w:val="none"/>
        </w:rPr>
        <w:fldChar w:fldCharType="begin"/>
      </w:r>
      <w:r>
        <w:rPr>
          <w:rFonts w:hint="eastAsia"/>
          <w:color w:val="auto"/>
          <w:sz w:val="21"/>
          <w:szCs w:val="21"/>
          <w:highlight w:val="none"/>
        </w:rPr>
        <w:instrText xml:space="preserve"> </w:instrText>
      </w:r>
      <w:r>
        <w:rPr>
          <w:color w:val="auto"/>
          <w:sz w:val="21"/>
          <w:szCs w:val="21"/>
          <w:highlight w:val="none"/>
        </w:rPr>
        <w:instrText xml:space="preserve">PAGEREF _Toc204853817 \h</w:instrText>
      </w:r>
      <w:r>
        <w:rPr>
          <w:rFonts w:hint="eastAsia"/>
          <w:color w:val="auto"/>
          <w:sz w:val="21"/>
          <w:szCs w:val="21"/>
          <w:highlight w:val="none"/>
        </w:rPr>
        <w:instrText xml:space="preserve"> </w:instrText>
      </w:r>
      <w:r>
        <w:rPr>
          <w:rFonts w:hint="eastAsia"/>
          <w:color w:val="auto"/>
          <w:sz w:val="21"/>
          <w:szCs w:val="21"/>
          <w:highlight w:val="none"/>
        </w:rPr>
        <w:fldChar w:fldCharType="separate"/>
      </w:r>
      <w:r>
        <w:rPr>
          <w:color w:val="auto"/>
          <w:sz w:val="21"/>
          <w:szCs w:val="21"/>
          <w:highlight w:val="none"/>
        </w:rPr>
        <w:t>13</w:t>
      </w:r>
      <w:r>
        <w:rPr>
          <w:rFonts w:hint="eastAsia"/>
          <w:color w:val="auto"/>
          <w:sz w:val="21"/>
          <w:szCs w:val="21"/>
          <w:highlight w:val="none"/>
        </w:rPr>
        <w:fldChar w:fldCharType="end"/>
      </w:r>
      <w:r>
        <w:rPr>
          <w:rFonts w:hint="eastAsia"/>
          <w:color w:val="auto"/>
          <w:sz w:val="21"/>
          <w:szCs w:val="21"/>
          <w:highlight w:val="none"/>
        </w:rPr>
        <w:fldChar w:fldCharType="end"/>
      </w:r>
    </w:p>
    <w:p w14:paraId="27A29A21">
      <w:pPr>
        <w:pStyle w:val="14"/>
        <w:ind w:firstLine="0" w:firstLineChars="0"/>
        <w:rPr>
          <w:color w:val="auto"/>
          <w:highlight w:val="none"/>
        </w:rPr>
      </w:pPr>
      <w:r>
        <w:rPr>
          <w:color w:val="auto"/>
          <w:highlight w:val="none"/>
        </w:rPr>
        <w:fldChar w:fldCharType="end"/>
      </w:r>
    </w:p>
    <w:p w14:paraId="23FFB4B0">
      <w:pPr>
        <w:pStyle w:val="2"/>
        <w:keepNext/>
        <w:keepLines/>
        <w:pageBreakBefore w:val="0"/>
        <w:widowControl w:val="0"/>
        <w:kinsoku/>
        <w:wordWrap/>
        <w:overflowPunct/>
        <w:topLinePunct w:val="0"/>
        <w:autoSpaceDE/>
        <w:autoSpaceDN/>
        <w:bidi w:val="0"/>
        <w:adjustRightInd/>
        <w:snapToGrid w:val="0"/>
        <w:spacing w:before="312" w:beforeLines="100" w:after="312" w:afterLines="100" w:line="300" w:lineRule="auto"/>
        <w:jc w:val="center"/>
        <w:textAlignment w:val="auto"/>
        <w:rPr>
          <w:color w:val="auto"/>
          <w:sz w:val="28"/>
          <w:szCs w:val="28"/>
          <w:highlight w:val="none"/>
        </w:rPr>
      </w:pPr>
      <w:r>
        <w:rPr>
          <w:color w:val="auto"/>
          <w:highlight w:val="none"/>
        </w:rPr>
        <w:br w:type="page"/>
      </w:r>
      <w:bookmarkStart w:id="24" w:name="_Toc198284251"/>
      <w:bookmarkStart w:id="25" w:name="_Toc204853806"/>
      <w:r>
        <w:rPr>
          <w:rFonts w:hint="eastAsia"/>
          <w:color w:val="auto"/>
          <w:sz w:val="28"/>
          <w:szCs w:val="28"/>
          <w:highlight w:val="none"/>
        </w:rPr>
        <w:t>前</w:t>
      </w:r>
      <w:bookmarkStart w:id="26" w:name="BKQY"/>
      <w:r>
        <w:rPr>
          <w:rFonts w:hint="eastAsia"/>
          <w:color w:val="auto"/>
          <w:sz w:val="28"/>
          <w:szCs w:val="28"/>
          <w:highlight w:val="none"/>
        </w:rPr>
        <w:t>　言</w:t>
      </w:r>
      <w:bookmarkEnd w:id="0"/>
      <w:bookmarkEnd w:id="24"/>
      <w:bookmarkEnd w:id="25"/>
      <w:bookmarkEnd w:id="26"/>
    </w:p>
    <w:p w14:paraId="23C38F78">
      <w:pPr>
        <w:spacing w:line="300" w:lineRule="auto"/>
        <w:rPr>
          <w:color w:val="auto"/>
          <w:highlight w:val="none"/>
        </w:rPr>
      </w:pPr>
      <w:r>
        <w:rPr>
          <w:rFonts w:hint="eastAsia"/>
          <w:color w:val="auto"/>
          <w:highlight w:val="none"/>
        </w:rPr>
        <w:t>本文件按照GB/T 1.1—2020《标准化工作导则 第1部分：标准化文件的结构和起草规则》的规定起草。</w:t>
      </w:r>
    </w:p>
    <w:p w14:paraId="2063A5AB">
      <w:pPr>
        <w:spacing w:line="300" w:lineRule="auto"/>
        <w:rPr>
          <w:color w:val="auto"/>
          <w:highlight w:val="none"/>
        </w:rPr>
      </w:pPr>
      <w:r>
        <w:rPr>
          <w:rFonts w:hint="eastAsia"/>
          <w:color w:val="auto"/>
          <w:highlight w:val="none"/>
        </w:rPr>
        <w:t>请注意本文件的某些内容可能涉及专利。本文件的发布机构不承担识别专利的责任。</w:t>
      </w:r>
    </w:p>
    <w:p w14:paraId="29D75801">
      <w:pPr>
        <w:spacing w:line="300" w:lineRule="auto"/>
        <w:rPr>
          <w:color w:val="auto"/>
          <w:highlight w:val="none"/>
        </w:rPr>
      </w:pPr>
      <w:r>
        <w:rPr>
          <w:color w:val="auto"/>
          <w:highlight w:val="none"/>
        </w:rPr>
        <w:t>本</w:t>
      </w:r>
      <w:r>
        <w:rPr>
          <w:rFonts w:hint="eastAsia"/>
          <w:color w:val="auto"/>
          <w:highlight w:val="none"/>
        </w:rPr>
        <w:t>文件</w:t>
      </w:r>
      <w:r>
        <w:rPr>
          <w:color w:val="auto"/>
          <w:highlight w:val="none"/>
        </w:rPr>
        <w:t>由住房和城乡建设部标准定额研究所提出。</w:t>
      </w:r>
    </w:p>
    <w:p w14:paraId="4557F1C2">
      <w:pPr>
        <w:spacing w:line="300" w:lineRule="auto"/>
        <w:rPr>
          <w:color w:val="auto"/>
          <w:highlight w:val="none"/>
        </w:rPr>
      </w:pPr>
      <w:r>
        <w:rPr>
          <w:color w:val="auto"/>
          <w:highlight w:val="none"/>
        </w:rPr>
        <w:t>本</w:t>
      </w:r>
      <w:r>
        <w:rPr>
          <w:rFonts w:hint="eastAsia"/>
          <w:color w:val="auto"/>
          <w:highlight w:val="none"/>
        </w:rPr>
        <w:t>文件</w:t>
      </w:r>
      <w:r>
        <w:rPr>
          <w:color w:val="auto"/>
          <w:highlight w:val="none"/>
        </w:rPr>
        <w:t>由住房和城乡建设部供热标准化技术委员会归口。</w:t>
      </w:r>
    </w:p>
    <w:p w14:paraId="59E27FAF">
      <w:pPr>
        <w:spacing w:line="300" w:lineRule="auto"/>
        <w:rPr>
          <w:color w:val="auto"/>
          <w:highlight w:val="none"/>
        </w:rPr>
      </w:pPr>
      <w:r>
        <w:rPr>
          <w:color w:val="auto"/>
          <w:highlight w:val="none"/>
        </w:rPr>
        <w:t>本</w:t>
      </w:r>
      <w:r>
        <w:rPr>
          <w:rFonts w:hint="eastAsia"/>
          <w:color w:val="auto"/>
          <w:highlight w:val="none"/>
        </w:rPr>
        <w:t>文件</w:t>
      </w:r>
      <w:r>
        <w:rPr>
          <w:color w:val="auto"/>
          <w:highlight w:val="none"/>
        </w:rPr>
        <w:t>起草单位：</w:t>
      </w:r>
    </w:p>
    <w:p w14:paraId="61493F1A">
      <w:pPr>
        <w:spacing w:line="300" w:lineRule="auto"/>
        <w:rPr>
          <w:color w:val="auto"/>
          <w:highlight w:val="none"/>
        </w:rPr>
      </w:pPr>
      <w:r>
        <w:rPr>
          <w:color w:val="auto"/>
          <w:highlight w:val="none"/>
        </w:rPr>
        <w:t>本</w:t>
      </w:r>
      <w:r>
        <w:rPr>
          <w:rFonts w:hint="eastAsia"/>
          <w:color w:val="auto"/>
          <w:highlight w:val="none"/>
        </w:rPr>
        <w:t>文件</w:t>
      </w:r>
      <w:r>
        <w:rPr>
          <w:color w:val="auto"/>
          <w:highlight w:val="none"/>
        </w:rPr>
        <w:t>主要起草人：</w:t>
      </w:r>
    </w:p>
    <w:p w14:paraId="5206C32D">
      <w:pPr>
        <w:spacing w:line="300" w:lineRule="auto"/>
        <w:rPr>
          <w:color w:val="auto"/>
          <w:highlight w:val="none"/>
        </w:rPr>
      </w:pPr>
    </w:p>
    <w:p w14:paraId="687A836A">
      <w:pPr>
        <w:spacing w:line="300" w:lineRule="auto"/>
        <w:rPr>
          <w:color w:val="auto"/>
          <w:highlight w:val="none"/>
        </w:rPr>
      </w:pPr>
    </w:p>
    <w:p w14:paraId="3F107331">
      <w:pPr>
        <w:rPr>
          <w:color w:val="auto"/>
          <w:highlight w:val="none"/>
        </w:rPr>
      </w:pPr>
    </w:p>
    <w:p w14:paraId="751FF80A">
      <w:pPr>
        <w:rPr>
          <w:color w:val="auto"/>
          <w:highlight w:val="none"/>
        </w:rPr>
        <w:sectPr>
          <w:headerReference r:id="rId11" w:type="default"/>
          <w:footerReference r:id="rId12" w:type="default"/>
          <w:pgSz w:w="11906" w:h="16838"/>
          <w:pgMar w:top="1417" w:right="1701" w:bottom="1417" w:left="1701" w:header="993" w:footer="743" w:gutter="0"/>
          <w:pgNumType w:fmt="upperRoman" w:start="1"/>
          <w:cols w:space="0" w:num="1"/>
          <w:docGrid w:type="lines" w:linePitch="312" w:charSpace="0"/>
        </w:sectPr>
      </w:pPr>
    </w:p>
    <w:p w14:paraId="667B7E48">
      <w:pPr>
        <w:spacing w:after="312" w:afterLines="100" w:line="300" w:lineRule="auto"/>
        <w:ind w:firstLine="560"/>
        <w:jc w:val="center"/>
        <w:rPr>
          <w:color w:val="auto"/>
          <w:szCs w:val="28"/>
          <w:highlight w:val="none"/>
        </w:rPr>
      </w:pPr>
      <w:r>
        <w:rPr>
          <w:rFonts w:hint="eastAsia" w:ascii="黑体" w:hAnsi="黑体" w:eastAsia="黑体" w:cs="黑体"/>
          <w:color w:val="auto"/>
          <w:sz w:val="28"/>
          <w:szCs w:val="28"/>
          <w:highlight w:val="none"/>
        </w:rPr>
        <w:t>耐热聚乙烯（PE-RTⅡ）手动流量调节阀</w:t>
      </w:r>
    </w:p>
    <w:p w14:paraId="2AA88AAA">
      <w:pPr>
        <w:pStyle w:val="2"/>
        <w:spacing w:before="312" w:beforeLines="100" w:after="312" w:afterLines="100" w:line="300" w:lineRule="auto"/>
        <w:rPr>
          <w:rFonts w:hint="eastAsia" w:ascii="黑体" w:hAnsi="黑体" w:cs="黑体"/>
          <w:color w:val="auto"/>
          <w:highlight w:val="none"/>
        </w:rPr>
      </w:pPr>
      <w:bookmarkStart w:id="27" w:name="_Toc198284252"/>
      <w:bookmarkStart w:id="28" w:name="_Toc204853807"/>
      <w:r>
        <w:rPr>
          <w:rFonts w:hint="eastAsia" w:ascii="黑体" w:hAnsi="黑体" w:cs="黑体"/>
          <w:color w:val="auto"/>
          <w:highlight w:val="none"/>
        </w:rPr>
        <w:t>1　范围</w:t>
      </w:r>
      <w:bookmarkEnd w:id="27"/>
      <w:bookmarkEnd w:id="28"/>
    </w:p>
    <w:p w14:paraId="1EDC74ED">
      <w:pPr>
        <w:spacing w:line="300" w:lineRule="auto"/>
        <w:rPr>
          <w:color w:val="auto"/>
          <w:highlight w:val="none"/>
        </w:rPr>
      </w:pPr>
      <w:r>
        <w:rPr>
          <w:color w:val="auto"/>
          <w:highlight w:val="none"/>
        </w:rPr>
        <w:t>本</w:t>
      </w:r>
      <w:r>
        <w:rPr>
          <w:rFonts w:hint="eastAsia"/>
          <w:color w:val="auto"/>
          <w:highlight w:val="none"/>
        </w:rPr>
        <w:t>文件</w:t>
      </w:r>
      <w:r>
        <w:rPr>
          <w:color w:val="auto"/>
          <w:highlight w:val="none"/>
        </w:rPr>
        <w:t>规定了</w:t>
      </w:r>
      <w:r>
        <w:rPr>
          <w:rFonts w:hint="eastAsia"/>
          <w:color w:val="auto"/>
          <w:highlight w:val="none"/>
        </w:rPr>
        <w:t>耐热聚乙烯（PE-RTⅡ）手动流量调节阀（以下简称“调节阀”）</w:t>
      </w:r>
      <w:r>
        <w:rPr>
          <w:color w:val="auto"/>
          <w:highlight w:val="none"/>
        </w:rPr>
        <w:t>的</w:t>
      </w:r>
      <w:r>
        <w:rPr>
          <w:rFonts w:hint="eastAsia"/>
          <w:color w:val="auto"/>
          <w:highlight w:val="none"/>
        </w:rPr>
        <w:t>术语和定义、分类和标记</w:t>
      </w:r>
      <w:r>
        <w:rPr>
          <w:color w:val="auto"/>
          <w:highlight w:val="none"/>
        </w:rPr>
        <w:t>、</w:t>
      </w:r>
      <w:r>
        <w:rPr>
          <w:rFonts w:hint="eastAsia"/>
          <w:color w:val="auto"/>
          <w:highlight w:val="none"/>
        </w:rPr>
        <w:t>工作条件和工作压差、结构</w:t>
      </w:r>
      <w:r>
        <w:rPr>
          <w:color w:val="auto"/>
          <w:highlight w:val="none"/>
        </w:rPr>
        <w:t>、</w:t>
      </w:r>
      <w:r>
        <w:rPr>
          <w:rFonts w:hint="eastAsia"/>
          <w:color w:val="auto"/>
          <w:highlight w:val="none"/>
        </w:rPr>
        <w:t>材料、要求、</w:t>
      </w:r>
      <w:r>
        <w:rPr>
          <w:color w:val="auto"/>
          <w:highlight w:val="none"/>
        </w:rPr>
        <w:t>试验方法、检验规则</w:t>
      </w:r>
      <w:r>
        <w:rPr>
          <w:rFonts w:hint="eastAsia"/>
          <w:color w:val="auto"/>
          <w:highlight w:val="none"/>
        </w:rPr>
        <w:t>、标志、包装、运输和贮存</w:t>
      </w:r>
      <w:r>
        <w:rPr>
          <w:color w:val="auto"/>
          <w:highlight w:val="none"/>
        </w:rPr>
        <w:t>。</w:t>
      </w:r>
    </w:p>
    <w:p w14:paraId="0A7E616C">
      <w:pPr>
        <w:spacing w:line="300" w:lineRule="auto"/>
        <w:rPr>
          <w:color w:val="auto"/>
          <w:highlight w:val="none"/>
        </w:rPr>
      </w:pPr>
      <w:r>
        <w:rPr>
          <w:rFonts w:hint="eastAsia"/>
          <w:color w:val="auto"/>
          <w:highlight w:val="none"/>
        </w:rPr>
        <w:t>本文件适用于设计温度不大于80℃冷热水</w:t>
      </w:r>
      <w:r>
        <w:rPr>
          <w:rFonts w:hint="eastAsia"/>
          <w:color w:val="auto"/>
          <w:highlight w:val="none"/>
          <w:lang w:val="en-US" w:eastAsia="zh-CN"/>
        </w:rPr>
        <w:t>管道</w:t>
      </w:r>
      <w:r>
        <w:rPr>
          <w:rFonts w:hint="eastAsia"/>
          <w:color w:val="auto"/>
          <w:highlight w:val="none"/>
        </w:rPr>
        <w:t>系统。</w:t>
      </w:r>
    </w:p>
    <w:p w14:paraId="2D6C1DFD">
      <w:pPr>
        <w:pStyle w:val="2"/>
        <w:spacing w:before="312" w:beforeLines="100" w:after="312" w:afterLines="100" w:line="300" w:lineRule="auto"/>
        <w:rPr>
          <w:rFonts w:hint="eastAsia" w:ascii="黑体" w:hAnsi="黑体" w:cs="黑体"/>
          <w:color w:val="auto"/>
          <w:highlight w:val="none"/>
        </w:rPr>
      </w:pPr>
      <w:bookmarkStart w:id="29" w:name="_Toc198284253"/>
      <w:bookmarkStart w:id="30" w:name="_Toc204853808"/>
      <w:r>
        <w:rPr>
          <w:rFonts w:hint="eastAsia" w:ascii="黑体" w:hAnsi="黑体" w:cs="黑体"/>
          <w:color w:val="auto"/>
          <w:highlight w:val="none"/>
        </w:rPr>
        <w:t>2　规范性引用文件</w:t>
      </w:r>
      <w:bookmarkEnd w:id="29"/>
      <w:bookmarkEnd w:id="30"/>
    </w:p>
    <w:p w14:paraId="27C73DC4">
      <w:pPr>
        <w:spacing w:line="300" w:lineRule="auto"/>
        <w:rPr>
          <w:color w:val="auto"/>
          <w:highlight w:val="none"/>
        </w:rPr>
      </w:pPr>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A912CB">
      <w:pPr>
        <w:spacing w:line="300" w:lineRule="auto"/>
        <w:rPr>
          <w:color w:val="auto"/>
          <w:highlight w:val="none"/>
        </w:rPr>
      </w:pPr>
      <w:bookmarkStart w:id="31" w:name="_Toc418150623"/>
      <w:r>
        <w:rPr>
          <w:color w:val="auto"/>
          <w:highlight w:val="none"/>
        </w:rPr>
        <w:t>GB/T 2828.1</w:t>
      </w:r>
      <w:r>
        <w:rPr>
          <w:rFonts w:hint="eastAsia"/>
          <w:color w:val="auto"/>
          <w:highlight w:val="none"/>
        </w:rPr>
        <w:t>　计数抽样检验程序</w:t>
      </w:r>
      <w:r>
        <w:rPr>
          <w:color w:val="auto"/>
          <w:highlight w:val="none"/>
        </w:rPr>
        <w:t xml:space="preserve"> </w:t>
      </w:r>
      <w:r>
        <w:rPr>
          <w:rFonts w:hint="eastAsia"/>
          <w:color w:val="auto"/>
          <w:highlight w:val="none"/>
        </w:rPr>
        <w:t>第</w:t>
      </w:r>
      <w:r>
        <w:rPr>
          <w:color w:val="auto"/>
          <w:highlight w:val="none"/>
        </w:rPr>
        <w:t>1</w:t>
      </w:r>
      <w:r>
        <w:rPr>
          <w:rFonts w:hint="eastAsia"/>
          <w:color w:val="auto"/>
          <w:highlight w:val="none"/>
        </w:rPr>
        <w:t>部分：按接收质量限（</w:t>
      </w:r>
      <w:r>
        <w:rPr>
          <w:color w:val="auto"/>
          <w:highlight w:val="none"/>
        </w:rPr>
        <w:t>AQL</w:t>
      </w:r>
      <w:r>
        <w:rPr>
          <w:rFonts w:hint="eastAsia"/>
          <w:color w:val="auto"/>
          <w:highlight w:val="none"/>
        </w:rPr>
        <w:t>）检索的逐批检验抽样计划</w:t>
      </w:r>
    </w:p>
    <w:p w14:paraId="1442F5A7">
      <w:pPr>
        <w:spacing w:line="300" w:lineRule="auto"/>
        <w:rPr>
          <w:color w:val="auto"/>
          <w:highlight w:val="none"/>
        </w:rPr>
      </w:pPr>
      <w:r>
        <w:rPr>
          <w:color w:val="auto"/>
          <w:highlight w:val="none"/>
        </w:rPr>
        <w:t>GB/T 2918</w:t>
      </w:r>
      <w:r>
        <w:rPr>
          <w:rFonts w:hint="eastAsia"/>
          <w:color w:val="auto"/>
          <w:highlight w:val="none"/>
        </w:rPr>
        <w:t>　塑料 试样状态调节和试验的标准环境</w:t>
      </w:r>
    </w:p>
    <w:p w14:paraId="67D6BD8A">
      <w:pPr>
        <w:spacing w:line="300" w:lineRule="auto"/>
        <w:rPr>
          <w:color w:val="auto"/>
          <w:highlight w:val="none"/>
        </w:rPr>
      </w:pPr>
      <w:r>
        <w:rPr>
          <w:color w:val="auto"/>
          <w:highlight w:val="none"/>
        </w:rPr>
        <w:t>GB/T 3682.1</w:t>
      </w:r>
      <w:r>
        <w:rPr>
          <w:rFonts w:hint="eastAsia"/>
          <w:color w:val="auto"/>
          <w:highlight w:val="none"/>
        </w:rPr>
        <w:t>　塑料</w:t>
      </w:r>
      <w:r>
        <w:rPr>
          <w:color w:val="auto"/>
          <w:highlight w:val="none"/>
        </w:rPr>
        <w:t xml:space="preserve"> </w:t>
      </w:r>
      <w:r>
        <w:rPr>
          <w:rFonts w:hint="eastAsia"/>
          <w:color w:val="auto"/>
          <w:highlight w:val="none"/>
        </w:rPr>
        <w:t>热塑性塑料熔体质量流动速率（M</w:t>
      </w:r>
      <w:r>
        <w:rPr>
          <w:color w:val="auto"/>
          <w:highlight w:val="none"/>
        </w:rPr>
        <w:t>FR</w:t>
      </w:r>
      <w:r>
        <w:rPr>
          <w:rFonts w:hint="eastAsia"/>
          <w:color w:val="auto"/>
          <w:highlight w:val="none"/>
        </w:rPr>
        <w:t>）和熔体体积流动速率（M</w:t>
      </w:r>
      <w:r>
        <w:rPr>
          <w:color w:val="auto"/>
          <w:highlight w:val="none"/>
        </w:rPr>
        <w:t>VR</w:t>
      </w:r>
      <w:r>
        <w:rPr>
          <w:rFonts w:hint="eastAsia"/>
          <w:color w:val="auto"/>
          <w:highlight w:val="none"/>
        </w:rPr>
        <w:t>）的测定 第1部分：标准方法</w:t>
      </w:r>
    </w:p>
    <w:p w14:paraId="343247FA">
      <w:pPr>
        <w:spacing w:line="300" w:lineRule="auto"/>
        <w:rPr>
          <w:color w:val="auto"/>
          <w:highlight w:val="none"/>
        </w:rPr>
      </w:pPr>
      <w:r>
        <w:rPr>
          <w:color w:val="auto"/>
          <w:highlight w:val="none"/>
        </w:rPr>
        <w:t>GB/T 6111</w:t>
      </w:r>
      <w:r>
        <w:rPr>
          <w:rFonts w:hint="eastAsia"/>
          <w:color w:val="auto"/>
          <w:highlight w:val="none"/>
        </w:rPr>
        <w:t>　流体输送用热塑性塑料管道系统</w:t>
      </w:r>
      <w:r>
        <w:rPr>
          <w:color w:val="auto"/>
          <w:highlight w:val="none"/>
        </w:rPr>
        <w:t xml:space="preserve"> </w:t>
      </w:r>
      <w:r>
        <w:rPr>
          <w:rFonts w:hint="eastAsia"/>
          <w:color w:val="auto"/>
          <w:highlight w:val="none"/>
        </w:rPr>
        <w:t>耐内压性能的测定</w:t>
      </w:r>
    </w:p>
    <w:p w14:paraId="08000A6E">
      <w:pPr>
        <w:spacing w:line="300" w:lineRule="auto"/>
        <w:rPr>
          <w:color w:val="auto"/>
          <w:highlight w:val="none"/>
        </w:rPr>
      </w:pPr>
      <w:r>
        <w:rPr>
          <w:rFonts w:hint="eastAsia"/>
          <w:color w:val="auto"/>
          <w:highlight w:val="none"/>
        </w:rPr>
        <w:t>GB/T 7306.2　55°密封管螺纹 第2部分：圆锥内螺纹与圆锥外螺纹</w:t>
      </w:r>
    </w:p>
    <w:p w14:paraId="049CD1D1">
      <w:pPr>
        <w:spacing w:line="300" w:lineRule="auto"/>
        <w:rPr>
          <w:rFonts w:hint="eastAsia"/>
          <w:color w:val="auto"/>
          <w:highlight w:val="none"/>
        </w:rPr>
      </w:pPr>
      <w:r>
        <w:rPr>
          <w:color w:val="auto"/>
          <w:highlight w:val="none"/>
        </w:rPr>
        <w:t>GB/T 8806</w:t>
      </w:r>
      <w:r>
        <w:rPr>
          <w:rFonts w:hint="eastAsia"/>
          <w:color w:val="auto"/>
          <w:highlight w:val="none"/>
        </w:rPr>
        <w:t>　塑料管道系统 塑料部件尺寸的测定</w:t>
      </w:r>
    </w:p>
    <w:p w14:paraId="58964F7F">
      <w:pPr>
        <w:spacing w:line="300" w:lineRule="auto"/>
        <w:rPr>
          <w:rFonts w:hint="eastAsia"/>
          <w:color w:val="auto"/>
          <w:highlight w:val="none"/>
        </w:rPr>
      </w:pPr>
      <w:r>
        <w:rPr>
          <w:rFonts w:hint="eastAsia"/>
          <w:color w:val="auto"/>
          <w:highlight w:val="none"/>
        </w:rPr>
        <w:t>GB/T 9345.1　塑料 灰分的测定 第1部分：通用方法</w:t>
      </w:r>
    </w:p>
    <w:p w14:paraId="0F29E6B7">
      <w:pPr>
        <w:spacing w:line="300" w:lineRule="auto"/>
        <w:rPr>
          <w:color w:val="auto"/>
          <w:highlight w:val="none"/>
        </w:rPr>
      </w:pPr>
      <w:r>
        <w:rPr>
          <w:rFonts w:hint="eastAsia"/>
          <w:color w:val="auto"/>
          <w:highlight w:val="none"/>
        </w:rPr>
        <w:t>GB/T 12222　多回转阀门驱动装置的连接</w:t>
      </w:r>
    </w:p>
    <w:p w14:paraId="5584BF43">
      <w:pPr>
        <w:spacing w:line="300" w:lineRule="auto"/>
        <w:rPr>
          <w:color w:val="auto"/>
          <w:highlight w:val="none"/>
        </w:rPr>
      </w:pPr>
      <w:r>
        <w:rPr>
          <w:rFonts w:hint="eastAsia"/>
          <w:color w:val="auto"/>
          <w:highlight w:val="none"/>
        </w:rPr>
        <w:t>GB/T 12223　部分回转阀门驱动装置的连接</w:t>
      </w:r>
    </w:p>
    <w:p w14:paraId="60AA63CD">
      <w:pPr>
        <w:spacing w:line="300" w:lineRule="auto"/>
        <w:rPr>
          <w:color w:val="auto"/>
          <w:highlight w:val="none"/>
        </w:rPr>
      </w:pPr>
      <w:r>
        <w:rPr>
          <w:color w:val="auto"/>
          <w:highlight w:val="none"/>
        </w:rPr>
        <w:t>GB/T 12670</w:t>
      </w:r>
      <w:r>
        <w:rPr>
          <w:rFonts w:hint="eastAsia"/>
          <w:color w:val="auto"/>
          <w:highlight w:val="none"/>
        </w:rPr>
        <w:t>　</w:t>
      </w:r>
      <w:r>
        <w:rPr>
          <w:color w:val="auto"/>
          <w:highlight w:val="none"/>
        </w:rPr>
        <w:t>聚丙烯</w:t>
      </w:r>
      <w:r>
        <w:rPr>
          <w:rFonts w:hint="eastAsia"/>
          <w:color w:val="auto"/>
          <w:highlight w:val="none"/>
        </w:rPr>
        <w:t>（</w:t>
      </w:r>
      <w:r>
        <w:rPr>
          <w:color w:val="auto"/>
          <w:highlight w:val="none"/>
        </w:rPr>
        <w:t>PP</w:t>
      </w:r>
      <w:r>
        <w:rPr>
          <w:rFonts w:hint="eastAsia"/>
          <w:color w:val="auto"/>
          <w:highlight w:val="none"/>
        </w:rPr>
        <w:t>）</w:t>
      </w:r>
      <w:r>
        <w:rPr>
          <w:color w:val="auto"/>
          <w:highlight w:val="none"/>
        </w:rPr>
        <w:t>树脂</w:t>
      </w:r>
    </w:p>
    <w:p w14:paraId="4E7D51F0">
      <w:pPr>
        <w:spacing w:line="300" w:lineRule="auto"/>
        <w:rPr>
          <w:color w:val="auto"/>
          <w:highlight w:val="none"/>
        </w:rPr>
      </w:pPr>
      <w:r>
        <w:rPr>
          <w:rFonts w:hint="eastAsia"/>
          <w:color w:val="auto"/>
          <w:highlight w:val="none"/>
        </w:rPr>
        <w:t>GB/T 18251　聚烯烃管材、管件和混配料中颜料或炭黑分散度的测定</w:t>
      </w:r>
    </w:p>
    <w:p w14:paraId="7FE63CF4">
      <w:pPr>
        <w:spacing w:line="300" w:lineRule="auto"/>
        <w:rPr>
          <w:color w:val="auto"/>
          <w:highlight w:val="none"/>
        </w:rPr>
      </w:pPr>
      <w:r>
        <w:rPr>
          <w:color w:val="auto"/>
          <w:highlight w:val="none"/>
        </w:rPr>
        <w:t xml:space="preserve">GB/T </w:t>
      </w:r>
      <w:r>
        <w:rPr>
          <w:rFonts w:hint="eastAsia"/>
          <w:color w:val="auto"/>
          <w:highlight w:val="none"/>
        </w:rPr>
        <w:t>19278—2018　热塑性塑料管材、管件及阀门通用术语及其定义</w:t>
      </w:r>
    </w:p>
    <w:p w14:paraId="3EBD4C36">
      <w:pPr>
        <w:spacing w:line="300" w:lineRule="auto"/>
        <w:rPr>
          <w:rFonts w:hint="eastAsia"/>
          <w:color w:val="auto"/>
          <w:highlight w:val="none"/>
        </w:rPr>
      </w:pPr>
      <w:r>
        <w:rPr>
          <w:color w:val="auto"/>
          <w:highlight w:val="none"/>
        </w:rPr>
        <w:t xml:space="preserve">GB/T </w:t>
      </w:r>
      <w:r>
        <w:rPr>
          <w:rFonts w:hint="eastAsia"/>
          <w:color w:val="auto"/>
          <w:highlight w:val="none"/>
        </w:rPr>
        <w:t>19466.6　塑料 差示扫描量热法（DSC） 第6部分：氧化诱导时间（等温OIT）和氧化诱导温度（动态OIT）的测定</w:t>
      </w:r>
    </w:p>
    <w:p w14:paraId="087ACE78">
      <w:pPr>
        <w:spacing w:line="300" w:lineRule="auto"/>
        <w:rPr>
          <w:rFonts w:hint="eastAsia"/>
          <w:color w:val="auto"/>
          <w:highlight w:val="none"/>
        </w:rPr>
      </w:pPr>
      <w:r>
        <w:rPr>
          <w:rFonts w:hint="eastAsia"/>
          <w:color w:val="auto"/>
          <w:highlight w:val="none"/>
        </w:rPr>
        <w:t>GB/T 19993　冷热水用热塑性塑料管道系统 管材管件组合系统热循环试验方法</w:t>
      </w:r>
    </w:p>
    <w:p w14:paraId="7F218476">
      <w:pPr>
        <w:spacing w:line="300" w:lineRule="auto"/>
        <w:rPr>
          <w:color w:val="auto"/>
          <w:highlight w:val="none"/>
        </w:rPr>
      </w:pPr>
      <w:r>
        <w:rPr>
          <w:rFonts w:hint="eastAsia"/>
          <w:color w:val="auto"/>
          <w:highlight w:val="none"/>
        </w:rPr>
        <w:t>GB/T 21300　塑料管材和管件 不透光性的测定》</w:t>
      </w:r>
      <w:r>
        <w:rPr>
          <w:color w:val="auto"/>
          <w:highlight w:val="none"/>
        </w:rPr>
        <w:t>GB/T 22271.2</w:t>
      </w:r>
      <w:r>
        <w:rPr>
          <w:rFonts w:hint="eastAsia"/>
          <w:color w:val="auto"/>
          <w:highlight w:val="none"/>
        </w:rPr>
        <w:t>　</w:t>
      </w:r>
      <w:r>
        <w:rPr>
          <w:color w:val="auto"/>
          <w:highlight w:val="none"/>
        </w:rPr>
        <w:t>塑料聚甲醛</w:t>
      </w:r>
      <w:r>
        <w:rPr>
          <w:rFonts w:hint="eastAsia"/>
          <w:color w:val="auto"/>
          <w:highlight w:val="none"/>
        </w:rPr>
        <w:t>（</w:t>
      </w:r>
      <w:r>
        <w:rPr>
          <w:color w:val="auto"/>
          <w:highlight w:val="none"/>
        </w:rPr>
        <w:t>POM</w:t>
      </w:r>
      <w:r>
        <w:rPr>
          <w:rFonts w:hint="eastAsia"/>
          <w:color w:val="auto"/>
          <w:highlight w:val="none"/>
        </w:rPr>
        <w:t>）</w:t>
      </w:r>
      <w:r>
        <w:rPr>
          <w:color w:val="auto"/>
          <w:highlight w:val="none"/>
        </w:rPr>
        <w:t>模塑和挤出材料 第2部分</w:t>
      </w:r>
      <w:r>
        <w:rPr>
          <w:rFonts w:hint="eastAsia"/>
          <w:color w:val="auto"/>
          <w:highlight w:val="none"/>
        </w:rPr>
        <w:t>：</w:t>
      </w:r>
      <w:r>
        <w:rPr>
          <w:color w:val="auto"/>
          <w:highlight w:val="none"/>
        </w:rPr>
        <w:t>试样制备和性能测定</w:t>
      </w:r>
    </w:p>
    <w:p w14:paraId="43E3A2B2">
      <w:pPr>
        <w:spacing w:line="300" w:lineRule="auto"/>
        <w:rPr>
          <w:color w:val="auto"/>
          <w:highlight w:val="none"/>
        </w:rPr>
      </w:pPr>
      <w:r>
        <w:rPr>
          <w:color w:val="auto"/>
          <w:highlight w:val="none"/>
        </w:rPr>
        <w:t>GB/T</w:t>
      </w:r>
      <w:r>
        <w:rPr>
          <w:rFonts w:hint="eastAsia"/>
          <w:color w:val="auto"/>
          <w:highlight w:val="none"/>
        </w:rPr>
        <w:t xml:space="preserve"> </w:t>
      </w:r>
      <w:r>
        <w:rPr>
          <w:color w:val="auto"/>
          <w:highlight w:val="none"/>
        </w:rPr>
        <w:t>22271.3</w:t>
      </w:r>
      <w:r>
        <w:rPr>
          <w:rFonts w:hint="eastAsia"/>
          <w:color w:val="auto"/>
          <w:highlight w:val="none"/>
        </w:rPr>
        <w:t>　</w:t>
      </w:r>
      <w:r>
        <w:rPr>
          <w:color w:val="auto"/>
          <w:highlight w:val="none"/>
        </w:rPr>
        <w:t>塑料聚甲醛</w:t>
      </w:r>
      <w:r>
        <w:rPr>
          <w:rFonts w:hint="eastAsia"/>
          <w:color w:val="auto"/>
          <w:highlight w:val="none"/>
        </w:rPr>
        <w:t>（</w:t>
      </w:r>
      <w:r>
        <w:rPr>
          <w:color w:val="auto"/>
          <w:highlight w:val="none"/>
        </w:rPr>
        <w:t>POM</w:t>
      </w:r>
      <w:r>
        <w:rPr>
          <w:rFonts w:hint="eastAsia"/>
          <w:color w:val="auto"/>
          <w:highlight w:val="none"/>
        </w:rPr>
        <w:t>）</w:t>
      </w:r>
      <w:r>
        <w:rPr>
          <w:color w:val="auto"/>
          <w:highlight w:val="none"/>
        </w:rPr>
        <w:t>模塑和挤塑材料 第3部分</w:t>
      </w:r>
      <w:r>
        <w:rPr>
          <w:rFonts w:hint="eastAsia"/>
          <w:color w:val="auto"/>
          <w:highlight w:val="none"/>
        </w:rPr>
        <w:t>：</w:t>
      </w:r>
      <w:r>
        <w:rPr>
          <w:color w:val="auto"/>
          <w:highlight w:val="none"/>
        </w:rPr>
        <w:t>通用产品要求</w:t>
      </w:r>
    </w:p>
    <w:p w14:paraId="0EE55C03">
      <w:pPr>
        <w:spacing w:line="300" w:lineRule="auto"/>
        <w:rPr>
          <w:color w:val="auto"/>
          <w:highlight w:val="none"/>
        </w:rPr>
      </w:pPr>
      <w:r>
        <w:rPr>
          <w:color w:val="auto"/>
          <w:highlight w:val="none"/>
        </w:rPr>
        <w:t>GB/T 27572</w:t>
      </w:r>
      <w:r>
        <w:rPr>
          <w:rFonts w:hint="eastAsia"/>
          <w:color w:val="auto"/>
          <w:highlight w:val="none"/>
        </w:rPr>
        <w:t>—2011　</w:t>
      </w:r>
      <w:r>
        <w:rPr>
          <w:color w:val="auto"/>
          <w:highlight w:val="none"/>
        </w:rPr>
        <w:t>橡胶密封件</w:t>
      </w:r>
      <w:r>
        <w:rPr>
          <w:rFonts w:hint="eastAsia"/>
          <w:color w:val="auto"/>
          <w:highlight w:val="none"/>
        </w:rPr>
        <w:t xml:space="preserve"> </w:t>
      </w:r>
      <w:r>
        <w:rPr>
          <w:color w:val="auto"/>
          <w:highlight w:val="none"/>
        </w:rPr>
        <w:t>110</w:t>
      </w:r>
      <w:r>
        <w:rPr>
          <w:rFonts w:hint="eastAsia" w:ascii="宋体" w:hAnsi="宋体" w:eastAsia="宋体" w:cs="宋体"/>
          <w:color w:val="auto"/>
          <w:highlight w:val="none"/>
        </w:rPr>
        <w:t>℃</w:t>
      </w:r>
      <w:r>
        <w:rPr>
          <w:color w:val="auto"/>
          <w:highlight w:val="none"/>
        </w:rPr>
        <w:t>热水供应管道的管接口密封圈 材料规范</w:t>
      </w:r>
    </w:p>
    <w:p w14:paraId="10078E4C">
      <w:pPr>
        <w:spacing w:line="300" w:lineRule="auto"/>
        <w:rPr>
          <w:color w:val="auto"/>
          <w:highlight w:val="none"/>
        </w:rPr>
      </w:pPr>
      <w:r>
        <w:rPr>
          <w:color w:val="auto"/>
          <w:highlight w:val="none"/>
        </w:rPr>
        <w:t>GB/T 27</w:t>
      </w:r>
      <w:r>
        <w:rPr>
          <w:rFonts w:hint="eastAsia"/>
          <w:color w:val="auto"/>
          <w:highlight w:val="none"/>
        </w:rPr>
        <w:t>726　</w:t>
      </w:r>
      <w:r>
        <w:rPr>
          <w:color w:val="auto"/>
          <w:highlight w:val="none"/>
        </w:rPr>
        <w:t>热塑性塑料阀门压力试验方法及要求</w:t>
      </w:r>
    </w:p>
    <w:p w14:paraId="0CEABDB9">
      <w:pPr>
        <w:spacing w:line="300" w:lineRule="auto"/>
        <w:rPr>
          <w:color w:val="auto"/>
          <w:highlight w:val="none"/>
        </w:rPr>
      </w:pPr>
      <w:r>
        <w:rPr>
          <w:color w:val="auto"/>
          <w:highlight w:val="none"/>
        </w:rPr>
        <w:t>GB/T 28799.1</w:t>
      </w:r>
      <w:r>
        <w:rPr>
          <w:rFonts w:hint="eastAsia"/>
          <w:color w:val="auto"/>
          <w:highlight w:val="none"/>
        </w:rPr>
        <w:t>—</w:t>
      </w:r>
      <w:r>
        <w:rPr>
          <w:color w:val="auto"/>
          <w:highlight w:val="none"/>
        </w:rPr>
        <w:t>2020</w:t>
      </w:r>
      <w:r>
        <w:rPr>
          <w:rFonts w:hint="eastAsia"/>
          <w:color w:val="auto"/>
          <w:highlight w:val="none"/>
        </w:rPr>
        <w:t>　</w:t>
      </w:r>
      <w:r>
        <w:rPr>
          <w:color w:val="auto"/>
          <w:highlight w:val="none"/>
        </w:rPr>
        <w:t>冷热水用耐热聚乙烯</w:t>
      </w:r>
      <w:r>
        <w:rPr>
          <w:rFonts w:hint="eastAsia"/>
          <w:color w:val="auto"/>
          <w:highlight w:val="none"/>
        </w:rPr>
        <w:t>（</w:t>
      </w:r>
      <w:r>
        <w:rPr>
          <w:color w:val="auto"/>
          <w:highlight w:val="none"/>
        </w:rPr>
        <w:t>PE-RT</w:t>
      </w:r>
      <w:r>
        <w:rPr>
          <w:rFonts w:hint="eastAsia"/>
          <w:color w:val="auto"/>
          <w:highlight w:val="none"/>
        </w:rPr>
        <w:t>）</w:t>
      </w:r>
      <w:r>
        <w:rPr>
          <w:color w:val="auto"/>
          <w:highlight w:val="none"/>
        </w:rPr>
        <w:t>管道系统 第1部分</w:t>
      </w:r>
      <w:r>
        <w:rPr>
          <w:rFonts w:hint="eastAsia"/>
          <w:color w:val="auto"/>
          <w:highlight w:val="none"/>
        </w:rPr>
        <w:t>：</w:t>
      </w:r>
      <w:r>
        <w:rPr>
          <w:color w:val="auto"/>
          <w:highlight w:val="none"/>
        </w:rPr>
        <w:t>总则</w:t>
      </w:r>
    </w:p>
    <w:p w14:paraId="247D19F5">
      <w:pPr>
        <w:spacing w:line="300" w:lineRule="auto"/>
        <w:rPr>
          <w:color w:val="auto"/>
          <w:highlight w:val="none"/>
        </w:rPr>
      </w:pPr>
      <w:r>
        <w:rPr>
          <w:color w:val="auto"/>
          <w:highlight w:val="none"/>
        </w:rPr>
        <w:t>GB/T 28799.</w:t>
      </w:r>
      <w:r>
        <w:rPr>
          <w:rFonts w:hint="eastAsia"/>
          <w:color w:val="auto"/>
          <w:highlight w:val="none"/>
        </w:rPr>
        <w:t>3　</w:t>
      </w:r>
      <w:r>
        <w:rPr>
          <w:color w:val="auto"/>
          <w:highlight w:val="none"/>
        </w:rPr>
        <w:t>冷热水用耐热聚乙烯</w:t>
      </w:r>
      <w:r>
        <w:rPr>
          <w:rFonts w:hint="eastAsia"/>
          <w:color w:val="auto"/>
          <w:highlight w:val="none"/>
        </w:rPr>
        <w:t>（</w:t>
      </w:r>
      <w:r>
        <w:rPr>
          <w:color w:val="auto"/>
          <w:highlight w:val="none"/>
        </w:rPr>
        <w:t>PE-RT</w:t>
      </w:r>
      <w:r>
        <w:rPr>
          <w:rFonts w:hint="eastAsia"/>
          <w:color w:val="auto"/>
          <w:highlight w:val="none"/>
        </w:rPr>
        <w:t>）</w:t>
      </w:r>
      <w:r>
        <w:rPr>
          <w:color w:val="auto"/>
          <w:highlight w:val="none"/>
        </w:rPr>
        <w:t>管道系统 第</w:t>
      </w:r>
      <w:r>
        <w:rPr>
          <w:rFonts w:hint="eastAsia"/>
          <w:color w:val="auto"/>
          <w:highlight w:val="none"/>
        </w:rPr>
        <w:t>3</w:t>
      </w:r>
      <w:r>
        <w:rPr>
          <w:color w:val="auto"/>
          <w:highlight w:val="none"/>
        </w:rPr>
        <w:t>部分</w:t>
      </w:r>
      <w:r>
        <w:rPr>
          <w:rFonts w:hint="eastAsia"/>
          <w:color w:val="auto"/>
          <w:highlight w:val="none"/>
        </w:rPr>
        <w:t>：管件</w:t>
      </w:r>
    </w:p>
    <w:p w14:paraId="6E5984DF">
      <w:pPr>
        <w:spacing w:line="300" w:lineRule="auto"/>
        <w:rPr>
          <w:color w:val="auto"/>
          <w:highlight w:val="none"/>
        </w:rPr>
      </w:pPr>
      <w:r>
        <w:rPr>
          <w:color w:val="auto"/>
          <w:highlight w:val="none"/>
        </w:rPr>
        <w:t>GB/T 28799.5</w:t>
      </w:r>
      <w:r>
        <w:rPr>
          <w:rFonts w:hint="eastAsia"/>
          <w:color w:val="auto"/>
          <w:highlight w:val="none"/>
        </w:rPr>
        <w:t>　</w:t>
      </w:r>
      <w:r>
        <w:rPr>
          <w:color w:val="auto"/>
          <w:highlight w:val="none"/>
        </w:rPr>
        <w:t>冷热水用耐热聚乙烯（PE-RT）管道系统 第5部分</w:t>
      </w:r>
      <w:r>
        <w:rPr>
          <w:rFonts w:hint="eastAsia"/>
          <w:color w:val="auto"/>
          <w:highlight w:val="none"/>
        </w:rPr>
        <w:t>：系统适用性</w:t>
      </w:r>
    </w:p>
    <w:p w14:paraId="7B4B5A0A">
      <w:pPr>
        <w:spacing w:line="300" w:lineRule="auto"/>
        <w:rPr>
          <w:color w:val="auto"/>
          <w:highlight w:val="none"/>
        </w:rPr>
      </w:pPr>
      <w:r>
        <w:rPr>
          <w:color w:val="auto"/>
          <w:highlight w:val="none"/>
        </w:rPr>
        <w:t>GB/T 30832</w:t>
      </w:r>
      <w:r>
        <w:rPr>
          <w:rFonts w:hint="eastAsia"/>
          <w:color w:val="auto"/>
          <w:highlight w:val="none"/>
        </w:rPr>
        <w:t>　阀门 流量系数和流阻系数试验方法</w:t>
      </w:r>
    </w:p>
    <w:p w14:paraId="14CA3BBB">
      <w:pPr>
        <w:spacing w:line="300" w:lineRule="auto"/>
        <w:rPr>
          <w:color w:val="auto"/>
          <w:highlight w:val="none"/>
        </w:rPr>
      </w:pPr>
      <w:r>
        <w:rPr>
          <w:color w:val="auto"/>
          <w:highlight w:val="none"/>
        </w:rPr>
        <w:t>GB/T 44576</w:t>
      </w:r>
      <w:r>
        <w:rPr>
          <w:rFonts w:hint="eastAsia"/>
          <w:color w:val="auto"/>
          <w:highlight w:val="none"/>
        </w:rPr>
        <w:t>　</w:t>
      </w:r>
      <w:r>
        <w:rPr>
          <w:color w:val="auto"/>
          <w:highlight w:val="none"/>
        </w:rPr>
        <w:t>热塑性塑料阀门 扭矩 试验方法</w:t>
      </w:r>
    </w:p>
    <w:p w14:paraId="2D621F6B">
      <w:pPr>
        <w:spacing w:line="300" w:lineRule="auto"/>
        <w:rPr>
          <w:color w:val="auto"/>
          <w:highlight w:val="none"/>
        </w:rPr>
      </w:pPr>
      <w:r>
        <w:rPr>
          <w:color w:val="auto"/>
          <w:highlight w:val="none"/>
        </w:rPr>
        <w:t>GB/T 44580</w:t>
      </w:r>
      <w:r>
        <w:rPr>
          <w:rFonts w:hint="eastAsia"/>
          <w:color w:val="auto"/>
          <w:highlight w:val="none"/>
        </w:rPr>
        <w:t>　</w:t>
      </w:r>
      <w:r>
        <w:rPr>
          <w:color w:val="auto"/>
          <w:highlight w:val="none"/>
        </w:rPr>
        <w:t>热塑性塑料阀门</w:t>
      </w:r>
      <w:r>
        <w:rPr>
          <w:rFonts w:hint="eastAsia"/>
          <w:color w:val="auto"/>
          <w:highlight w:val="none"/>
        </w:rPr>
        <w:t xml:space="preserve"> </w:t>
      </w:r>
      <w:r>
        <w:rPr>
          <w:color w:val="auto"/>
          <w:highlight w:val="none"/>
        </w:rPr>
        <w:t>疲劳强度 试验方法</w:t>
      </w:r>
    </w:p>
    <w:p w14:paraId="285C2556">
      <w:pPr>
        <w:pStyle w:val="2"/>
        <w:spacing w:before="312" w:beforeLines="100" w:after="312" w:afterLines="100" w:line="300" w:lineRule="auto"/>
        <w:rPr>
          <w:rFonts w:hint="eastAsia" w:ascii="黑体" w:hAnsi="黑体" w:cs="黑体"/>
          <w:color w:val="auto"/>
          <w:highlight w:val="none"/>
        </w:rPr>
      </w:pPr>
      <w:bookmarkStart w:id="32" w:name="_Toc204853809"/>
      <w:bookmarkStart w:id="33" w:name="_Toc198284254"/>
      <w:r>
        <w:rPr>
          <w:rFonts w:hint="eastAsia" w:ascii="黑体" w:hAnsi="黑体" w:cs="黑体"/>
          <w:color w:val="auto"/>
          <w:highlight w:val="none"/>
        </w:rPr>
        <w:t>3　术语和定义</w:t>
      </w:r>
      <w:bookmarkEnd w:id="32"/>
      <w:bookmarkEnd w:id="33"/>
    </w:p>
    <w:p w14:paraId="7211296F">
      <w:pPr>
        <w:spacing w:line="300" w:lineRule="auto"/>
        <w:rPr>
          <w:color w:val="auto"/>
          <w:highlight w:val="none"/>
        </w:rPr>
      </w:pPr>
      <w:r>
        <w:rPr>
          <w:color w:val="auto"/>
          <w:highlight w:val="none"/>
        </w:rPr>
        <w:t>GB/T 19278</w:t>
      </w:r>
      <w:r>
        <w:rPr>
          <w:rFonts w:hint="eastAsia"/>
          <w:color w:val="auto"/>
          <w:highlight w:val="none"/>
        </w:rPr>
        <w:t>—</w:t>
      </w:r>
      <w:r>
        <w:rPr>
          <w:color w:val="auto"/>
          <w:highlight w:val="none"/>
        </w:rPr>
        <w:t>2018和GB/T 28799.1</w:t>
      </w:r>
      <w:r>
        <w:rPr>
          <w:rFonts w:hint="eastAsia"/>
          <w:color w:val="auto"/>
          <w:highlight w:val="none"/>
        </w:rPr>
        <w:t>—</w:t>
      </w:r>
      <w:r>
        <w:rPr>
          <w:color w:val="auto"/>
          <w:highlight w:val="none"/>
        </w:rPr>
        <w:t>2020界定的及下列术语和定义适用于本文件。</w:t>
      </w:r>
    </w:p>
    <w:p w14:paraId="176F7552">
      <w:pPr>
        <w:spacing w:line="300" w:lineRule="auto"/>
        <w:ind w:firstLine="0" w:firstLineChars="0"/>
        <w:rPr>
          <w:rFonts w:hint="eastAsia" w:ascii="黑体" w:hAnsi="黑体" w:eastAsia="黑体" w:cs="黑体"/>
          <w:color w:val="auto"/>
          <w:highlight w:val="none"/>
        </w:rPr>
      </w:pPr>
      <w:bookmarkStart w:id="34" w:name="_Toc14686145"/>
      <w:r>
        <w:rPr>
          <w:rFonts w:hint="eastAsia" w:ascii="黑体" w:hAnsi="黑体" w:eastAsia="黑体" w:cs="黑体"/>
          <w:color w:val="auto"/>
          <w:highlight w:val="none"/>
        </w:rPr>
        <w:t>3.1</w:t>
      </w:r>
    </w:p>
    <w:p w14:paraId="29F49725">
      <w:pPr>
        <w:spacing w:line="300" w:lineRule="auto"/>
        <w:rPr>
          <w:rFonts w:hint="eastAsia" w:ascii="黑体" w:hAnsi="黑体" w:eastAsia="黑体" w:cs="黑体"/>
          <w:color w:val="auto"/>
          <w:highlight w:val="none"/>
        </w:rPr>
      </w:pPr>
      <w:r>
        <w:rPr>
          <w:rFonts w:hint="eastAsia" w:ascii="黑体" w:hAnsi="黑体" w:eastAsia="黑体" w:cs="黑体"/>
          <w:color w:val="auto"/>
          <w:highlight w:val="none"/>
        </w:rPr>
        <w:t>公称外径　nominal outside diameter</w:t>
      </w:r>
      <w:bookmarkEnd w:id="34"/>
    </w:p>
    <w:p w14:paraId="27571D71">
      <w:pPr>
        <w:spacing w:line="300" w:lineRule="auto"/>
        <w:rPr>
          <w:color w:val="auto"/>
          <w:highlight w:val="none"/>
        </w:rPr>
      </w:pPr>
      <w:r>
        <w:rPr>
          <w:i/>
          <w:color w:val="auto"/>
          <w:highlight w:val="none"/>
        </w:rPr>
        <w:t>d</w:t>
      </w:r>
      <w:r>
        <w:rPr>
          <w:color w:val="auto"/>
          <w:highlight w:val="none"/>
          <w:vertAlign w:val="subscript"/>
        </w:rPr>
        <w:t>n</w:t>
      </w:r>
    </w:p>
    <w:p w14:paraId="541137F7">
      <w:pPr>
        <w:spacing w:line="300" w:lineRule="auto"/>
        <w:rPr>
          <w:color w:val="auto"/>
          <w:highlight w:val="none"/>
        </w:rPr>
      </w:pPr>
      <w:r>
        <w:rPr>
          <w:rFonts w:hint="eastAsia"/>
          <w:color w:val="auto"/>
          <w:highlight w:val="none"/>
        </w:rPr>
        <w:t>调节阀接口外径的名义值。</w:t>
      </w:r>
    </w:p>
    <w:p w14:paraId="339CD63F">
      <w:pPr>
        <w:spacing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3.2</w:t>
      </w:r>
    </w:p>
    <w:p w14:paraId="22D40EB9">
      <w:pPr>
        <w:spacing w:line="300" w:lineRule="auto"/>
        <w:rPr>
          <w:rFonts w:hint="eastAsia" w:ascii="黑体" w:hAnsi="黑体" w:eastAsia="黑体" w:cs="黑体"/>
          <w:color w:val="auto"/>
          <w:highlight w:val="none"/>
        </w:rPr>
      </w:pPr>
      <w:r>
        <w:rPr>
          <w:rFonts w:hint="eastAsia" w:ascii="黑体" w:hAnsi="黑体" w:eastAsia="黑体" w:cs="黑体"/>
          <w:color w:val="auto"/>
          <w:highlight w:val="none"/>
        </w:rPr>
        <w:t>管系列　pipe series</w:t>
      </w:r>
    </w:p>
    <w:p w14:paraId="3C458EE6">
      <w:pPr>
        <w:spacing w:line="300" w:lineRule="auto"/>
        <w:rPr>
          <w:color w:val="auto"/>
          <w:highlight w:val="none"/>
        </w:rPr>
      </w:pPr>
      <w:r>
        <w:rPr>
          <w:color w:val="auto"/>
          <w:highlight w:val="none"/>
        </w:rPr>
        <w:t>S</w:t>
      </w:r>
    </w:p>
    <w:p w14:paraId="5387D02A">
      <w:pPr>
        <w:spacing w:line="300" w:lineRule="auto"/>
        <w:rPr>
          <w:color w:val="auto"/>
          <w:highlight w:val="none"/>
        </w:rPr>
      </w:pPr>
      <w:r>
        <w:rPr>
          <w:rFonts w:hint="eastAsia"/>
          <w:color w:val="auto"/>
          <w:highlight w:val="none"/>
        </w:rPr>
        <w:t>与公称外径和公称壁厚有关的无量纲数，按式（1）计算并按一定规则圆整。</w:t>
      </w:r>
    </w:p>
    <w:p w14:paraId="1C49C775">
      <w:pPr>
        <w:spacing w:line="300" w:lineRule="auto"/>
        <w:rPr>
          <w:color w:val="auto"/>
          <w:highlight w:val="none"/>
        </w:rPr>
      </w:pPr>
      <m:oMathPara>
        <m:oMathParaPr>
          <m:jc m:val="right"/>
        </m:oMathParaPr>
        <m:oMath>
          <m:r>
            <m:rPr/>
            <w:rPr>
              <w:rFonts w:ascii="Cambria Math" w:hAnsi="Cambria Math"/>
              <w:color w:val="auto"/>
              <w:highlight w:val="none"/>
            </w:rPr>
            <m:t>S=</m:t>
          </m:r>
          <m:f>
            <m:fPr>
              <m:ctrlPr>
                <w:rPr>
                  <w:rFonts w:ascii="Cambria Math" w:hAnsi="Cambria Math"/>
                  <w:color w:val="auto"/>
                  <w:highlight w:val="none"/>
                </w:rPr>
              </m:ctrlPr>
            </m:fPr>
            <m:num>
              <m:sSub>
                <m:sSubPr>
                  <m:ctrlPr>
                    <w:rPr>
                      <w:rFonts w:ascii="Cambria Math" w:hAnsi="Cambria Math"/>
                      <w:i/>
                      <w:color w:val="auto"/>
                      <w:highlight w:val="none"/>
                    </w:rPr>
                  </m:ctrlPr>
                </m:sSubPr>
                <m:e>
                  <m:r>
                    <m:rPr/>
                    <w:rPr>
                      <w:rFonts w:ascii="Cambria Math" w:hAnsi="Cambria Math"/>
                      <w:color w:val="auto"/>
                      <w:highlight w:val="none"/>
                    </w:rPr>
                    <m:t>d</m:t>
                  </m:r>
                  <m:ctrlPr>
                    <w:rPr>
                      <w:rFonts w:ascii="Cambria Math" w:hAnsi="Cambria Math"/>
                      <w:i/>
                      <w:color w:val="auto"/>
                      <w:highlight w:val="none"/>
                    </w:rPr>
                  </m:ctrlPr>
                </m:e>
                <m:sub>
                  <m:r>
                    <m:rPr>
                      <m:sty m:val="p"/>
                    </m:rPr>
                    <w:rPr>
                      <w:rFonts w:ascii="Cambria Math" w:hAnsi="Cambria Math"/>
                      <w:color w:val="auto"/>
                      <w:highlight w:val="none"/>
                    </w:rPr>
                    <m:t>n</m:t>
                  </m:r>
                  <m:ctrlPr>
                    <w:rPr>
                      <w:rFonts w:ascii="Cambria Math" w:hAnsi="Cambria Math"/>
                      <w:i/>
                      <w:color w:val="auto"/>
                      <w:highlight w:val="none"/>
                    </w:rPr>
                  </m:ctrlPr>
                </m:sub>
              </m:sSub>
              <m:r>
                <m:rPr/>
                <w:rPr>
                  <w:rFonts w:ascii="Cambria Math" w:hAnsi="Cambria Math"/>
                  <w:color w:val="auto"/>
                  <w:highlight w:val="none"/>
                </w:rPr>
                <m:t>−</m:t>
              </m:r>
              <m:sSub>
                <m:sSubPr>
                  <m:ctrlPr>
                    <w:rPr>
                      <w:rFonts w:ascii="Cambria Math" w:hAnsi="Cambria Math"/>
                      <w:i/>
                      <w:color w:val="auto"/>
                      <w:highlight w:val="none"/>
                    </w:rPr>
                  </m:ctrlPr>
                </m:sSubPr>
                <m:e>
                  <m:r>
                    <m:rPr/>
                    <w:rPr>
                      <w:rFonts w:ascii="Cambria Math" w:hAnsi="Cambria Math"/>
                      <w:color w:val="auto"/>
                      <w:highlight w:val="none"/>
                    </w:rPr>
                    <m:t>e</m:t>
                  </m:r>
                  <m:ctrlPr>
                    <w:rPr>
                      <w:rFonts w:ascii="Cambria Math" w:hAnsi="Cambria Math"/>
                      <w:i/>
                      <w:color w:val="auto"/>
                      <w:highlight w:val="none"/>
                    </w:rPr>
                  </m:ctrlPr>
                </m:e>
                <m:sub>
                  <m:r>
                    <m:rPr>
                      <m:sty m:val="p"/>
                    </m:rPr>
                    <w:rPr>
                      <w:rFonts w:ascii="Cambria Math" w:hAnsi="Cambria Math"/>
                      <w:color w:val="auto"/>
                      <w:highlight w:val="none"/>
                    </w:rPr>
                    <m:t>n</m:t>
                  </m:r>
                  <m:ctrlPr>
                    <w:rPr>
                      <w:rFonts w:ascii="Cambria Math" w:hAnsi="Cambria Math"/>
                      <w:i/>
                      <w:color w:val="auto"/>
                      <w:highlight w:val="none"/>
                    </w:rPr>
                  </m:ctrlPr>
                </m:sub>
              </m:sSub>
              <m:ctrlPr>
                <w:rPr>
                  <w:rFonts w:ascii="Cambria Math" w:hAnsi="Cambria Math"/>
                  <w:color w:val="auto"/>
                  <w:highlight w:val="none"/>
                </w:rPr>
              </m:ctrlPr>
            </m:num>
            <m:den>
              <m:r>
                <m:rPr/>
                <w:rPr>
                  <w:rFonts w:ascii="Cambria Math" w:hAnsi="Cambria Math"/>
                  <w:color w:val="auto"/>
                  <w:highlight w:val="none"/>
                </w:rPr>
                <m:t>2</m:t>
              </m:r>
              <m:sSub>
                <m:sSubPr>
                  <m:ctrlPr>
                    <w:rPr>
                      <w:rFonts w:ascii="Cambria Math" w:hAnsi="Cambria Math"/>
                      <w:i/>
                      <w:color w:val="auto"/>
                      <w:highlight w:val="none"/>
                    </w:rPr>
                  </m:ctrlPr>
                </m:sSubPr>
                <m:e>
                  <m:r>
                    <m:rPr/>
                    <w:rPr>
                      <w:rFonts w:ascii="Cambria Math" w:hAnsi="Cambria Math"/>
                      <w:color w:val="auto"/>
                      <w:highlight w:val="none"/>
                    </w:rPr>
                    <m:t>e</m:t>
                  </m:r>
                  <m:ctrlPr>
                    <w:rPr>
                      <w:rFonts w:ascii="Cambria Math" w:hAnsi="Cambria Math"/>
                      <w:i/>
                      <w:color w:val="auto"/>
                      <w:highlight w:val="none"/>
                    </w:rPr>
                  </m:ctrlPr>
                </m:e>
                <m:sub>
                  <m:r>
                    <m:rPr>
                      <m:sty m:val="p"/>
                    </m:rPr>
                    <w:rPr>
                      <w:rFonts w:ascii="Cambria Math" w:hAnsi="Cambria Math"/>
                      <w:color w:val="auto"/>
                      <w:highlight w:val="none"/>
                    </w:rPr>
                    <m:t>n</m:t>
                  </m:r>
                  <m:ctrlPr>
                    <w:rPr>
                      <w:rFonts w:ascii="Cambria Math" w:hAnsi="Cambria Math"/>
                      <w:i/>
                      <w:color w:val="auto"/>
                      <w:highlight w:val="none"/>
                    </w:rPr>
                  </m:ctrlPr>
                </m:sub>
              </m:sSub>
              <m:ctrlPr>
                <w:rPr>
                  <w:rFonts w:ascii="Cambria Math" w:hAnsi="Cambria Math"/>
                  <w:color w:val="auto"/>
                  <w:highlight w:val="none"/>
                </w:rPr>
              </m:ctrlPr>
            </m:den>
          </m:f>
          <m:r>
            <m:rPr/>
            <w:rPr>
              <w:rFonts w:ascii="Cambria Math" w:hAnsi="Cambria Math"/>
              <w:color w:val="auto"/>
              <w:highlight w:val="none"/>
            </w:rPr>
            <m:t xml:space="preserve"> </m:t>
          </m:r>
          <m:r>
            <m:rPr>
              <m:sty m:val="p"/>
            </m:rPr>
            <w:rPr>
              <w:rFonts w:hint="eastAsia" w:ascii="Cambria Math" w:hAnsi="Cambria Math"/>
              <w:color w:val="auto"/>
              <w:highlight w:val="none"/>
            </w:rPr>
            <m:t>……………………………………………………（</m:t>
          </m:r>
          <m:r>
            <m:rPr>
              <m:sty m:val="p"/>
            </m:rPr>
            <w:rPr>
              <w:rFonts w:ascii="Cambria Math" w:hAnsi="Cambria Math"/>
              <w:color w:val="auto"/>
              <w:highlight w:val="none"/>
            </w:rPr>
            <m:t>1</m:t>
          </m:r>
          <m:r>
            <m:rPr>
              <m:sty m:val="p"/>
            </m:rPr>
            <w:rPr>
              <w:rFonts w:hint="eastAsia" w:ascii="Cambria Math" w:hAnsi="Cambria Math"/>
              <w:color w:val="auto"/>
              <w:highlight w:val="none"/>
            </w:rPr>
            <m:t>）</m:t>
          </m:r>
        </m:oMath>
      </m:oMathPara>
    </w:p>
    <w:p w14:paraId="55759211">
      <w:pPr>
        <w:spacing w:line="300" w:lineRule="auto"/>
        <w:rPr>
          <w:color w:val="auto"/>
          <w:highlight w:val="none"/>
        </w:rPr>
      </w:pPr>
      <w:r>
        <w:rPr>
          <w:rFonts w:hint="eastAsia"/>
          <w:color w:val="auto"/>
          <w:highlight w:val="none"/>
        </w:rPr>
        <w:t>式中：</w:t>
      </w:r>
    </w:p>
    <w:p w14:paraId="1A7189B8">
      <w:pPr>
        <w:spacing w:line="300" w:lineRule="auto"/>
        <w:rPr>
          <w:color w:val="auto"/>
          <w:highlight w:val="none"/>
        </w:rPr>
      </w:pPr>
      <w:r>
        <w:rPr>
          <w:rFonts w:hint="eastAsia"/>
          <w:i/>
          <w:color w:val="auto"/>
          <w:highlight w:val="none"/>
        </w:rPr>
        <w:t>d</w:t>
      </w:r>
      <w:r>
        <w:rPr>
          <w:color w:val="auto"/>
          <w:highlight w:val="none"/>
          <w:vertAlign w:val="subscript"/>
        </w:rPr>
        <w:t>n</w:t>
      </w:r>
      <w:r>
        <w:rPr>
          <w:rFonts w:hint="eastAsia"/>
          <w:color w:val="auto"/>
          <w:highlight w:val="none"/>
        </w:rPr>
        <w:t>——调节阀接口公称外径；</w:t>
      </w:r>
    </w:p>
    <w:p w14:paraId="10BD0EC5">
      <w:pPr>
        <w:spacing w:line="300" w:lineRule="auto"/>
        <w:rPr>
          <w:color w:val="auto"/>
          <w:highlight w:val="none"/>
        </w:rPr>
      </w:pPr>
      <w:r>
        <w:rPr>
          <w:rFonts w:hint="eastAsia"/>
          <w:i/>
          <w:color w:val="auto"/>
          <w:highlight w:val="none"/>
        </w:rPr>
        <w:t>e</w:t>
      </w:r>
      <w:r>
        <w:rPr>
          <w:color w:val="auto"/>
          <w:highlight w:val="none"/>
          <w:vertAlign w:val="subscript"/>
        </w:rPr>
        <w:t>n</w:t>
      </w:r>
      <w:r>
        <w:rPr>
          <w:rFonts w:hint="eastAsia"/>
          <w:color w:val="auto"/>
          <w:highlight w:val="none"/>
        </w:rPr>
        <w:t>——调节阀接口公称壁厚。</w:t>
      </w:r>
    </w:p>
    <w:p w14:paraId="3FEC5483">
      <w:pPr>
        <w:spacing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3.3</w:t>
      </w:r>
    </w:p>
    <w:p w14:paraId="6873013A">
      <w:pPr>
        <w:spacing w:line="300" w:lineRule="auto"/>
        <w:rPr>
          <w:rFonts w:hint="eastAsia" w:ascii="黑体" w:hAnsi="黑体" w:eastAsia="黑体" w:cs="黑体"/>
          <w:color w:val="auto"/>
          <w:highlight w:val="none"/>
        </w:rPr>
      </w:pPr>
      <w:r>
        <w:rPr>
          <w:rFonts w:hint="eastAsia" w:ascii="黑体" w:hAnsi="黑体" w:eastAsia="黑体" w:cs="黑体"/>
          <w:color w:val="auto"/>
          <w:highlight w:val="none"/>
        </w:rPr>
        <w:t>标准尺寸比　standard dimension ratio</w:t>
      </w:r>
    </w:p>
    <w:p w14:paraId="1F02ED88">
      <w:pPr>
        <w:spacing w:line="300" w:lineRule="auto"/>
        <w:rPr>
          <w:color w:val="auto"/>
          <w:highlight w:val="none"/>
        </w:rPr>
      </w:pPr>
      <w:r>
        <w:rPr>
          <w:color w:val="auto"/>
          <w:highlight w:val="none"/>
        </w:rPr>
        <w:t>SDR</w:t>
      </w:r>
    </w:p>
    <w:p w14:paraId="4E5F3D9E">
      <w:pPr>
        <w:spacing w:line="300" w:lineRule="auto"/>
        <w:rPr>
          <w:color w:val="auto"/>
          <w:highlight w:val="none"/>
        </w:rPr>
      </w:pPr>
      <w:r>
        <w:rPr>
          <w:color w:val="auto"/>
          <w:highlight w:val="none"/>
        </w:rPr>
        <w:t>公称外径</w:t>
      </w:r>
      <w:r>
        <w:rPr>
          <w:rFonts w:hint="eastAsia"/>
          <w:i/>
          <w:color w:val="auto"/>
          <w:highlight w:val="none"/>
        </w:rPr>
        <w:t>d</w:t>
      </w:r>
      <w:r>
        <w:rPr>
          <w:color w:val="auto"/>
          <w:highlight w:val="none"/>
          <w:vertAlign w:val="subscript"/>
        </w:rPr>
        <w:t>n</w:t>
      </w:r>
      <w:r>
        <w:rPr>
          <w:color w:val="auto"/>
          <w:highlight w:val="none"/>
        </w:rPr>
        <w:t>与公称壁厚</w:t>
      </w:r>
      <w:r>
        <w:rPr>
          <w:rFonts w:hint="eastAsia"/>
          <w:i/>
          <w:color w:val="auto"/>
          <w:highlight w:val="none"/>
        </w:rPr>
        <w:t>e</w:t>
      </w:r>
      <w:r>
        <w:rPr>
          <w:color w:val="auto"/>
          <w:highlight w:val="none"/>
          <w:vertAlign w:val="subscript"/>
        </w:rPr>
        <w:t>n</w:t>
      </w:r>
      <w:r>
        <w:rPr>
          <w:color w:val="auto"/>
          <w:highlight w:val="none"/>
        </w:rPr>
        <w:t>的无量纲比值</w:t>
      </w:r>
      <w:r>
        <w:rPr>
          <w:rFonts w:hint="eastAsia"/>
          <w:color w:val="auto"/>
          <w:highlight w:val="none"/>
        </w:rPr>
        <w:t>，</w:t>
      </w:r>
      <w:r>
        <w:rPr>
          <w:color w:val="auto"/>
          <w:highlight w:val="none"/>
        </w:rPr>
        <w:t>按式</w:t>
      </w:r>
      <w:r>
        <w:rPr>
          <w:rFonts w:hint="eastAsia"/>
          <w:color w:val="auto"/>
          <w:highlight w:val="none"/>
        </w:rPr>
        <w:t>（</w:t>
      </w:r>
      <w:r>
        <w:rPr>
          <w:color w:val="auto"/>
          <w:highlight w:val="none"/>
        </w:rPr>
        <w:t>2</w:t>
      </w:r>
      <w:r>
        <w:rPr>
          <w:rFonts w:hint="eastAsia"/>
          <w:color w:val="auto"/>
          <w:highlight w:val="none"/>
        </w:rPr>
        <w:t>）计算并按一定规则圆整。</w:t>
      </w:r>
    </w:p>
    <w:p w14:paraId="36CBAD9E">
      <w:pPr>
        <w:spacing w:line="300" w:lineRule="auto"/>
        <w:rPr>
          <w:rFonts w:hint="eastAsia" w:ascii="黑体" w:hAnsi="黑体" w:eastAsia="黑体"/>
          <w:color w:val="auto"/>
          <w:highlight w:val="none"/>
        </w:rPr>
      </w:pPr>
      <m:oMathPara>
        <m:oMathParaPr>
          <m:jc m:val="right"/>
        </m:oMathParaPr>
        <m:oMath>
          <m:r>
            <m:rPr/>
            <w:rPr>
              <w:rFonts w:ascii="Cambria Math" w:hAnsi="Cambria Math"/>
              <w:color w:val="auto"/>
              <w:highlight w:val="none"/>
            </w:rPr>
            <m:t>SDR</m:t>
          </m:r>
          <m:r>
            <m:rPr>
              <m:sty m:val="p"/>
            </m:rPr>
            <w:rPr>
              <w:rFonts w:ascii="Cambria Math" w:hAnsi="Cambria Math"/>
              <w:color w:val="auto"/>
              <w:highlight w:val="none"/>
            </w:rPr>
            <m:t>=</m:t>
          </m:r>
          <m:f>
            <m:fPr>
              <m:ctrlPr>
                <w:rPr>
                  <w:rFonts w:ascii="Cambria Math" w:hAnsi="Cambria Math"/>
                  <w:color w:val="auto"/>
                  <w:highlight w:val="none"/>
                </w:rPr>
              </m:ctrlPr>
            </m:fPr>
            <m:num>
              <m:sSub>
                <m:sSubPr>
                  <m:ctrlPr>
                    <w:rPr>
                      <w:rFonts w:ascii="Cambria Math" w:hAnsi="Cambria Math"/>
                      <w:color w:val="auto"/>
                      <w:highlight w:val="none"/>
                    </w:rPr>
                  </m:ctrlPr>
                </m:sSubPr>
                <m:e>
                  <m:r>
                    <m:rPr/>
                    <w:rPr>
                      <w:rFonts w:ascii="Cambria Math" w:hAnsi="Cambria Math"/>
                      <w:color w:val="auto"/>
                      <w:highlight w:val="none"/>
                    </w:rPr>
                    <m:t>d</m:t>
                  </m:r>
                  <m:ctrlPr>
                    <w:rPr>
                      <w:rFonts w:ascii="Cambria Math" w:hAnsi="Cambria Math"/>
                      <w:color w:val="auto"/>
                      <w:highlight w:val="none"/>
                    </w:rPr>
                  </m:ctrlPr>
                </m:e>
                <m:sub>
                  <m:r>
                    <m:rPr>
                      <m:sty m:val="p"/>
                    </m:rPr>
                    <w:rPr>
                      <w:rFonts w:ascii="Cambria Math" w:hAnsi="Cambria Math"/>
                      <w:color w:val="auto"/>
                      <w:highlight w:val="none"/>
                    </w:rPr>
                    <m:t>n</m:t>
                  </m:r>
                  <m:ctrlPr>
                    <w:rPr>
                      <w:rFonts w:ascii="Cambria Math" w:hAnsi="Cambria Math"/>
                      <w:color w:val="auto"/>
                      <w:highlight w:val="none"/>
                    </w:rPr>
                  </m:ctrlPr>
                </m:sub>
              </m:sSub>
              <m:ctrlPr>
                <w:rPr>
                  <w:rFonts w:ascii="Cambria Math" w:hAnsi="Cambria Math"/>
                  <w:color w:val="auto"/>
                  <w:highlight w:val="none"/>
                </w:rPr>
              </m:ctrlPr>
            </m:num>
            <m:den>
              <m:sSub>
                <m:sSubPr>
                  <m:ctrlPr>
                    <w:rPr>
                      <w:rFonts w:ascii="Cambria Math" w:hAnsi="Cambria Math"/>
                      <w:color w:val="auto"/>
                      <w:highlight w:val="none"/>
                    </w:rPr>
                  </m:ctrlPr>
                </m:sSubPr>
                <m:e>
                  <m:r>
                    <m:rPr/>
                    <w:rPr>
                      <w:rFonts w:ascii="Cambria Math" w:hAnsi="Cambria Math"/>
                      <w:color w:val="auto"/>
                      <w:highlight w:val="none"/>
                    </w:rPr>
                    <m:t>e</m:t>
                  </m:r>
                  <m:ctrlPr>
                    <w:rPr>
                      <w:rFonts w:ascii="Cambria Math" w:hAnsi="Cambria Math"/>
                      <w:color w:val="auto"/>
                      <w:highlight w:val="none"/>
                    </w:rPr>
                  </m:ctrlPr>
                </m:e>
                <m:sub>
                  <m:r>
                    <m:rPr>
                      <m:sty m:val="p"/>
                    </m:rPr>
                    <w:rPr>
                      <w:rFonts w:ascii="Cambria Math" w:hAnsi="Cambria Math"/>
                      <w:color w:val="auto"/>
                      <w:highlight w:val="none"/>
                    </w:rPr>
                    <m:t>n</m:t>
                  </m:r>
                  <m:ctrlPr>
                    <w:rPr>
                      <w:rFonts w:ascii="Cambria Math" w:hAnsi="Cambria Math"/>
                      <w:color w:val="auto"/>
                      <w:highlight w:val="none"/>
                    </w:rPr>
                  </m:ctrlPr>
                </m:sub>
              </m:sSub>
              <m:ctrlPr>
                <w:rPr>
                  <w:rFonts w:ascii="Cambria Math" w:hAnsi="Cambria Math"/>
                  <w:color w:val="auto"/>
                  <w:highlight w:val="none"/>
                </w:rPr>
              </m:ctrlPr>
            </m:den>
          </m:f>
          <m:r>
            <m:rPr>
              <m:sty m:val="p"/>
            </m:rPr>
            <w:rPr>
              <w:rFonts w:ascii="Cambria Math" w:hAnsi="Cambria Math"/>
              <w:color w:val="auto"/>
              <w:highlight w:val="none"/>
            </w:rPr>
            <m:t xml:space="preserve"> ………………………………………………………（2）</m:t>
          </m:r>
        </m:oMath>
      </m:oMathPara>
    </w:p>
    <w:p w14:paraId="3ED04A5C">
      <w:pPr>
        <w:keepNext w:val="0"/>
        <w:keepLines w:val="0"/>
        <w:pageBreakBefore w:val="0"/>
        <w:widowControl w:val="0"/>
        <w:kinsoku/>
        <w:wordWrap/>
        <w:overflowPunct/>
        <w:topLinePunct w:val="0"/>
        <w:autoSpaceDE/>
        <w:autoSpaceDN/>
        <w:bidi w:val="0"/>
        <w:adjustRightInd/>
        <w:snapToGrid w:val="0"/>
        <w:spacing w:line="300" w:lineRule="auto"/>
        <w:ind w:firstLine="0" w:firstLineChars="0"/>
        <w:textAlignment w:val="auto"/>
        <w:rPr>
          <w:rFonts w:hint="eastAsia" w:ascii="黑体" w:hAnsi="黑体" w:eastAsia="黑体" w:cs="黑体"/>
          <w:color w:val="auto"/>
          <w:highlight w:val="none"/>
        </w:rPr>
      </w:pPr>
      <w:bookmarkStart w:id="35" w:name="_Toc14686151"/>
      <w:r>
        <w:rPr>
          <w:rFonts w:hint="eastAsia" w:ascii="黑体" w:hAnsi="黑体" w:eastAsia="黑体" w:cs="黑体"/>
          <w:color w:val="auto"/>
          <w:highlight w:val="none"/>
        </w:rPr>
        <w:t>3.4</w:t>
      </w:r>
    </w:p>
    <w:p w14:paraId="57C17B98">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t>静液压应力　hydrostatic stress</w:t>
      </w:r>
      <w:bookmarkEnd w:id="35"/>
    </w:p>
    <w:p w14:paraId="34AF5DB2">
      <w:pPr>
        <w:keepNext w:val="0"/>
        <w:keepLines w:val="0"/>
        <w:pageBreakBefore w:val="0"/>
        <w:widowControl w:val="0"/>
        <w:kinsoku/>
        <w:wordWrap/>
        <w:overflowPunct/>
        <w:topLinePunct w:val="0"/>
        <w:autoSpaceDE/>
        <w:autoSpaceDN/>
        <w:bidi w:val="0"/>
        <w:adjustRightInd/>
        <w:snapToGrid w:val="0"/>
        <w:spacing w:line="300" w:lineRule="auto"/>
        <w:textAlignment w:val="auto"/>
        <w:rPr>
          <w:color w:val="auto"/>
          <w:highlight w:val="none"/>
        </w:rPr>
      </w:pPr>
      <w:r>
        <w:rPr>
          <w:rFonts w:hint="eastAsia"/>
          <w:color w:val="auto"/>
          <w:highlight w:val="none"/>
        </w:rPr>
        <w:t>阀门在内部静液压作用下内壁产生的沿圆周方向的平均应力。</w:t>
      </w:r>
    </w:p>
    <w:p w14:paraId="46AA4995">
      <w:pPr>
        <w:keepNext w:val="0"/>
        <w:keepLines w:val="0"/>
        <w:pageBreakBefore w:val="0"/>
        <w:widowControl w:val="0"/>
        <w:kinsoku/>
        <w:wordWrap/>
        <w:overflowPunct/>
        <w:topLinePunct w:val="0"/>
        <w:autoSpaceDE/>
        <w:autoSpaceDN/>
        <w:bidi w:val="0"/>
        <w:adjustRightInd/>
        <w:snapToGrid w:val="0"/>
        <w:spacing w:line="300" w:lineRule="auto"/>
        <w:ind w:firstLine="0" w:firstLineChars="0"/>
        <w:textAlignment w:val="auto"/>
        <w:rPr>
          <w:rFonts w:hint="eastAsia" w:ascii="黑体" w:hAnsi="黑体" w:eastAsia="黑体" w:cs="黑体"/>
          <w:color w:val="auto"/>
          <w:highlight w:val="none"/>
        </w:rPr>
      </w:pPr>
      <w:r>
        <w:rPr>
          <w:rFonts w:hint="eastAsia" w:ascii="黑体" w:hAnsi="黑体" w:eastAsia="黑体" w:cs="黑体"/>
          <w:color w:val="auto"/>
          <w:highlight w:val="none"/>
        </w:rPr>
        <w:t>3.5</w:t>
      </w:r>
    </w:p>
    <w:p w14:paraId="0DD5C3C1">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t>最大允许工作压力　maximum allowable operating pressure；MOP</w:t>
      </w:r>
    </w:p>
    <w:p w14:paraId="5CC388CC">
      <w:pPr>
        <w:keepNext w:val="0"/>
        <w:keepLines w:val="0"/>
        <w:pageBreakBefore w:val="0"/>
        <w:widowControl w:val="0"/>
        <w:kinsoku/>
        <w:wordWrap/>
        <w:overflowPunct/>
        <w:topLinePunct w:val="0"/>
        <w:autoSpaceDE/>
        <w:autoSpaceDN/>
        <w:bidi w:val="0"/>
        <w:adjustRightInd/>
        <w:snapToGrid w:val="0"/>
        <w:spacing w:line="300" w:lineRule="auto"/>
        <w:textAlignment w:val="auto"/>
        <w:rPr>
          <w:color w:val="auto"/>
          <w:highlight w:val="none"/>
        </w:rPr>
      </w:pPr>
      <w:r>
        <w:rPr>
          <w:rFonts w:hint="eastAsia"/>
          <w:color w:val="auto"/>
          <w:highlight w:val="none"/>
        </w:rPr>
        <w:t>阀门正常连续使用</w:t>
      </w:r>
      <w:r>
        <w:rPr>
          <w:color w:val="auto"/>
          <w:highlight w:val="none"/>
        </w:rPr>
        <w:t>的</w:t>
      </w:r>
      <w:r>
        <w:rPr>
          <w:rFonts w:hint="eastAsia"/>
          <w:color w:val="auto"/>
          <w:highlight w:val="none"/>
        </w:rPr>
        <w:t>压力上限值</w:t>
      </w:r>
      <w:r>
        <w:rPr>
          <w:color w:val="auto"/>
          <w:highlight w:val="none"/>
        </w:rPr>
        <w:t>。</w:t>
      </w:r>
    </w:p>
    <w:bookmarkEnd w:id="31"/>
    <w:p w14:paraId="5463D11A">
      <w:pPr>
        <w:keepNext w:val="0"/>
        <w:keepLines w:val="0"/>
        <w:pageBreakBefore w:val="0"/>
        <w:widowControl w:val="0"/>
        <w:kinsoku/>
        <w:wordWrap/>
        <w:overflowPunct/>
        <w:topLinePunct w:val="0"/>
        <w:autoSpaceDE/>
        <w:autoSpaceDN/>
        <w:bidi w:val="0"/>
        <w:adjustRightInd/>
        <w:snapToGrid w:val="0"/>
        <w:spacing w:line="300" w:lineRule="auto"/>
        <w:ind w:firstLine="0" w:firstLineChars="0"/>
        <w:textAlignment w:val="auto"/>
        <w:rPr>
          <w:rFonts w:hint="eastAsia" w:ascii="黑体" w:hAnsi="黑体" w:eastAsia="黑体" w:cs="黑体"/>
          <w:color w:val="auto"/>
          <w:highlight w:val="none"/>
        </w:rPr>
      </w:pPr>
      <w:r>
        <w:rPr>
          <w:rFonts w:hint="eastAsia" w:ascii="黑体" w:hAnsi="黑体" w:eastAsia="黑体" w:cs="黑体"/>
          <w:color w:val="auto"/>
          <w:highlight w:val="none"/>
        </w:rPr>
        <w:t>3.6</w:t>
      </w:r>
    </w:p>
    <w:p w14:paraId="1459A7DE">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t>最大行程　maximum stroke</w:t>
      </w:r>
    </w:p>
    <w:p w14:paraId="4E89A5D2">
      <w:pPr>
        <w:keepNext w:val="0"/>
        <w:keepLines w:val="0"/>
        <w:pageBreakBefore w:val="0"/>
        <w:widowControl w:val="0"/>
        <w:kinsoku/>
        <w:wordWrap/>
        <w:overflowPunct/>
        <w:topLinePunct w:val="0"/>
        <w:autoSpaceDE/>
        <w:autoSpaceDN/>
        <w:bidi w:val="0"/>
        <w:adjustRightInd/>
        <w:snapToGrid w:val="0"/>
        <w:spacing w:line="300" w:lineRule="auto"/>
        <w:textAlignment w:val="auto"/>
        <w:rPr>
          <w:color w:val="auto"/>
          <w:highlight w:val="none"/>
        </w:rPr>
      </w:pPr>
      <w:r>
        <w:rPr>
          <w:rFonts w:hint="eastAsia"/>
          <w:color w:val="auto"/>
          <w:highlight w:val="none"/>
        </w:rPr>
        <w:t>调节阀阀芯从关闭位置至全开位置的位移量。</w:t>
      </w:r>
    </w:p>
    <w:p w14:paraId="11AB4FA5">
      <w:pPr>
        <w:keepNext w:val="0"/>
        <w:keepLines w:val="0"/>
        <w:pageBreakBefore w:val="0"/>
        <w:widowControl w:val="0"/>
        <w:kinsoku/>
        <w:wordWrap/>
        <w:overflowPunct/>
        <w:topLinePunct w:val="0"/>
        <w:autoSpaceDE/>
        <w:autoSpaceDN/>
        <w:bidi w:val="0"/>
        <w:adjustRightInd/>
        <w:snapToGrid w:val="0"/>
        <w:spacing w:line="300" w:lineRule="auto"/>
        <w:ind w:firstLine="0" w:firstLineChars="0"/>
        <w:textAlignment w:val="auto"/>
        <w:rPr>
          <w:rFonts w:hint="eastAsia" w:ascii="黑体" w:hAnsi="黑体" w:eastAsia="黑体" w:cs="黑体"/>
          <w:color w:val="auto"/>
          <w:highlight w:val="none"/>
        </w:rPr>
      </w:pPr>
      <w:bookmarkStart w:id="36" w:name="_Toc418150624"/>
      <w:r>
        <w:rPr>
          <w:rFonts w:hint="eastAsia" w:ascii="黑体" w:hAnsi="黑体" w:eastAsia="黑体" w:cs="黑体"/>
          <w:color w:val="auto"/>
          <w:highlight w:val="none"/>
        </w:rPr>
        <w:t>3.</w:t>
      </w:r>
      <w:bookmarkEnd w:id="36"/>
      <w:r>
        <w:rPr>
          <w:rFonts w:hint="eastAsia" w:ascii="黑体" w:hAnsi="黑体" w:eastAsia="黑体" w:cs="黑体"/>
          <w:color w:val="auto"/>
          <w:highlight w:val="none"/>
        </w:rPr>
        <w:t>7</w:t>
      </w:r>
    </w:p>
    <w:p w14:paraId="741B250F">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t>开度　relative stroke</w:t>
      </w:r>
    </w:p>
    <w:p w14:paraId="5069B286">
      <w:pPr>
        <w:keepNext w:val="0"/>
        <w:keepLines w:val="0"/>
        <w:pageBreakBefore w:val="0"/>
        <w:widowControl w:val="0"/>
        <w:kinsoku/>
        <w:wordWrap/>
        <w:overflowPunct/>
        <w:topLinePunct w:val="0"/>
        <w:autoSpaceDE/>
        <w:autoSpaceDN/>
        <w:bidi w:val="0"/>
        <w:adjustRightInd/>
        <w:snapToGrid w:val="0"/>
        <w:spacing w:line="300" w:lineRule="auto"/>
        <w:textAlignment w:val="auto"/>
        <w:rPr>
          <w:color w:val="auto"/>
          <w:highlight w:val="none"/>
        </w:rPr>
      </w:pPr>
      <w:r>
        <w:rPr>
          <w:rFonts w:hint="eastAsia"/>
          <w:color w:val="auto"/>
          <w:highlight w:val="none"/>
        </w:rPr>
        <w:t>调节阀阀芯的实际行程与最大行程的比值，也称为相对行程。</w:t>
      </w:r>
    </w:p>
    <w:p w14:paraId="01F2A51C">
      <w:pPr>
        <w:keepNext w:val="0"/>
        <w:keepLines w:val="0"/>
        <w:pageBreakBefore w:val="0"/>
        <w:widowControl w:val="0"/>
        <w:kinsoku/>
        <w:wordWrap/>
        <w:overflowPunct/>
        <w:topLinePunct w:val="0"/>
        <w:autoSpaceDE/>
        <w:autoSpaceDN/>
        <w:bidi w:val="0"/>
        <w:adjustRightInd/>
        <w:snapToGrid w:val="0"/>
        <w:spacing w:line="300" w:lineRule="auto"/>
        <w:ind w:firstLine="0" w:firstLineChars="0"/>
        <w:textAlignment w:val="auto"/>
        <w:rPr>
          <w:rFonts w:hint="eastAsia" w:ascii="黑体" w:hAnsi="黑体" w:eastAsia="黑体" w:cs="黑体"/>
          <w:color w:val="auto"/>
          <w:highlight w:val="none"/>
        </w:rPr>
      </w:pPr>
      <w:bookmarkStart w:id="37" w:name="_Toc418150626"/>
      <w:r>
        <w:rPr>
          <w:rFonts w:hint="eastAsia" w:ascii="黑体" w:hAnsi="黑体" w:eastAsia="黑体" w:cs="黑体"/>
          <w:color w:val="auto"/>
          <w:highlight w:val="none"/>
        </w:rPr>
        <w:t>3.</w:t>
      </w:r>
      <w:bookmarkEnd w:id="37"/>
      <w:r>
        <w:rPr>
          <w:rFonts w:hint="eastAsia" w:ascii="黑体" w:hAnsi="黑体" w:eastAsia="黑体" w:cs="黑体"/>
          <w:color w:val="auto"/>
          <w:highlight w:val="none"/>
        </w:rPr>
        <w:t>8</w:t>
      </w:r>
    </w:p>
    <w:p w14:paraId="54B4E243">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黑体" w:hAnsi="黑体" w:eastAsia="黑体" w:cs="黑体"/>
          <w:color w:val="auto"/>
          <w:highlight w:val="none"/>
        </w:rPr>
      </w:pPr>
      <w:r>
        <w:rPr>
          <w:rFonts w:hint="eastAsia" w:ascii="黑体" w:hAnsi="黑体" w:eastAsia="黑体" w:cs="黑体"/>
          <w:color w:val="auto"/>
          <w:highlight w:val="none"/>
        </w:rPr>
        <w:t>流通能力　flow capacity</w:t>
      </w:r>
    </w:p>
    <w:p w14:paraId="3A58FBEF">
      <w:pPr>
        <w:keepNext w:val="0"/>
        <w:keepLines w:val="0"/>
        <w:pageBreakBefore w:val="0"/>
        <w:widowControl w:val="0"/>
        <w:kinsoku/>
        <w:wordWrap/>
        <w:overflowPunct/>
        <w:topLinePunct w:val="0"/>
        <w:autoSpaceDE/>
        <w:autoSpaceDN/>
        <w:bidi w:val="0"/>
        <w:adjustRightInd/>
        <w:snapToGrid w:val="0"/>
        <w:spacing w:line="300" w:lineRule="auto"/>
        <w:textAlignment w:val="auto"/>
        <w:rPr>
          <w:color w:val="auto"/>
          <w:highlight w:val="none"/>
        </w:rPr>
      </w:pPr>
      <w:r>
        <w:rPr>
          <w:color w:val="auto"/>
          <w:highlight w:val="none"/>
        </w:rPr>
        <w:t>调节阀全开，阀两端压差为100kPa</w:t>
      </w:r>
      <w:r>
        <w:rPr>
          <w:rFonts w:hint="eastAsia"/>
          <w:color w:val="auto"/>
          <w:highlight w:val="none"/>
        </w:rPr>
        <w:t>，</w:t>
      </w:r>
      <w:r>
        <w:rPr>
          <w:color w:val="auto"/>
          <w:highlight w:val="none"/>
        </w:rPr>
        <w:t>流体密度</w:t>
      </w:r>
      <w:r>
        <w:rPr>
          <w:rFonts w:hint="eastAsia"/>
          <w:color w:val="auto"/>
          <w:highlight w:val="none"/>
        </w:rPr>
        <w:t>为</w:t>
      </w:r>
      <w:r>
        <w:rPr>
          <w:color w:val="auto"/>
          <w:highlight w:val="none"/>
        </w:rPr>
        <w:t>1</w:t>
      </w:r>
      <w:r>
        <w:rPr>
          <w:rFonts w:hint="eastAsia"/>
          <w:color w:val="auto"/>
          <w:highlight w:val="none"/>
        </w:rPr>
        <w:t xml:space="preserve"> 000k</w:t>
      </w:r>
      <w:r>
        <w:rPr>
          <w:color w:val="auto"/>
          <w:highlight w:val="none"/>
        </w:rPr>
        <w:t>g/m</w:t>
      </w:r>
      <w:r>
        <w:rPr>
          <w:color w:val="auto"/>
          <w:highlight w:val="none"/>
          <w:vertAlign w:val="superscript"/>
        </w:rPr>
        <w:t>3</w:t>
      </w:r>
      <w:r>
        <w:rPr>
          <w:color w:val="auto"/>
          <w:highlight w:val="none"/>
        </w:rPr>
        <w:t>时流经调节阀的流量</w:t>
      </w:r>
      <w:r>
        <w:rPr>
          <w:rFonts w:hint="eastAsia"/>
          <w:color w:val="auto"/>
          <w:highlight w:val="none"/>
        </w:rPr>
        <w:t>值</w:t>
      </w:r>
      <w:r>
        <w:rPr>
          <w:color w:val="auto"/>
          <w:highlight w:val="none"/>
        </w:rPr>
        <w:t>。</w:t>
      </w:r>
    </w:p>
    <w:p w14:paraId="02C5D745">
      <w:pPr>
        <w:spacing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3.9</w:t>
      </w:r>
    </w:p>
    <w:p w14:paraId="7AE02491">
      <w:pPr>
        <w:spacing w:line="300" w:lineRule="auto"/>
        <w:rPr>
          <w:rFonts w:hint="eastAsia" w:ascii="黑体" w:hAnsi="黑体" w:eastAsia="黑体" w:cs="黑体"/>
          <w:color w:val="auto"/>
          <w:highlight w:val="none"/>
        </w:rPr>
      </w:pPr>
      <w:r>
        <w:rPr>
          <w:rFonts w:hint="eastAsia" w:ascii="黑体" w:hAnsi="黑体" w:eastAsia="黑体" w:cs="黑体"/>
          <w:color w:val="auto"/>
          <w:highlight w:val="none"/>
        </w:rPr>
        <w:t>阀权度　valve authority</w:t>
      </w:r>
    </w:p>
    <w:p w14:paraId="03E7B8DB">
      <w:pPr>
        <w:spacing w:line="300" w:lineRule="auto"/>
        <w:rPr>
          <w:color w:val="auto"/>
          <w:highlight w:val="none"/>
        </w:rPr>
      </w:pPr>
      <w:r>
        <w:rPr>
          <w:color w:val="auto"/>
          <w:highlight w:val="none"/>
          <w:shd w:val="clear" w:color="auto" w:fill="FFFFFF"/>
        </w:rPr>
        <w:t>调节阀全开时，阀门的压力损失占该调节</w:t>
      </w:r>
      <w:r>
        <w:rPr>
          <w:rFonts w:hint="eastAsia"/>
          <w:color w:val="auto"/>
          <w:highlight w:val="none"/>
          <w:shd w:val="clear" w:color="auto" w:fill="FFFFFF"/>
        </w:rPr>
        <w:t>管</w:t>
      </w:r>
      <w:r>
        <w:rPr>
          <w:color w:val="auto"/>
          <w:highlight w:val="none"/>
          <w:shd w:val="clear" w:color="auto" w:fill="FFFFFF"/>
        </w:rPr>
        <w:t>路（包括阀门本身）总压力损失的百分</w:t>
      </w:r>
      <w:r>
        <w:rPr>
          <w:rFonts w:hint="eastAsia"/>
          <w:color w:val="auto"/>
          <w:highlight w:val="none"/>
          <w:shd w:val="clear" w:color="auto" w:fill="FFFFFF"/>
        </w:rPr>
        <w:t>比</w:t>
      </w:r>
      <w:r>
        <w:rPr>
          <w:color w:val="auto"/>
          <w:highlight w:val="none"/>
          <w:shd w:val="clear" w:color="auto" w:fill="FFFFFF"/>
        </w:rPr>
        <w:t>。</w:t>
      </w:r>
    </w:p>
    <w:p w14:paraId="6BAB5C6F">
      <w:pPr>
        <w:spacing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3.10</w:t>
      </w:r>
    </w:p>
    <w:p w14:paraId="2805F4FA">
      <w:pPr>
        <w:spacing w:line="300" w:lineRule="auto"/>
        <w:rPr>
          <w:rFonts w:hint="eastAsia" w:ascii="黑体" w:hAnsi="黑体" w:eastAsia="黑体" w:cs="黑体"/>
          <w:color w:val="auto"/>
          <w:highlight w:val="none"/>
        </w:rPr>
      </w:pPr>
      <w:r>
        <w:rPr>
          <w:rFonts w:hint="eastAsia" w:ascii="黑体" w:hAnsi="黑体" w:eastAsia="黑体" w:cs="黑体"/>
          <w:color w:val="auto"/>
          <w:highlight w:val="none"/>
        </w:rPr>
        <w:t>比流量　ratio flow</w:t>
      </w:r>
    </w:p>
    <w:p w14:paraId="0793EEF8">
      <w:pPr>
        <w:spacing w:line="300" w:lineRule="auto"/>
        <w:rPr>
          <w:color w:val="auto"/>
          <w:highlight w:val="none"/>
        </w:rPr>
      </w:pPr>
      <w:r>
        <w:rPr>
          <w:color w:val="auto"/>
          <w:highlight w:val="none"/>
        </w:rPr>
        <w:t>调节阀某一开度的通过流量与调节阀全开时通过流量的比值。</w:t>
      </w:r>
    </w:p>
    <w:p w14:paraId="514352E5">
      <w:pPr>
        <w:spacing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3.11</w:t>
      </w:r>
    </w:p>
    <w:p w14:paraId="1ECFFAE1">
      <w:pPr>
        <w:spacing w:line="300" w:lineRule="auto"/>
        <w:rPr>
          <w:rFonts w:hint="eastAsia" w:ascii="黑体" w:hAnsi="黑体" w:eastAsia="黑体" w:cs="黑体"/>
          <w:color w:val="auto"/>
          <w:highlight w:val="none"/>
        </w:rPr>
      </w:pPr>
      <w:r>
        <w:rPr>
          <w:rFonts w:hint="eastAsia" w:ascii="黑体" w:hAnsi="黑体" w:eastAsia="黑体" w:cs="黑体"/>
          <w:color w:val="auto"/>
          <w:highlight w:val="none"/>
        </w:rPr>
        <w:t>调节特性　regulating characteristics</w:t>
      </w:r>
    </w:p>
    <w:p w14:paraId="2BD83B7E">
      <w:pPr>
        <w:spacing w:line="300" w:lineRule="auto"/>
        <w:rPr>
          <w:color w:val="auto"/>
          <w:highlight w:val="none"/>
        </w:rPr>
      </w:pPr>
      <w:r>
        <w:rPr>
          <w:rFonts w:hint="eastAsia"/>
          <w:color w:val="auto"/>
          <w:highlight w:val="none"/>
        </w:rPr>
        <w:t>调节阀比流量与开度之间的函数关系称为调节特性。当阀权度为100%时，调节阀的调节特性称为理论调节特性；当阀权度小于100%时，调节阀的调节特性称为实际调节特性。</w:t>
      </w:r>
    </w:p>
    <w:p w14:paraId="216F1BA1">
      <w:pPr>
        <w:pStyle w:val="2"/>
        <w:spacing w:before="312" w:beforeLines="100" w:after="312" w:afterLines="100" w:line="300" w:lineRule="auto"/>
        <w:rPr>
          <w:rFonts w:hint="eastAsia" w:ascii="黑体" w:hAnsi="黑体" w:cs="黑体"/>
          <w:color w:val="auto"/>
          <w:highlight w:val="none"/>
        </w:rPr>
      </w:pPr>
      <w:bookmarkStart w:id="38" w:name="_Toc204853810"/>
      <w:bookmarkStart w:id="39" w:name="_Toc198284255"/>
      <w:r>
        <w:rPr>
          <w:rFonts w:hint="eastAsia" w:ascii="黑体" w:hAnsi="黑体" w:cs="黑体"/>
          <w:color w:val="auto"/>
          <w:highlight w:val="none"/>
        </w:rPr>
        <w:t>4　分类和标记</w:t>
      </w:r>
      <w:bookmarkEnd w:id="38"/>
      <w:bookmarkEnd w:id="39"/>
    </w:p>
    <w:p w14:paraId="3E83B493">
      <w:pPr>
        <w:pStyle w:val="3"/>
        <w:spacing w:before="156" w:beforeLines="50" w:after="156" w:afterLines="50" w:line="300" w:lineRule="auto"/>
        <w:rPr>
          <w:rFonts w:hint="eastAsia" w:ascii="黑体" w:hAnsi="黑体" w:cs="黑体"/>
          <w:color w:val="auto"/>
          <w:highlight w:val="none"/>
        </w:rPr>
      </w:pPr>
      <w:bookmarkStart w:id="40" w:name="_Toc504986793"/>
      <w:bookmarkStart w:id="41" w:name="_Toc12480"/>
      <w:bookmarkStart w:id="42" w:name="_Toc528673713"/>
      <w:bookmarkStart w:id="43" w:name="_Toc22979"/>
      <w:bookmarkStart w:id="44" w:name="_Toc24463"/>
      <w:r>
        <w:rPr>
          <w:rFonts w:hint="eastAsia" w:ascii="黑体" w:hAnsi="黑体" w:cs="黑体"/>
          <w:color w:val="auto"/>
          <w:highlight w:val="none"/>
        </w:rPr>
        <w:t>4.1　分类</w:t>
      </w:r>
      <w:bookmarkEnd w:id="40"/>
      <w:bookmarkEnd w:id="41"/>
      <w:bookmarkEnd w:id="42"/>
      <w:bookmarkEnd w:id="43"/>
      <w:bookmarkEnd w:id="44"/>
    </w:p>
    <w:p w14:paraId="5DB33102">
      <w:pPr>
        <w:spacing w:line="300" w:lineRule="auto"/>
        <w:rPr>
          <w:color w:val="auto"/>
          <w:highlight w:val="none"/>
        </w:rPr>
      </w:pPr>
      <w:r>
        <w:rPr>
          <w:color w:val="auto"/>
          <w:highlight w:val="none"/>
        </w:rPr>
        <w:t>调节阀</w:t>
      </w:r>
      <w:r>
        <w:rPr>
          <w:rFonts w:hint="eastAsia"/>
          <w:color w:val="auto"/>
          <w:highlight w:val="none"/>
        </w:rPr>
        <w:t>按端口连接形式分为热熔承插连接（代号：3）、热熔对接连接（代号：6）、法兰连接（代号：4）和螺纹连接（代号：1）</w:t>
      </w:r>
      <w:r>
        <w:rPr>
          <w:color w:val="auto"/>
          <w:highlight w:val="none"/>
        </w:rPr>
        <w:t>。</w:t>
      </w:r>
    </w:p>
    <w:p w14:paraId="3E6C101D">
      <w:pPr>
        <w:pStyle w:val="3"/>
        <w:spacing w:before="156" w:beforeLines="50" w:after="156" w:afterLines="50" w:line="300" w:lineRule="auto"/>
        <w:rPr>
          <w:rFonts w:hint="eastAsia" w:ascii="黑体" w:hAnsi="黑体" w:cs="黑体"/>
          <w:color w:val="auto"/>
          <w:highlight w:val="none"/>
        </w:rPr>
      </w:pPr>
      <w:bookmarkStart w:id="45" w:name="_Toc528673714"/>
      <w:bookmarkStart w:id="46" w:name="_Toc504986794"/>
      <w:bookmarkStart w:id="47" w:name="_Toc16833"/>
      <w:bookmarkStart w:id="48" w:name="_Toc13377"/>
      <w:bookmarkStart w:id="49" w:name="_Toc24301"/>
      <w:r>
        <w:rPr>
          <w:rFonts w:hint="eastAsia" w:ascii="黑体" w:hAnsi="黑体" w:cs="黑体"/>
          <w:color w:val="auto"/>
          <w:highlight w:val="none"/>
        </w:rPr>
        <w:t>4.2　标记</w:t>
      </w:r>
      <w:bookmarkEnd w:id="45"/>
      <w:bookmarkEnd w:id="46"/>
      <w:bookmarkEnd w:id="47"/>
      <w:bookmarkEnd w:id="48"/>
      <w:bookmarkEnd w:id="49"/>
    </w:p>
    <w:p w14:paraId="52B30213">
      <w:pPr>
        <w:spacing w:before="156" w:beforeLines="50" w:after="156" w:afterLines="50"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4.</w:t>
      </w:r>
      <w:bookmarkStart w:id="50" w:name="_Hlk196654292"/>
      <w:r>
        <w:rPr>
          <w:rFonts w:hint="eastAsia" w:ascii="黑体" w:hAnsi="黑体" w:eastAsia="黑体" w:cs="黑体"/>
          <w:color w:val="auto"/>
          <w:highlight w:val="none"/>
        </w:rPr>
        <w:t>2.1　标记的构成及含义</w:t>
      </w:r>
    </w:p>
    <w:p w14:paraId="59A8A2AF">
      <w:pPr>
        <w:spacing w:line="300" w:lineRule="auto"/>
        <w:rPr>
          <w:color w:val="auto"/>
          <w:highlight w:val="none"/>
        </w:rPr>
      </w:pPr>
      <w:r>
        <w:rPr>
          <w:rFonts w:hint="eastAsia" w:hAnsi="宋体"/>
          <w:color w:val="auto"/>
          <w:highlight w:val="none"/>
        </w:rPr>
        <w:t>标记的构成及含义</w:t>
      </w:r>
      <w:r>
        <w:rPr>
          <w:rFonts w:hint="eastAsia"/>
          <w:color w:val="auto"/>
          <w:highlight w:val="none"/>
        </w:rPr>
        <w:t>应符合下列规定：</w:t>
      </w:r>
    </w:p>
    <w:tbl>
      <w:tblPr>
        <w:tblStyle w:val="20"/>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1"/>
        <w:gridCol w:w="291"/>
        <w:gridCol w:w="291"/>
        <w:gridCol w:w="291"/>
        <w:gridCol w:w="291"/>
        <w:gridCol w:w="291"/>
        <w:gridCol w:w="291"/>
        <w:gridCol w:w="291"/>
        <w:gridCol w:w="297"/>
      </w:tblGrid>
      <w:tr w14:paraId="57AC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1" w:type="dxa"/>
            <w:tcBorders>
              <w:left w:val="single" w:color="auto" w:sz="4" w:space="0"/>
              <w:right w:val="single" w:color="auto" w:sz="4" w:space="0"/>
            </w:tcBorders>
          </w:tcPr>
          <w:p w14:paraId="357606AA">
            <w:pPr>
              <w:spacing w:line="240" w:lineRule="auto"/>
              <w:ind w:firstLine="0" w:firstLineChars="0"/>
              <w:jc w:val="center"/>
              <w:rPr>
                <w:color w:val="auto"/>
                <w:highlight w:val="none"/>
              </w:rPr>
            </w:pPr>
            <w:r>
              <w:rPr>
                <w:rFonts w:hint="eastAsia"/>
                <w:color w:val="auto"/>
                <w:highlight w:val="none"/>
              </w:rPr>
              <w:t>T</w:t>
            </w:r>
          </w:p>
        </w:tc>
        <w:tc>
          <w:tcPr>
            <w:tcW w:w="291" w:type="dxa"/>
            <w:tcBorders>
              <w:top w:val="nil"/>
              <w:left w:val="single" w:color="auto" w:sz="4" w:space="0"/>
              <w:bottom w:val="nil"/>
              <w:right w:val="single" w:color="auto" w:sz="4" w:space="0"/>
            </w:tcBorders>
          </w:tcPr>
          <w:p w14:paraId="0BEA819A">
            <w:pPr>
              <w:spacing w:line="240" w:lineRule="auto"/>
              <w:rPr>
                <w:color w:val="auto"/>
                <w:highlight w:val="none"/>
              </w:rPr>
            </w:pPr>
          </w:p>
        </w:tc>
        <w:tc>
          <w:tcPr>
            <w:tcW w:w="291" w:type="dxa"/>
            <w:tcBorders>
              <w:left w:val="single" w:color="auto" w:sz="4" w:space="0"/>
              <w:right w:val="single" w:color="auto" w:sz="4" w:space="0"/>
            </w:tcBorders>
          </w:tcPr>
          <w:p w14:paraId="3E7A9C41">
            <w:pPr>
              <w:spacing w:line="240" w:lineRule="auto"/>
              <w:ind w:firstLine="0" w:firstLineChars="0"/>
              <w:rPr>
                <w:color w:val="auto"/>
                <w:highlight w:val="none"/>
              </w:rPr>
            </w:pPr>
          </w:p>
        </w:tc>
        <w:tc>
          <w:tcPr>
            <w:tcW w:w="291" w:type="dxa"/>
            <w:tcBorders>
              <w:top w:val="nil"/>
              <w:left w:val="single" w:color="auto" w:sz="4" w:space="0"/>
              <w:bottom w:val="nil"/>
              <w:right w:val="single" w:color="auto" w:sz="4" w:space="0"/>
            </w:tcBorders>
          </w:tcPr>
          <w:p w14:paraId="00C94302">
            <w:pPr>
              <w:spacing w:line="240" w:lineRule="auto"/>
              <w:rPr>
                <w:color w:val="auto"/>
                <w:highlight w:val="none"/>
              </w:rPr>
            </w:pPr>
          </w:p>
        </w:tc>
        <w:tc>
          <w:tcPr>
            <w:tcW w:w="291" w:type="dxa"/>
            <w:tcBorders>
              <w:left w:val="single" w:color="auto" w:sz="4" w:space="0"/>
              <w:right w:val="single" w:color="auto" w:sz="4" w:space="0"/>
            </w:tcBorders>
          </w:tcPr>
          <w:p w14:paraId="441C4B97">
            <w:pPr>
              <w:spacing w:line="240" w:lineRule="auto"/>
              <w:ind w:firstLine="0" w:firstLineChars="0"/>
              <w:rPr>
                <w:color w:val="auto"/>
                <w:highlight w:val="none"/>
              </w:rPr>
            </w:pPr>
          </w:p>
        </w:tc>
        <w:tc>
          <w:tcPr>
            <w:tcW w:w="291" w:type="dxa"/>
            <w:tcBorders>
              <w:top w:val="nil"/>
              <w:left w:val="single" w:color="auto" w:sz="4" w:space="0"/>
              <w:bottom w:val="nil"/>
              <w:right w:val="single" w:color="auto" w:sz="4" w:space="0"/>
            </w:tcBorders>
          </w:tcPr>
          <w:p w14:paraId="0C8CAB9D">
            <w:pPr>
              <w:spacing w:line="240" w:lineRule="auto"/>
              <w:rPr>
                <w:color w:val="auto"/>
                <w:highlight w:val="none"/>
              </w:rPr>
            </w:pPr>
          </w:p>
        </w:tc>
        <w:tc>
          <w:tcPr>
            <w:tcW w:w="291" w:type="dxa"/>
            <w:tcBorders>
              <w:left w:val="single" w:color="auto" w:sz="4" w:space="0"/>
              <w:right w:val="single" w:color="auto" w:sz="4" w:space="0"/>
            </w:tcBorders>
          </w:tcPr>
          <w:p w14:paraId="0BA0571E">
            <w:pPr>
              <w:spacing w:line="240" w:lineRule="auto"/>
              <w:ind w:firstLine="0" w:firstLineChars="0"/>
              <w:rPr>
                <w:color w:val="auto"/>
                <w:highlight w:val="none"/>
              </w:rPr>
            </w:pPr>
          </w:p>
        </w:tc>
        <w:tc>
          <w:tcPr>
            <w:tcW w:w="291" w:type="dxa"/>
            <w:tcBorders>
              <w:top w:val="nil"/>
              <w:left w:val="single" w:color="auto" w:sz="4" w:space="0"/>
              <w:bottom w:val="nil"/>
              <w:right w:val="single" w:color="auto" w:sz="4" w:space="0"/>
            </w:tcBorders>
          </w:tcPr>
          <w:p w14:paraId="213ACC67">
            <w:pPr>
              <w:spacing w:line="240" w:lineRule="auto"/>
              <w:ind w:firstLine="0" w:firstLineChars="0"/>
              <w:jc w:val="center"/>
              <w:rPr>
                <w:color w:val="auto"/>
                <w:highlight w:val="none"/>
              </w:rPr>
            </w:pPr>
            <w:r>
              <w:rPr>
                <w:rFonts w:hint="eastAsia"/>
                <w:color w:val="auto"/>
                <w:highlight w:val="none"/>
              </w:rPr>
              <w:t>—</w:t>
            </w:r>
          </w:p>
        </w:tc>
        <w:tc>
          <w:tcPr>
            <w:tcW w:w="297" w:type="dxa"/>
            <w:tcBorders>
              <w:left w:val="single" w:color="auto" w:sz="4" w:space="0"/>
            </w:tcBorders>
          </w:tcPr>
          <w:p w14:paraId="67C04F3A">
            <w:pPr>
              <w:spacing w:line="240" w:lineRule="auto"/>
              <w:ind w:firstLine="0" w:firstLineChars="0"/>
              <w:rPr>
                <w:color w:val="auto"/>
                <w:highlight w:val="none"/>
              </w:rPr>
            </w:pPr>
          </w:p>
        </w:tc>
      </w:tr>
    </w:tbl>
    <w:p w14:paraId="08062BD8">
      <w:pPr>
        <w:spacing w:line="300" w:lineRule="auto"/>
        <w:ind w:left="0" w:leftChars="0" w:firstLine="0" w:firstLineChars="0"/>
        <w:rPr>
          <w:color w:val="auto"/>
          <w:highlight w:val="none"/>
        </w:rPr>
      </w:pPr>
      <w:r>
        <w:rPr>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652145</wp:posOffset>
                </wp:positionH>
                <wp:positionV relativeFrom="paragraph">
                  <wp:posOffset>27305</wp:posOffset>
                </wp:positionV>
                <wp:extent cx="1811655" cy="1080770"/>
                <wp:effectExtent l="0" t="0" r="36830" b="24765"/>
                <wp:wrapNone/>
                <wp:docPr id="125720650" name="组合 24"/>
                <wp:cNvGraphicFramePr/>
                <a:graphic xmlns:a="http://schemas.openxmlformats.org/drawingml/2006/main">
                  <a:graphicData uri="http://schemas.microsoft.com/office/word/2010/wordprocessingGroup">
                    <wpg:wgp>
                      <wpg:cNvGrpSpPr/>
                      <wpg:grpSpPr>
                        <a:xfrm>
                          <a:off x="0" y="0"/>
                          <a:ext cx="1811346" cy="1080654"/>
                          <a:chOff x="0" y="0"/>
                          <a:chExt cx="1811346" cy="1080654"/>
                        </a:xfrm>
                      </wpg:grpSpPr>
                      <wps:wsp>
                        <wps:cNvPr id="2016559244" name="直接连接符 1855734608"/>
                        <wps:cNvCnPr/>
                        <wps:spPr>
                          <a:xfrm>
                            <a:off x="0" y="0"/>
                            <a:ext cx="14414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960567517" name="直接连接符 1525317472"/>
                        <wps:cNvCnPr/>
                        <wps:spPr>
                          <a:xfrm>
                            <a:off x="374073" y="0"/>
                            <a:ext cx="14414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38945862" name="直接连接符 93915277"/>
                        <wps:cNvCnPr/>
                        <wps:spPr>
                          <a:xfrm>
                            <a:off x="748146" y="0"/>
                            <a:ext cx="14414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39912965" name="直接连接符 1007834517"/>
                        <wps:cNvCnPr/>
                        <wps:spPr>
                          <a:xfrm>
                            <a:off x="1110673" y="0"/>
                            <a:ext cx="14414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94960279" name="直接连接符 1468041936"/>
                        <wps:cNvCnPr/>
                        <wps:spPr>
                          <a:xfrm>
                            <a:off x="1484746" y="0"/>
                            <a:ext cx="14414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854946060" name="直接连接符 183904925"/>
                        <wps:cNvCnPr/>
                        <wps:spPr>
                          <a:xfrm>
                            <a:off x="1556328" y="2309"/>
                            <a:ext cx="0" cy="25278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95833060" name="直接连接符 375888608"/>
                        <wps:cNvCnPr/>
                        <wps:spPr>
                          <a:xfrm>
                            <a:off x="1556328" y="251691"/>
                            <a:ext cx="2520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80454459" name="直接连接符 8"/>
                        <wps:cNvCnPr/>
                        <wps:spPr>
                          <a:xfrm>
                            <a:off x="1182255" y="2309"/>
                            <a:ext cx="0" cy="46080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98244922" name="直接连接符 9"/>
                        <wps:cNvCnPr/>
                        <wps:spPr>
                          <a:xfrm>
                            <a:off x="1182255" y="459509"/>
                            <a:ext cx="6120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39820358" name="直接连接符 8"/>
                        <wps:cNvCnPr/>
                        <wps:spPr>
                          <a:xfrm>
                            <a:off x="819728" y="2309"/>
                            <a:ext cx="0" cy="66600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122384929" name="直接连接符 9"/>
                        <wps:cNvCnPr/>
                        <wps:spPr>
                          <a:xfrm>
                            <a:off x="819728" y="665018"/>
                            <a:ext cx="9720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484166351" name="直接连接符 8"/>
                        <wps:cNvCnPr/>
                        <wps:spPr>
                          <a:xfrm>
                            <a:off x="445655" y="2309"/>
                            <a:ext cx="0" cy="86360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140960749" name="直接连接符 9"/>
                        <wps:cNvCnPr/>
                        <wps:spPr>
                          <a:xfrm>
                            <a:off x="443346" y="865909"/>
                            <a:ext cx="1368000"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91583710" name="直接连接符 9"/>
                        <wps:cNvCnPr/>
                        <wps:spPr>
                          <a:xfrm>
                            <a:off x="69273" y="1080654"/>
                            <a:ext cx="1727835"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67217962" name="直接连接符 8"/>
                        <wps:cNvCnPr/>
                        <wps:spPr>
                          <a:xfrm>
                            <a:off x="71582" y="0"/>
                            <a:ext cx="0" cy="107823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组合 24" o:spid="_x0000_s1026" o:spt="203" style="position:absolute;left:0pt;margin-left:51.35pt;margin-top:2.15pt;height:85.1pt;width:142.65pt;z-index:251662336;mso-width-relative:page;mso-height-relative:page;" coordsize="1811346,1080654" o:gfxdata="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lQTRV9gAAAAJAQAADwAA&#10;AAAAAAABACAAAAAiAAAAZHJzL2Rvd25yZXYueG1sUEsBAhQAFAAAAAgAh07iQGQtwSRQBAAAOR4A&#10;AA4AAAAAAAAAAQAgAAAAJwEAAGRycy9lMm9Eb2MueG1sUEsFBgAAAAAGAAYAWQEAAOkHAAAAAA==&#10;">
                <o:lock v:ext="edit" aspectratio="f"/>
                <v:line id="直接连接符 1855734608" o:spid="_x0000_s1026" o:spt="20" style="position:absolute;left:0;top:0;height:0;width:144145;" filled="f" stroked="t" coordsize="21600,21600" o:gfxdata="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nIFgzFAAAA4wAAAA8AAAAAAAAAAQAgAAAAIgAAAGRycy9kb3ducmV2LnhtbFBLAQIUABQAAAAI&#10;AIdO4kAzLwWeOwAAADkAAAAQAAAAAAAAAAEAIAAAABQBAABkcnMvc2hhcGV4bWwueG1sUEsFBgAA&#10;AAAGAAYAWwEAAL4DAAAAAA==&#10;">
                  <v:fill on="f" focussize="0,0"/>
                  <v:stroke weight="0.25pt" color="#000000 [3213]" joinstyle="round"/>
                  <v:imagedata o:title=""/>
                  <o:lock v:ext="edit" aspectratio="f"/>
                </v:line>
                <v:line id="直接连接符 1525317472" o:spid="_x0000_s1026" o:spt="20" style="position:absolute;left:374073;top:0;height:0;width:144145;" filled="f" stroked="t" coordsize="21600,21600" o:gfxdata="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T3&#10;MQDCAAAA4wAAAA8AAAAAAAAAAQAgAAAAIgAAAGRycy9kb3ducmV2LnhtbFBLAQIUABQAAAAIAIdO&#10;4kAzLwWeOwAAADkAAAAQAAAAAAAAAAEAIAAAABEBAABkcnMvc2hhcGV4bWwueG1sUEsFBgAAAAAG&#10;AAYAWwEAALsDAAAAAA==&#10;">
                  <v:fill on="f" focussize="0,0"/>
                  <v:stroke weight="0.25pt" color="#000000 [3213]" joinstyle="round"/>
                  <v:imagedata o:title=""/>
                  <o:lock v:ext="edit" aspectratio="f"/>
                </v:line>
                <v:line id="直接连接符 93915277" o:spid="_x0000_s1026" o:spt="20" style="position:absolute;left:748146;top:0;height:0;width:144145;" filled="f" stroked="t" coordsize="21600,21600" o:gfxdata="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e5IJDFAAAA4gAAAA8AAAAAAAAAAQAgAAAAIgAAAGRycy9kb3ducmV2LnhtbFBLAQIUABQAAAAI&#10;AIdO4kAzLwWeOwAAADkAAAAQAAAAAAAAAAEAIAAAABQBAABkcnMvc2hhcGV4bWwueG1sUEsFBgAA&#10;AAAGAAYAWwEAAL4DAAAAAA==&#10;">
                  <v:fill on="f" focussize="0,0"/>
                  <v:stroke weight="0.25pt" color="#000000 [3213]" joinstyle="round"/>
                  <v:imagedata o:title=""/>
                  <o:lock v:ext="edit" aspectratio="f"/>
                </v:line>
                <v:line id="直接连接符 1007834517" o:spid="_x0000_s1026" o:spt="20" style="position:absolute;left:1110673;top:0;height:0;width:144145;" filled="f" stroked="t" coordsize="21600,21600" o:gfxdata="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KlIgvFAAAA4gAAAA8AAAAAAAAAAQAgAAAAIgAAAGRycy9kb3ducmV2LnhtbFBLAQIUABQAAAAI&#10;AIdO4kAzLwWeOwAAADkAAAAQAAAAAAAAAAEAIAAAABQBAABkcnMvc2hhcGV4bWwueG1sUEsFBgAA&#10;AAAGAAYAWwEAAL4DAAAAAA==&#10;">
                  <v:fill on="f" focussize="0,0"/>
                  <v:stroke weight="0.25pt" color="#000000 [3213]" joinstyle="round"/>
                  <v:imagedata o:title=""/>
                  <o:lock v:ext="edit" aspectratio="f"/>
                </v:line>
                <v:line id="直接连接符 1468041936" o:spid="_x0000_s1026" o:spt="20" style="position:absolute;left:1484746;top:0;height:0;width:144145;" filled="f" stroked="t" coordsize="21600,21600" o:gfxdata="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JdHR8QAAADiAAAADwAAAAAAAAABACAAAAAiAAAAZHJzL2Rvd25yZXYueG1sUEsBAhQAFAAAAAgA&#10;h07iQDMvBZ47AAAAOQAAABAAAAAAAAAAAQAgAAAAEwEAAGRycy9zaGFwZXhtbC54bWxQSwUGAAAA&#10;AAYABgBbAQAAvQMAAAAA&#10;">
                  <v:fill on="f" focussize="0,0"/>
                  <v:stroke weight="0.25pt" color="#000000 [3213]" joinstyle="round"/>
                  <v:imagedata o:title=""/>
                  <o:lock v:ext="edit" aspectratio="f"/>
                </v:line>
                <v:line id="直接连接符 183904925" o:spid="_x0000_s1026" o:spt="20" style="position:absolute;left:1556328;top:2309;height:252780;width:0;" filled="f" stroked="t" coordsize="21600,21600" o:gfxdata="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Gn26wwAAAOIAAAAPAAAAAAAAAAEAIAAAACIAAABkcnMvZG93bnJldi54bWxQSwECFAAUAAAACACH&#10;TuJAMy8FnjsAAAA5AAAAEAAAAAAAAAABACAAAAASAQAAZHJzL3NoYXBleG1sLnhtbFBLBQYAAAAA&#10;BgAGAFsBAAC8AwAAAAA=&#10;">
                  <v:fill on="f" focussize="0,0"/>
                  <v:stroke weight="0.25pt" color="#000000 [3213]" joinstyle="round"/>
                  <v:imagedata o:title=""/>
                  <o:lock v:ext="edit" aspectratio="f"/>
                </v:line>
                <v:line id="直接连接符 375888608" o:spid="_x0000_s1026" o:spt="20" style="position:absolute;left:1556328;top:251691;height:0;width:252000;" filled="f" stroked="t" coordsize="21600,21600" o:gfxdata="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r&#10;qkzOwwAAAOIAAAAPAAAAAAAAAAEAIAAAACIAAABkcnMvZG93bnJldi54bWxQSwECFAAUAAAACACH&#10;TuJAMy8FnjsAAAA5AAAAEAAAAAAAAAABACAAAAASAQAAZHJzL3NoYXBleG1sLnhtbFBLBQYAAAAA&#10;BgAGAFsBAAC8AwAAAAA=&#10;">
                  <v:fill on="f" focussize="0,0"/>
                  <v:stroke weight="0.25pt" color="#000000 [3213]" joinstyle="round"/>
                  <v:imagedata o:title=""/>
                  <o:lock v:ext="edit" aspectratio="f"/>
                </v:line>
                <v:line id="直接连接符 8" o:spid="_x0000_s1026" o:spt="20" style="position:absolute;left:1182255;top:2309;height:460800;width:0;" filled="f" stroked="t" coordsize="21600,21600" o:gfxdata="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Z6&#10;AwLCAAAA4wAAAA8AAAAAAAAAAQAgAAAAIgAAAGRycy9kb3ducmV2LnhtbFBLAQIUABQAAAAIAIdO&#10;4kAzLwWeOwAAADkAAAAQAAAAAAAAAAEAIAAAABEBAABkcnMvc2hhcGV4bWwueG1sUEsFBgAAAAAG&#10;AAYAWwEAALsDAAAAAA==&#10;">
                  <v:fill on="f" focussize="0,0"/>
                  <v:stroke weight="0.25pt" color="#000000 [3213]" joinstyle="round"/>
                  <v:imagedata o:title=""/>
                  <o:lock v:ext="edit" aspectratio="f"/>
                </v:line>
                <v:line id="直接连接符 9" o:spid="_x0000_s1026" o:spt="20" style="position:absolute;left:1182255;top:459509;height:0;width:612000;" filled="f" stroked="t" coordsize="21600,21600" o:gfxdata="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H7khwwAAAOEAAAAPAAAAAAAAAAEAIAAAACIAAABkcnMvZG93bnJldi54bWxQSwECFAAUAAAACACH&#10;TuJAMy8FnjsAAAA5AAAAEAAAAAAAAAABACAAAAASAQAAZHJzL3NoYXBleG1sLnhtbFBLBQYAAAAA&#10;BgAGAFsBAAC8AwAAAAA=&#10;">
                  <v:fill on="f" focussize="0,0"/>
                  <v:stroke weight="0.25pt" color="#000000 [3213]" joinstyle="round"/>
                  <v:imagedata o:title=""/>
                  <o:lock v:ext="edit" aspectratio="f"/>
                </v:line>
                <v:line id="直接连接符 8" o:spid="_x0000_s1026" o:spt="20" style="position:absolute;left:819728;top:2309;height:666000;width:0;" filled="f" stroked="t" coordsize="21600,21600" o:gfxdata="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n&#10;/5nCAAAA4gAAAA8AAAAAAAAAAQAgAAAAIgAAAGRycy9kb3ducmV2LnhtbFBLAQIUABQAAAAIAIdO&#10;4kAzLwWeOwAAADkAAAAQAAAAAAAAAAEAIAAAABEBAABkcnMvc2hhcGV4bWwueG1sUEsFBgAAAAAG&#10;AAYAWwEAALsDAAAAAA==&#10;">
                  <v:fill on="f" focussize="0,0"/>
                  <v:stroke weight="0.25pt" color="#000000 [3213]" joinstyle="round"/>
                  <v:imagedata o:title=""/>
                  <o:lock v:ext="edit" aspectratio="f"/>
                </v:line>
                <v:line id="直接连接符 9" o:spid="_x0000_s1026" o:spt="20" style="position:absolute;left:819728;top:665018;height:0;width:972000;" filled="f" stroked="t" coordsize="21600,21600" o:gfxdata="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PAjeLFAAAA4wAAAA8AAAAAAAAAAQAgAAAAIgAAAGRycy9kb3ducmV2LnhtbFBLAQIUABQAAAAI&#10;AIdO4kAzLwWeOwAAADkAAAAQAAAAAAAAAAEAIAAAABQBAABkcnMvc2hhcGV4bWwueG1sUEsFBgAA&#10;AAAGAAYAWwEAAL4DAAAAAA==&#10;">
                  <v:fill on="f" focussize="0,0"/>
                  <v:stroke weight="0.25pt" color="#000000 [3213]" joinstyle="round"/>
                  <v:imagedata o:title=""/>
                  <o:lock v:ext="edit" aspectratio="f"/>
                </v:line>
                <v:line id="直接连接符 8" o:spid="_x0000_s1026" o:spt="20" style="position:absolute;left:445655;top:2309;height:863600;width:0;" filled="f" stroked="t" coordsize="21600,21600" o:gfxdata="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5I&#10;ADTCAAAA4wAAAA8AAAAAAAAAAQAgAAAAIgAAAGRycy9kb3ducmV2LnhtbFBLAQIUABQAAAAIAIdO&#10;4kAzLwWeOwAAADkAAAAQAAAAAAAAAAEAIAAAABEBAABkcnMvc2hhcGV4bWwueG1sUEsFBgAAAAAG&#10;AAYAWwEAALsDAAAAAA==&#10;">
                  <v:fill on="f" focussize="0,0"/>
                  <v:stroke weight="0.25pt" color="#000000 [3213]" joinstyle="round"/>
                  <v:imagedata o:title=""/>
                  <o:lock v:ext="edit" aspectratio="f"/>
                </v:line>
                <v:line id="直接连接符 9" o:spid="_x0000_s1026" o:spt="20" style="position:absolute;left:443346;top:865909;height:0;width:1368000;" filled="f" stroked="t" coordsize="21600,21600" o:gfxdata="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zk&#10;N/LCAAAA4wAAAA8AAAAAAAAAAQAgAAAAIgAAAGRycy9kb3ducmV2LnhtbFBLAQIUABQAAAAIAIdO&#10;4kAzLwWeOwAAADkAAAAQAAAAAAAAAAEAIAAAABEBAABkcnMvc2hhcGV4bWwueG1sUEsFBgAAAAAG&#10;AAYAWwEAALsDAAAAAA==&#10;">
                  <v:fill on="f" focussize="0,0"/>
                  <v:stroke weight="0.25pt" color="#000000 [3213]" joinstyle="round"/>
                  <v:imagedata o:title=""/>
                  <o:lock v:ext="edit" aspectratio="f"/>
                </v:line>
                <v:line id="直接连接符 9" o:spid="_x0000_s1026" o:spt="20" style="position:absolute;left:69273;top:1080654;height:0;width:1727835;" filled="f" stroked="t" coordsize="21600,21600" o:gfxdata="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8QcEcQAAADiAAAADwAAAAAAAAABACAAAAAiAAAAZHJzL2Rvd25yZXYueG1sUEsBAhQAFAAAAAgA&#10;h07iQDMvBZ47AAAAOQAAABAAAAAAAAAAAQAgAAAAEwEAAGRycy9zaGFwZXhtbC54bWxQSwUGAAAA&#10;AAYABgBbAQAAvQMAAAAA&#10;">
                  <v:fill on="f" focussize="0,0"/>
                  <v:stroke weight="0.25pt" color="#000000 [3213]" joinstyle="round"/>
                  <v:imagedata o:title=""/>
                  <o:lock v:ext="edit" aspectratio="f"/>
                </v:line>
                <v:line id="直接连接符 8" o:spid="_x0000_s1026" o:spt="20" style="position:absolute;left:71582;top:0;height:1078230;width:0;" filled="f" stroked="t" coordsize="21600,21600" o:gfxdata="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unO&#10;j8EAAADjAAAADwAAAAAAAAABACAAAAAiAAAAZHJzL2Rvd25yZXYueG1sUEsBAhQAFAAAAAgAh07i&#10;QDMvBZ47AAAAOQAAABAAAAAAAAAAAQAgAAAAEAEAAGRycy9zaGFwZXhtbC54bWxQSwUGAAAAAAYA&#10;BgBbAQAAugMAAAAA&#10;">
                  <v:fill on="f" focussize="0,0"/>
                  <v:stroke weight="0.25pt" color="#000000 [3213]" joinstyle="round"/>
                  <v:imagedata o:title=""/>
                  <o:lock v:ext="edit" aspectratio="f"/>
                </v:line>
              </v:group>
            </w:pict>
          </mc:Fallback>
        </mc:AlternateContent>
      </w:r>
    </w:p>
    <w:p w14:paraId="6FCCAA46">
      <w:pPr>
        <w:spacing w:line="300" w:lineRule="auto"/>
        <w:ind w:firstLine="3939" w:firstLineChars="1876"/>
        <w:rPr>
          <w:color w:val="auto"/>
          <w:highlight w:val="none"/>
        </w:rPr>
      </w:pPr>
      <w:r>
        <w:rPr>
          <w:rFonts w:hint="eastAsia"/>
          <w:color w:val="auto"/>
          <w:highlight w:val="none"/>
        </w:rPr>
        <w:t>壳体材料（PE-RTⅡ）</w:t>
      </w:r>
    </w:p>
    <w:p w14:paraId="19AD3119">
      <w:pPr>
        <w:spacing w:line="300" w:lineRule="auto"/>
        <w:ind w:firstLine="3939" w:firstLineChars="1876"/>
        <w:rPr>
          <w:color w:val="auto"/>
          <w:highlight w:val="none"/>
        </w:rPr>
      </w:pPr>
      <w:r>
        <w:rPr>
          <w:rFonts w:hint="eastAsia"/>
          <w:color w:val="auto"/>
          <w:highlight w:val="none"/>
        </w:rPr>
        <w:t>端口连接形式代号</w:t>
      </w:r>
    </w:p>
    <w:p w14:paraId="244154B1">
      <w:pPr>
        <w:spacing w:line="300" w:lineRule="auto"/>
        <w:ind w:firstLine="3939" w:firstLineChars="1876"/>
        <w:rPr>
          <w:color w:val="auto"/>
          <w:highlight w:val="none"/>
        </w:rPr>
      </w:pPr>
      <w:r>
        <w:rPr>
          <w:rFonts w:hint="eastAsia"/>
          <w:color w:val="auto"/>
          <w:highlight w:val="none"/>
        </w:rPr>
        <w:t>端口管系列</w:t>
      </w:r>
    </w:p>
    <w:p w14:paraId="795ABE26">
      <w:pPr>
        <w:spacing w:line="300" w:lineRule="auto"/>
        <w:ind w:firstLine="3939" w:firstLineChars="1876"/>
        <w:rPr>
          <w:color w:val="auto"/>
          <w:highlight w:val="none"/>
        </w:rPr>
      </w:pPr>
      <w:r>
        <w:rPr>
          <w:rFonts w:hint="eastAsia"/>
          <w:color w:val="auto"/>
          <w:highlight w:val="none"/>
        </w:rPr>
        <w:t>公称外径</w:t>
      </w:r>
    </w:p>
    <w:p w14:paraId="293DAC52">
      <w:pPr>
        <w:spacing w:line="300" w:lineRule="auto"/>
        <w:ind w:firstLine="3939" w:firstLineChars="1876"/>
        <w:rPr>
          <w:color w:val="auto"/>
          <w:highlight w:val="none"/>
        </w:rPr>
      </w:pPr>
      <w:r>
        <w:rPr>
          <w:rFonts w:hint="eastAsia"/>
          <w:color w:val="auto"/>
          <w:highlight w:val="none"/>
        </w:rPr>
        <w:t>产品代号</w:t>
      </w:r>
    </w:p>
    <w:bookmarkEnd w:id="50"/>
    <w:p w14:paraId="68BBD95F">
      <w:pPr>
        <w:spacing w:before="156" w:beforeLines="50" w:after="156" w:afterLines="50"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4.2.2　标记示例</w:t>
      </w:r>
    </w:p>
    <w:p w14:paraId="098EEDE7">
      <w:pPr>
        <w:spacing w:line="300" w:lineRule="auto"/>
        <w:rPr>
          <w:color w:val="auto"/>
          <w:highlight w:val="none"/>
        </w:rPr>
      </w:pPr>
      <w:r>
        <w:rPr>
          <w:rFonts w:hint="eastAsia"/>
          <w:color w:val="auto"/>
          <w:highlight w:val="none"/>
        </w:rPr>
        <w:t>壳体材料为耐热聚乙烯（PE-RTⅡ），公称外径为</w:t>
      </w:r>
      <w:r>
        <w:rPr>
          <w:rFonts w:hint="eastAsia"/>
          <w:i/>
          <w:iCs/>
          <w:color w:val="auto"/>
          <w:highlight w:val="none"/>
        </w:rPr>
        <w:t>d</w:t>
      </w:r>
      <w:r>
        <w:rPr>
          <w:rFonts w:hint="eastAsia"/>
          <w:color w:val="auto"/>
          <w:highlight w:val="none"/>
          <w:vertAlign w:val="subscript"/>
        </w:rPr>
        <w:t>n</w:t>
      </w:r>
      <w:r>
        <w:rPr>
          <w:rFonts w:hint="eastAsia"/>
          <w:color w:val="auto"/>
          <w:highlight w:val="none"/>
        </w:rPr>
        <w:t>110，端口管系列为S5，端口连接形式为热熔对接连接的调节阀标记为：T 110 S5 6—PE-RT Ⅱ。</w:t>
      </w:r>
    </w:p>
    <w:p w14:paraId="4B4968F8">
      <w:pPr>
        <w:pStyle w:val="2"/>
        <w:spacing w:before="312" w:beforeLines="100" w:after="312" w:afterLines="100" w:line="300" w:lineRule="auto"/>
        <w:rPr>
          <w:rFonts w:hint="eastAsia" w:ascii="黑体" w:hAnsi="黑体" w:cs="黑体"/>
          <w:color w:val="auto"/>
          <w:highlight w:val="none"/>
        </w:rPr>
      </w:pPr>
      <w:bookmarkStart w:id="51" w:name="_Toc198284256"/>
      <w:bookmarkStart w:id="52" w:name="_Toc204853811"/>
      <w:r>
        <w:rPr>
          <w:rFonts w:hint="eastAsia" w:ascii="黑体" w:hAnsi="黑体" w:cs="黑体"/>
          <w:color w:val="auto"/>
          <w:highlight w:val="none"/>
        </w:rPr>
        <w:t>5　工作条件和工作压差</w:t>
      </w:r>
      <w:bookmarkEnd w:id="51"/>
      <w:bookmarkEnd w:id="52"/>
    </w:p>
    <w:p w14:paraId="5A4CD8D2">
      <w:pPr>
        <w:spacing w:line="300" w:lineRule="auto"/>
        <w:ind w:firstLine="0" w:firstLineChars="0"/>
        <w:rPr>
          <w:color w:val="auto"/>
          <w:highlight w:val="none"/>
        </w:rPr>
      </w:pPr>
      <w:r>
        <w:rPr>
          <w:rFonts w:hint="eastAsia" w:ascii="黑体" w:hAnsi="黑体" w:eastAsia="黑体"/>
          <w:color w:val="auto"/>
          <w:highlight w:val="none"/>
        </w:rPr>
        <w:t>5.1</w:t>
      </w:r>
      <w:r>
        <w:rPr>
          <w:rFonts w:hint="eastAsia"/>
          <w:color w:val="auto"/>
          <w:highlight w:val="none"/>
        </w:rPr>
        <w:t>　调节阀在下列条件下应能正常工作：</w:t>
      </w:r>
    </w:p>
    <w:p w14:paraId="5126CB40">
      <w:pPr>
        <w:spacing w:line="300" w:lineRule="auto"/>
        <w:rPr>
          <w:color w:val="auto"/>
          <w:highlight w:val="none"/>
        </w:rPr>
      </w:pPr>
      <w:r>
        <w:rPr>
          <w:rFonts w:hint="eastAsia" w:ascii="黑体" w:hAnsi="黑体" w:eastAsia="黑体" w:cs="黑体"/>
          <w:color w:val="auto"/>
          <w:highlight w:val="none"/>
        </w:rPr>
        <w:t>a）</w:t>
      </w:r>
      <w:r>
        <w:rPr>
          <w:rFonts w:hint="eastAsia"/>
          <w:color w:val="auto"/>
          <w:highlight w:val="none"/>
        </w:rPr>
        <w:t>环境</w:t>
      </w:r>
      <w:r>
        <w:rPr>
          <w:color w:val="auto"/>
          <w:highlight w:val="none"/>
        </w:rPr>
        <w:t>温度：-</w:t>
      </w:r>
      <w:r>
        <w:rPr>
          <w:rFonts w:hint="eastAsia"/>
          <w:color w:val="auto"/>
          <w:highlight w:val="none"/>
        </w:rPr>
        <w:t>40</w:t>
      </w:r>
      <w:r>
        <w:rPr>
          <w:rFonts w:hint="eastAsia" w:ascii="宋体" w:hAnsi="宋体" w:eastAsia="宋体" w:cs="宋体"/>
          <w:color w:val="auto"/>
          <w:highlight w:val="none"/>
        </w:rPr>
        <w:t>℃</w:t>
      </w:r>
      <w:r>
        <w:rPr>
          <w:rFonts w:hint="eastAsia" w:ascii="宋体" w:hAnsi="宋体" w:eastAsia="宋体"/>
          <w:color w:val="auto"/>
          <w:highlight w:val="none"/>
        </w:rPr>
        <w:t>～</w:t>
      </w:r>
      <w:r>
        <w:rPr>
          <w:color w:val="auto"/>
          <w:highlight w:val="none"/>
        </w:rPr>
        <w:t>+</w:t>
      </w:r>
      <w:r>
        <w:rPr>
          <w:rFonts w:hint="eastAsia"/>
          <w:color w:val="auto"/>
          <w:highlight w:val="none"/>
        </w:rPr>
        <w:t>7</w:t>
      </w:r>
      <w:r>
        <w:rPr>
          <w:color w:val="auto"/>
          <w:highlight w:val="none"/>
        </w:rPr>
        <w:t>0</w:t>
      </w:r>
      <w:r>
        <w:rPr>
          <w:rFonts w:hint="eastAsia" w:ascii="宋体" w:hAnsi="宋体" w:eastAsia="宋体" w:cs="宋体"/>
          <w:color w:val="auto"/>
          <w:highlight w:val="none"/>
        </w:rPr>
        <w:t>℃</w:t>
      </w:r>
      <w:r>
        <w:rPr>
          <w:color w:val="auto"/>
          <w:highlight w:val="none"/>
        </w:rPr>
        <w:t>；</w:t>
      </w:r>
    </w:p>
    <w:p w14:paraId="585043B8">
      <w:pPr>
        <w:spacing w:line="300" w:lineRule="auto"/>
        <w:rPr>
          <w:color w:val="auto"/>
          <w:highlight w:val="none"/>
        </w:rPr>
      </w:pPr>
      <w:r>
        <w:rPr>
          <w:rFonts w:hint="eastAsia" w:ascii="黑体" w:hAnsi="黑体" w:eastAsia="黑体" w:cs="黑体"/>
          <w:color w:val="auto"/>
          <w:highlight w:val="none"/>
        </w:rPr>
        <w:t>b）</w:t>
      </w:r>
      <w:r>
        <w:rPr>
          <w:rFonts w:hint="eastAsia"/>
          <w:color w:val="auto"/>
          <w:highlight w:val="none"/>
        </w:rPr>
        <w:t>相对湿度：5%～100%；</w:t>
      </w:r>
    </w:p>
    <w:p w14:paraId="1A42D226">
      <w:pPr>
        <w:spacing w:line="300" w:lineRule="auto"/>
        <w:rPr>
          <w:color w:val="auto"/>
          <w:highlight w:val="none"/>
        </w:rPr>
      </w:pPr>
      <w:r>
        <w:rPr>
          <w:rFonts w:hint="eastAsia" w:ascii="黑体" w:hAnsi="黑体" w:eastAsia="黑体" w:cs="黑体"/>
          <w:color w:val="auto"/>
          <w:highlight w:val="none"/>
        </w:rPr>
        <w:t>c）</w:t>
      </w:r>
      <w:r>
        <w:rPr>
          <w:rFonts w:hint="eastAsia"/>
          <w:color w:val="auto"/>
          <w:highlight w:val="none"/>
        </w:rPr>
        <w:t>调节阀最大允许工作压力见</w:t>
      </w:r>
      <w:r>
        <w:rPr>
          <w:color w:val="auto"/>
          <w:highlight w:val="none"/>
        </w:rPr>
        <w:t>表1。</w:t>
      </w:r>
    </w:p>
    <w:p w14:paraId="1084A94A">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表1</w:t>
      </w:r>
      <w:r>
        <w:rPr>
          <w:rFonts w:hint="eastAsia" w:ascii="黑体" w:hAnsi="黑体"/>
          <w:color w:val="auto"/>
          <w:highlight w:val="none"/>
        </w:rPr>
        <w:t>　</w:t>
      </w:r>
      <w:r>
        <w:rPr>
          <w:rFonts w:hint="eastAsia" w:ascii="黑体" w:hAnsi="黑体" w:eastAsia="黑体" w:cs="黑体"/>
          <w:color w:val="auto"/>
          <w:highlight w:val="none"/>
        </w:rPr>
        <w:t>最大允许工作压力</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990"/>
        <w:gridCol w:w="991"/>
        <w:gridCol w:w="989"/>
        <w:gridCol w:w="989"/>
        <w:gridCol w:w="989"/>
        <w:gridCol w:w="989"/>
        <w:gridCol w:w="991"/>
      </w:tblGrid>
      <w:tr w14:paraId="63E6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28" w:type="pct"/>
            <w:vMerge w:val="restart"/>
            <w:tcBorders>
              <w:top w:val="single" w:color="auto" w:sz="8" w:space="0"/>
              <w:left w:val="single" w:color="auto" w:sz="8" w:space="0"/>
            </w:tcBorders>
            <w:shd w:val="clear" w:color="auto" w:fill="auto"/>
            <w:vAlign w:val="center"/>
          </w:tcPr>
          <w:p w14:paraId="4C5F392C">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调节阀接口</w:t>
            </w:r>
          </w:p>
          <w:p w14:paraId="7C213D2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管系列/标准尺寸比</w:t>
            </w:r>
          </w:p>
        </w:tc>
        <w:tc>
          <w:tcPr>
            <w:tcW w:w="3972" w:type="pct"/>
            <w:gridSpan w:val="7"/>
            <w:tcBorders>
              <w:top w:val="single" w:color="auto" w:sz="8" w:space="0"/>
              <w:right w:val="single" w:color="auto" w:sz="8" w:space="0"/>
            </w:tcBorders>
            <w:shd w:val="clear" w:color="auto" w:fill="auto"/>
            <w:vAlign w:val="center"/>
          </w:tcPr>
          <w:p w14:paraId="2233D7CA">
            <w:pPr>
              <w:spacing w:line="240" w:lineRule="auto"/>
              <w:ind w:firstLine="0" w:firstLineChars="0"/>
              <w:jc w:val="center"/>
              <w:rPr>
                <w:color w:val="auto"/>
                <w:sz w:val="18"/>
                <w:szCs w:val="18"/>
                <w:highlight w:val="none"/>
              </w:rPr>
            </w:pPr>
            <w:r>
              <w:rPr>
                <w:rFonts w:hint="eastAsia"/>
                <w:color w:val="auto"/>
                <w:sz w:val="18"/>
                <w:szCs w:val="18"/>
                <w:highlight w:val="none"/>
              </w:rPr>
              <w:t>最大允许工作压力</w:t>
            </w:r>
          </w:p>
          <w:p w14:paraId="39EA12F6">
            <w:pPr>
              <w:spacing w:line="240" w:lineRule="auto"/>
              <w:ind w:firstLine="0" w:firstLineChars="0"/>
              <w:jc w:val="center"/>
              <w:rPr>
                <w:color w:val="auto"/>
                <w:sz w:val="18"/>
                <w:szCs w:val="18"/>
                <w:highlight w:val="none"/>
              </w:rPr>
            </w:pPr>
            <w:r>
              <w:rPr>
                <w:rFonts w:hint="eastAsia"/>
                <w:color w:val="auto"/>
                <w:sz w:val="18"/>
                <w:szCs w:val="18"/>
                <w:highlight w:val="none"/>
              </w:rPr>
              <w:t>M</w:t>
            </w:r>
            <w:r>
              <w:rPr>
                <w:color w:val="auto"/>
                <w:sz w:val="18"/>
                <w:szCs w:val="18"/>
                <w:highlight w:val="none"/>
              </w:rPr>
              <w:t>Pa</w:t>
            </w:r>
          </w:p>
        </w:tc>
      </w:tr>
      <w:tr w14:paraId="06B9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tcBorders>
              <w:left w:val="single" w:color="auto" w:sz="8" w:space="0"/>
              <w:bottom w:val="single" w:color="auto" w:sz="8" w:space="0"/>
            </w:tcBorders>
            <w:shd w:val="clear" w:color="auto" w:fill="auto"/>
            <w:vAlign w:val="center"/>
          </w:tcPr>
          <w:p w14:paraId="111E99EC">
            <w:pPr>
              <w:spacing w:before="31" w:beforeLines="10" w:after="31" w:afterLines="10" w:line="240" w:lineRule="auto"/>
              <w:ind w:firstLine="0" w:firstLineChars="0"/>
              <w:jc w:val="center"/>
              <w:rPr>
                <w:color w:val="auto"/>
                <w:sz w:val="18"/>
                <w:szCs w:val="18"/>
                <w:highlight w:val="none"/>
              </w:rPr>
            </w:pPr>
          </w:p>
        </w:tc>
        <w:tc>
          <w:tcPr>
            <w:tcW w:w="568" w:type="pct"/>
            <w:tcBorders>
              <w:bottom w:val="single" w:color="auto" w:sz="8" w:space="0"/>
            </w:tcBorders>
            <w:shd w:val="clear" w:color="auto" w:fill="auto"/>
            <w:vAlign w:val="center"/>
          </w:tcPr>
          <w:p w14:paraId="5E03BC76">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60</w:t>
            </w:r>
            <w:r>
              <w:rPr>
                <w:rFonts w:hint="eastAsia"/>
                <w:color w:val="auto"/>
                <w:sz w:val="18"/>
                <w:szCs w:val="18"/>
                <w:highlight w:val="none"/>
              </w:rPr>
              <w:t>℃</w:t>
            </w:r>
            <w:r>
              <w:rPr>
                <w:color w:val="auto"/>
                <w:sz w:val="18"/>
                <w:szCs w:val="18"/>
                <w:highlight w:val="none"/>
              </w:rPr>
              <w:t>热水</w:t>
            </w:r>
          </w:p>
        </w:tc>
        <w:tc>
          <w:tcPr>
            <w:tcW w:w="568" w:type="pct"/>
            <w:tcBorders>
              <w:bottom w:val="single" w:color="auto" w:sz="8" w:space="0"/>
            </w:tcBorders>
            <w:shd w:val="clear" w:color="auto" w:fill="auto"/>
            <w:vAlign w:val="center"/>
          </w:tcPr>
          <w:p w14:paraId="5061F0E1">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70</w:t>
            </w:r>
            <w:r>
              <w:rPr>
                <w:rFonts w:hint="eastAsia"/>
                <w:color w:val="auto"/>
                <w:sz w:val="18"/>
                <w:szCs w:val="18"/>
                <w:highlight w:val="none"/>
              </w:rPr>
              <w:t>℃</w:t>
            </w:r>
            <w:r>
              <w:rPr>
                <w:color w:val="auto"/>
                <w:sz w:val="18"/>
                <w:szCs w:val="18"/>
                <w:highlight w:val="none"/>
              </w:rPr>
              <w:t>热水</w:t>
            </w:r>
          </w:p>
        </w:tc>
        <w:tc>
          <w:tcPr>
            <w:tcW w:w="567" w:type="pct"/>
            <w:tcBorders>
              <w:bottom w:val="single" w:color="auto" w:sz="8" w:space="0"/>
            </w:tcBorders>
            <w:shd w:val="clear" w:color="auto" w:fill="auto"/>
            <w:vAlign w:val="center"/>
          </w:tcPr>
          <w:p w14:paraId="5862C4CC">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80</w:t>
            </w:r>
            <w:r>
              <w:rPr>
                <w:rFonts w:hint="eastAsia"/>
                <w:color w:val="auto"/>
                <w:sz w:val="18"/>
                <w:szCs w:val="18"/>
                <w:highlight w:val="none"/>
              </w:rPr>
              <w:t>℃</w:t>
            </w:r>
            <w:r>
              <w:rPr>
                <w:color w:val="auto"/>
                <w:sz w:val="18"/>
                <w:szCs w:val="18"/>
                <w:highlight w:val="none"/>
              </w:rPr>
              <w:t>热水</w:t>
            </w:r>
          </w:p>
        </w:tc>
        <w:tc>
          <w:tcPr>
            <w:tcW w:w="567" w:type="pct"/>
            <w:tcBorders>
              <w:bottom w:val="single" w:color="auto" w:sz="8" w:space="0"/>
            </w:tcBorders>
            <w:shd w:val="clear" w:color="auto" w:fill="auto"/>
            <w:vAlign w:val="center"/>
          </w:tcPr>
          <w:p w14:paraId="6024B6E0">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45</w:t>
            </w:r>
            <w:r>
              <w:rPr>
                <w:rFonts w:hint="eastAsia"/>
                <w:color w:val="auto"/>
                <w:sz w:val="18"/>
                <w:szCs w:val="18"/>
                <w:highlight w:val="none"/>
              </w:rPr>
              <w:t>℃</w:t>
            </w:r>
            <w:r>
              <w:rPr>
                <w:color w:val="auto"/>
                <w:sz w:val="18"/>
                <w:szCs w:val="18"/>
                <w:highlight w:val="none"/>
              </w:rPr>
              <w:t>供暖</w:t>
            </w:r>
          </w:p>
        </w:tc>
        <w:tc>
          <w:tcPr>
            <w:tcW w:w="567" w:type="pct"/>
            <w:tcBorders>
              <w:bottom w:val="single" w:color="auto" w:sz="8" w:space="0"/>
            </w:tcBorders>
            <w:shd w:val="clear" w:color="auto" w:fill="auto"/>
            <w:vAlign w:val="center"/>
          </w:tcPr>
          <w:p w14:paraId="7B88975F">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60</w:t>
            </w:r>
            <w:r>
              <w:rPr>
                <w:rFonts w:hint="eastAsia"/>
                <w:color w:val="auto"/>
                <w:sz w:val="18"/>
                <w:szCs w:val="18"/>
                <w:highlight w:val="none"/>
              </w:rPr>
              <w:t>℃</w:t>
            </w:r>
            <w:r>
              <w:rPr>
                <w:color w:val="auto"/>
                <w:sz w:val="18"/>
                <w:szCs w:val="18"/>
                <w:highlight w:val="none"/>
              </w:rPr>
              <w:t>供暖</w:t>
            </w:r>
          </w:p>
        </w:tc>
        <w:tc>
          <w:tcPr>
            <w:tcW w:w="567" w:type="pct"/>
            <w:tcBorders>
              <w:bottom w:val="single" w:color="auto" w:sz="8" w:space="0"/>
            </w:tcBorders>
            <w:shd w:val="clear" w:color="auto" w:fill="auto"/>
            <w:vAlign w:val="center"/>
          </w:tcPr>
          <w:p w14:paraId="42241C36">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75</w:t>
            </w:r>
            <w:r>
              <w:rPr>
                <w:rFonts w:hint="eastAsia"/>
                <w:color w:val="auto"/>
                <w:sz w:val="18"/>
                <w:szCs w:val="18"/>
                <w:highlight w:val="none"/>
              </w:rPr>
              <w:t>℃</w:t>
            </w:r>
            <w:r>
              <w:rPr>
                <w:color w:val="auto"/>
                <w:sz w:val="18"/>
                <w:szCs w:val="18"/>
                <w:highlight w:val="none"/>
              </w:rPr>
              <w:t>供暖</w:t>
            </w:r>
          </w:p>
        </w:tc>
        <w:tc>
          <w:tcPr>
            <w:tcW w:w="568" w:type="pct"/>
            <w:tcBorders>
              <w:bottom w:val="single" w:color="auto" w:sz="8" w:space="0"/>
              <w:right w:val="single" w:color="auto" w:sz="8" w:space="0"/>
            </w:tcBorders>
            <w:shd w:val="clear" w:color="auto" w:fill="auto"/>
            <w:vAlign w:val="center"/>
          </w:tcPr>
          <w:p w14:paraId="7E5B1177">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供冷</w:t>
            </w:r>
          </w:p>
        </w:tc>
      </w:tr>
      <w:tr w14:paraId="7E15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tcBorders>
              <w:top w:val="single" w:color="auto" w:sz="8" w:space="0"/>
              <w:left w:val="single" w:color="auto" w:sz="8" w:space="0"/>
            </w:tcBorders>
            <w:shd w:val="clear" w:color="auto" w:fill="auto"/>
            <w:vAlign w:val="center"/>
          </w:tcPr>
          <w:p w14:paraId="2766E062">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S4/SDR 9</w:t>
            </w:r>
          </w:p>
        </w:tc>
        <w:tc>
          <w:tcPr>
            <w:tcW w:w="568" w:type="pct"/>
            <w:tcBorders>
              <w:top w:val="single" w:color="auto" w:sz="8" w:space="0"/>
            </w:tcBorders>
            <w:shd w:val="clear" w:color="auto" w:fill="auto"/>
            <w:vAlign w:val="center"/>
          </w:tcPr>
          <w:p w14:paraId="30BAD62F">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0.92</w:t>
            </w:r>
          </w:p>
        </w:tc>
        <w:tc>
          <w:tcPr>
            <w:tcW w:w="568" w:type="pct"/>
            <w:tcBorders>
              <w:top w:val="single" w:color="auto" w:sz="8" w:space="0"/>
            </w:tcBorders>
            <w:shd w:val="clear" w:color="auto" w:fill="auto"/>
            <w:vAlign w:val="center"/>
          </w:tcPr>
          <w:p w14:paraId="0AB7A6F7">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0.88</w:t>
            </w:r>
          </w:p>
        </w:tc>
        <w:tc>
          <w:tcPr>
            <w:tcW w:w="567" w:type="pct"/>
            <w:tcBorders>
              <w:top w:val="single" w:color="auto" w:sz="8" w:space="0"/>
            </w:tcBorders>
            <w:shd w:val="clear" w:color="auto" w:fill="auto"/>
            <w:vAlign w:val="center"/>
          </w:tcPr>
          <w:p w14:paraId="428CF5B2">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0.75</w:t>
            </w:r>
          </w:p>
        </w:tc>
        <w:tc>
          <w:tcPr>
            <w:tcW w:w="567" w:type="pct"/>
            <w:tcBorders>
              <w:top w:val="single" w:color="auto" w:sz="8" w:space="0"/>
            </w:tcBorders>
            <w:shd w:val="clear" w:color="auto" w:fill="auto"/>
            <w:vAlign w:val="center"/>
          </w:tcPr>
          <w:p w14:paraId="34BA8EB2">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1.23</w:t>
            </w:r>
          </w:p>
        </w:tc>
        <w:tc>
          <w:tcPr>
            <w:tcW w:w="567" w:type="pct"/>
            <w:tcBorders>
              <w:top w:val="single" w:color="auto" w:sz="8" w:space="0"/>
            </w:tcBorders>
            <w:shd w:val="clear" w:color="auto" w:fill="auto"/>
            <w:vAlign w:val="center"/>
          </w:tcPr>
          <w:p w14:paraId="7401251E">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1.05</w:t>
            </w:r>
          </w:p>
        </w:tc>
        <w:tc>
          <w:tcPr>
            <w:tcW w:w="567" w:type="pct"/>
            <w:tcBorders>
              <w:top w:val="single" w:color="auto" w:sz="8" w:space="0"/>
            </w:tcBorders>
            <w:shd w:val="clear" w:color="auto" w:fill="auto"/>
            <w:vAlign w:val="center"/>
          </w:tcPr>
          <w:p w14:paraId="6AF9E3A9">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1.01</w:t>
            </w:r>
          </w:p>
        </w:tc>
        <w:tc>
          <w:tcPr>
            <w:tcW w:w="568" w:type="pct"/>
            <w:tcBorders>
              <w:top w:val="single" w:color="auto" w:sz="8" w:space="0"/>
              <w:right w:val="single" w:color="auto" w:sz="8" w:space="0"/>
            </w:tcBorders>
            <w:shd w:val="clear" w:color="auto" w:fill="auto"/>
            <w:vAlign w:val="center"/>
          </w:tcPr>
          <w:p w14:paraId="0F9FBCAA">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1.93</w:t>
            </w:r>
          </w:p>
        </w:tc>
      </w:tr>
      <w:tr w14:paraId="44E1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tcBorders>
              <w:left w:val="single" w:color="auto" w:sz="8" w:space="0"/>
            </w:tcBorders>
            <w:shd w:val="clear" w:color="auto" w:fill="auto"/>
            <w:vAlign w:val="center"/>
          </w:tcPr>
          <w:p w14:paraId="18DE8436">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S5/SDR 11</w:t>
            </w:r>
          </w:p>
        </w:tc>
        <w:tc>
          <w:tcPr>
            <w:tcW w:w="568" w:type="pct"/>
            <w:shd w:val="clear" w:color="auto" w:fill="auto"/>
            <w:vAlign w:val="center"/>
          </w:tcPr>
          <w:p w14:paraId="2B82DCC4">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0.73</w:t>
            </w:r>
          </w:p>
        </w:tc>
        <w:tc>
          <w:tcPr>
            <w:tcW w:w="568" w:type="pct"/>
            <w:shd w:val="clear" w:color="auto" w:fill="auto"/>
            <w:vAlign w:val="center"/>
          </w:tcPr>
          <w:p w14:paraId="565C1A2D">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0.70</w:t>
            </w:r>
          </w:p>
        </w:tc>
        <w:tc>
          <w:tcPr>
            <w:tcW w:w="567" w:type="pct"/>
            <w:shd w:val="clear" w:color="auto" w:fill="auto"/>
            <w:vAlign w:val="center"/>
          </w:tcPr>
          <w:p w14:paraId="26651B6C">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0.60</w:t>
            </w:r>
          </w:p>
        </w:tc>
        <w:tc>
          <w:tcPr>
            <w:tcW w:w="567" w:type="pct"/>
            <w:shd w:val="clear" w:color="auto" w:fill="auto"/>
            <w:vAlign w:val="center"/>
          </w:tcPr>
          <w:p w14:paraId="0FD9C75E">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0.98</w:t>
            </w:r>
          </w:p>
        </w:tc>
        <w:tc>
          <w:tcPr>
            <w:tcW w:w="567" w:type="pct"/>
            <w:shd w:val="clear" w:color="auto" w:fill="auto"/>
            <w:vAlign w:val="center"/>
          </w:tcPr>
          <w:p w14:paraId="30C21F6A">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0.83</w:t>
            </w:r>
          </w:p>
        </w:tc>
        <w:tc>
          <w:tcPr>
            <w:tcW w:w="567" w:type="pct"/>
            <w:shd w:val="clear" w:color="auto" w:fill="auto"/>
            <w:vAlign w:val="center"/>
          </w:tcPr>
          <w:p w14:paraId="223BFD2D">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0.80</w:t>
            </w:r>
          </w:p>
        </w:tc>
        <w:tc>
          <w:tcPr>
            <w:tcW w:w="568" w:type="pct"/>
            <w:tcBorders>
              <w:right w:val="single" w:color="auto" w:sz="8" w:space="0"/>
            </w:tcBorders>
            <w:shd w:val="clear" w:color="auto" w:fill="auto"/>
            <w:vAlign w:val="center"/>
          </w:tcPr>
          <w:p w14:paraId="726C6EC0">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1.53</w:t>
            </w:r>
          </w:p>
        </w:tc>
      </w:tr>
      <w:tr w14:paraId="22ED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tcBorders>
              <w:left w:val="single" w:color="auto" w:sz="8" w:space="0"/>
            </w:tcBorders>
            <w:shd w:val="clear" w:color="auto" w:fill="auto"/>
            <w:vAlign w:val="center"/>
          </w:tcPr>
          <w:p w14:paraId="238CAA76">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S</w:t>
            </w:r>
            <w:r>
              <w:rPr>
                <w:rFonts w:hint="eastAsia"/>
                <w:color w:val="auto"/>
                <w:sz w:val="18"/>
                <w:szCs w:val="18"/>
                <w:highlight w:val="none"/>
              </w:rPr>
              <w:t>6.3</w:t>
            </w:r>
            <w:r>
              <w:rPr>
                <w:color w:val="auto"/>
                <w:sz w:val="18"/>
                <w:szCs w:val="18"/>
                <w:highlight w:val="none"/>
              </w:rPr>
              <w:t xml:space="preserve">/SDR </w:t>
            </w:r>
            <w:r>
              <w:rPr>
                <w:rFonts w:hint="eastAsia"/>
                <w:color w:val="auto"/>
                <w:sz w:val="18"/>
                <w:szCs w:val="18"/>
                <w:highlight w:val="none"/>
              </w:rPr>
              <w:t>13.6</w:t>
            </w:r>
          </w:p>
        </w:tc>
        <w:tc>
          <w:tcPr>
            <w:tcW w:w="568" w:type="pct"/>
            <w:shd w:val="clear" w:color="auto" w:fill="auto"/>
            <w:vAlign w:val="center"/>
          </w:tcPr>
          <w:p w14:paraId="66742FA8">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0.58</w:t>
            </w:r>
          </w:p>
        </w:tc>
        <w:tc>
          <w:tcPr>
            <w:tcW w:w="568" w:type="pct"/>
            <w:shd w:val="clear" w:color="auto" w:fill="auto"/>
            <w:vAlign w:val="center"/>
          </w:tcPr>
          <w:p w14:paraId="1255221E">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0.55</w:t>
            </w:r>
          </w:p>
        </w:tc>
        <w:tc>
          <w:tcPr>
            <w:tcW w:w="567" w:type="pct"/>
            <w:shd w:val="clear" w:color="auto" w:fill="auto"/>
            <w:vAlign w:val="center"/>
          </w:tcPr>
          <w:p w14:paraId="670A8375">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0.47</w:t>
            </w:r>
          </w:p>
        </w:tc>
        <w:tc>
          <w:tcPr>
            <w:tcW w:w="567" w:type="pct"/>
            <w:shd w:val="clear" w:color="auto" w:fill="auto"/>
            <w:vAlign w:val="center"/>
          </w:tcPr>
          <w:p w14:paraId="1961FFF0">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0.77</w:t>
            </w:r>
          </w:p>
        </w:tc>
        <w:tc>
          <w:tcPr>
            <w:tcW w:w="567" w:type="pct"/>
            <w:shd w:val="clear" w:color="auto" w:fill="auto"/>
            <w:vAlign w:val="center"/>
          </w:tcPr>
          <w:p w14:paraId="5FA46B42">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0.66</w:t>
            </w:r>
          </w:p>
        </w:tc>
        <w:tc>
          <w:tcPr>
            <w:tcW w:w="567" w:type="pct"/>
            <w:shd w:val="clear" w:color="auto" w:fill="auto"/>
            <w:vAlign w:val="center"/>
          </w:tcPr>
          <w:p w14:paraId="41B3B15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0.63</w:t>
            </w:r>
          </w:p>
        </w:tc>
        <w:tc>
          <w:tcPr>
            <w:tcW w:w="568" w:type="pct"/>
            <w:tcBorders>
              <w:right w:val="single" w:color="auto" w:sz="8" w:space="0"/>
            </w:tcBorders>
            <w:shd w:val="clear" w:color="auto" w:fill="auto"/>
            <w:vAlign w:val="center"/>
          </w:tcPr>
          <w:p w14:paraId="25A76C2A">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1.21</w:t>
            </w:r>
          </w:p>
        </w:tc>
      </w:tr>
      <w:tr w14:paraId="4DBE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tcBorders>
              <w:left w:val="single" w:color="auto" w:sz="8" w:space="0"/>
              <w:bottom w:val="single" w:color="auto" w:sz="8" w:space="0"/>
            </w:tcBorders>
            <w:shd w:val="clear" w:color="auto" w:fill="auto"/>
            <w:vAlign w:val="center"/>
          </w:tcPr>
          <w:p w14:paraId="05236B3E">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S</w:t>
            </w:r>
            <w:r>
              <w:rPr>
                <w:rFonts w:hint="eastAsia"/>
                <w:color w:val="auto"/>
                <w:sz w:val="18"/>
                <w:szCs w:val="18"/>
                <w:highlight w:val="none"/>
              </w:rPr>
              <w:t>8</w:t>
            </w:r>
            <w:r>
              <w:rPr>
                <w:color w:val="auto"/>
                <w:sz w:val="18"/>
                <w:szCs w:val="18"/>
                <w:highlight w:val="none"/>
              </w:rPr>
              <w:t>/SDR 1</w:t>
            </w:r>
            <w:r>
              <w:rPr>
                <w:rFonts w:hint="eastAsia"/>
                <w:color w:val="auto"/>
                <w:sz w:val="18"/>
                <w:szCs w:val="18"/>
                <w:highlight w:val="none"/>
              </w:rPr>
              <w:t>7</w:t>
            </w:r>
          </w:p>
        </w:tc>
        <w:tc>
          <w:tcPr>
            <w:tcW w:w="568" w:type="pct"/>
            <w:tcBorders>
              <w:bottom w:val="single" w:color="auto" w:sz="8" w:space="0"/>
            </w:tcBorders>
            <w:shd w:val="clear" w:color="auto" w:fill="auto"/>
            <w:vAlign w:val="center"/>
          </w:tcPr>
          <w:p w14:paraId="3AD5EF6F">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0.46</w:t>
            </w:r>
          </w:p>
        </w:tc>
        <w:tc>
          <w:tcPr>
            <w:tcW w:w="568" w:type="pct"/>
            <w:tcBorders>
              <w:bottom w:val="single" w:color="auto" w:sz="8" w:space="0"/>
            </w:tcBorders>
            <w:shd w:val="clear" w:color="auto" w:fill="auto"/>
            <w:vAlign w:val="center"/>
          </w:tcPr>
          <w:p w14:paraId="3C4F3ADC">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0.44</w:t>
            </w:r>
          </w:p>
        </w:tc>
        <w:tc>
          <w:tcPr>
            <w:tcW w:w="567" w:type="pct"/>
            <w:tcBorders>
              <w:bottom w:val="single" w:color="auto" w:sz="8" w:space="0"/>
            </w:tcBorders>
            <w:shd w:val="clear" w:color="auto" w:fill="auto"/>
            <w:vAlign w:val="center"/>
          </w:tcPr>
          <w:p w14:paraId="4691D2FA">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w:t>
            </w:r>
          </w:p>
        </w:tc>
        <w:tc>
          <w:tcPr>
            <w:tcW w:w="567" w:type="pct"/>
            <w:tcBorders>
              <w:bottom w:val="single" w:color="auto" w:sz="8" w:space="0"/>
            </w:tcBorders>
            <w:shd w:val="clear" w:color="auto" w:fill="auto"/>
            <w:vAlign w:val="center"/>
          </w:tcPr>
          <w:p w14:paraId="63579E7B">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0.61</w:t>
            </w:r>
          </w:p>
        </w:tc>
        <w:tc>
          <w:tcPr>
            <w:tcW w:w="567" w:type="pct"/>
            <w:tcBorders>
              <w:bottom w:val="single" w:color="auto" w:sz="8" w:space="0"/>
            </w:tcBorders>
            <w:shd w:val="clear" w:color="auto" w:fill="auto"/>
            <w:vAlign w:val="center"/>
          </w:tcPr>
          <w:p w14:paraId="3367B07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0.52</w:t>
            </w:r>
          </w:p>
        </w:tc>
        <w:tc>
          <w:tcPr>
            <w:tcW w:w="567" w:type="pct"/>
            <w:tcBorders>
              <w:bottom w:val="single" w:color="auto" w:sz="8" w:space="0"/>
            </w:tcBorders>
            <w:shd w:val="clear" w:color="auto" w:fill="auto"/>
            <w:vAlign w:val="center"/>
          </w:tcPr>
          <w:p w14:paraId="2BE9D8FE">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0.50</w:t>
            </w:r>
          </w:p>
        </w:tc>
        <w:tc>
          <w:tcPr>
            <w:tcW w:w="568" w:type="pct"/>
            <w:tcBorders>
              <w:bottom w:val="single" w:color="auto" w:sz="8" w:space="0"/>
              <w:right w:val="single" w:color="auto" w:sz="8" w:space="0"/>
            </w:tcBorders>
            <w:shd w:val="clear" w:color="auto" w:fill="auto"/>
            <w:vAlign w:val="center"/>
          </w:tcPr>
          <w:p w14:paraId="4536433E">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0.96</w:t>
            </w:r>
          </w:p>
        </w:tc>
      </w:tr>
    </w:tbl>
    <w:p w14:paraId="1F4793B1">
      <w:pPr>
        <w:spacing w:before="156" w:beforeLines="50" w:line="300" w:lineRule="auto"/>
        <w:ind w:firstLine="0" w:firstLineChars="0"/>
        <w:rPr>
          <w:color w:val="auto"/>
          <w:highlight w:val="none"/>
        </w:rPr>
      </w:pPr>
      <w:r>
        <w:rPr>
          <w:rFonts w:ascii="黑体" w:hAnsi="黑体" w:eastAsia="黑体"/>
          <w:color w:val="auto"/>
          <w:highlight w:val="none"/>
        </w:rPr>
        <w:t>5.</w:t>
      </w:r>
      <w:r>
        <w:rPr>
          <w:rFonts w:hint="eastAsia" w:ascii="黑体" w:hAnsi="黑体" w:eastAsia="黑体"/>
          <w:color w:val="auto"/>
          <w:highlight w:val="none"/>
        </w:rPr>
        <w:t>2　</w:t>
      </w:r>
      <w:r>
        <w:rPr>
          <w:rFonts w:hint="eastAsia"/>
          <w:color w:val="auto"/>
          <w:highlight w:val="none"/>
        </w:rPr>
        <w:t>调节阀的工作压差应为0.02MPa～0.4MPa。</w:t>
      </w:r>
    </w:p>
    <w:p w14:paraId="17F9BAA1">
      <w:pPr>
        <w:pStyle w:val="2"/>
        <w:spacing w:before="312" w:beforeLines="100" w:after="312" w:afterLines="100" w:line="300" w:lineRule="auto"/>
        <w:rPr>
          <w:rFonts w:hint="eastAsia" w:ascii="黑体" w:hAnsi="黑体" w:cs="黑体"/>
          <w:color w:val="auto"/>
          <w:highlight w:val="none"/>
        </w:rPr>
      </w:pPr>
      <w:bookmarkStart w:id="53" w:name="_Toc25538"/>
      <w:bookmarkStart w:id="54" w:name="_Toc204853812"/>
      <w:bookmarkStart w:id="55" w:name="_Toc528673716"/>
      <w:bookmarkStart w:id="56" w:name="_Toc198284257"/>
      <w:r>
        <w:rPr>
          <w:rFonts w:hint="eastAsia" w:ascii="黑体" w:hAnsi="黑体" w:cs="黑体"/>
          <w:color w:val="auto"/>
          <w:highlight w:val="none"/>
        </w:rPr>
        <w:t>6　结构</w:t>
      </w:r>
      <w:bookmarkEnd w:id="53"/>
      <w:bookmarkEnd w:id="54"/>
      <w:bookmarkEnd w:id="55"/>
      <w:bookmarkEnd w:id="56"/>
    </w:p>
    <w:p w14:paraId="6D841F7A">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ind w:firstLine="0" w:firstLineChars="0"/>
        <w:textAlignment w:val="auto"/>
        <w:rPr>
          <w:rFonts w:hint="eastAsia" w:eastAsia="黑体"/>
          <w:color w:val="auto"/>
          <w:highlight w:val="none"/>
          <w:lang w:val="en-US" w:eastAsia="zh-CN"/>
        </w:rPr>
      </w:pPr>
      <w:r>
        <w:rPr>
          <w:rFonts w:hint="eastAsia" w:ascii="黑体" w:hAnsi="黑体" w:eastAsia="黑体"/>
          <w:color w:val="auto"/>
          <w:highlight w:val="none"/>
        </w:rPr>
        <w:t>6.1</w:t>
      </w:r>
      <w:r>
        <w:rPr>
          <w:rFonts w:hint="eastAsia" w:eastAsia="黑体"/>
          <w:color w:val="auto"/>
          <w:highlight w:val="none"/>
        </w:rPr>
        <w:t>　</w:t>
      </w:r>
      <w:r>
        <w:rPr>
          <w:rFonts w:hint="eastAsia" w:eastAsia="黑体"/>
          <w:color w:val="auto"/>
          <w:highlight w:val="none"/>
          <w:lang w:val="en-US" w:eastAsia="zh-CN"/>
        </w:rPr>
        <w:t>组成</w:t>
      </w:r>
    </w:p>
    <w:p w14:paraId="62797758">
      <w:pPr>
        <w:spacing w:line="300" w:lineRule="auto"/>
        <w:ind w:firstLine="420" w:firstLineChars="200"/>
        <w:rPr>
          <w:color w:val="auto"/>
          <w:highlight w:val="none"/>
        </w:rPr>
      </w:pPr>
      <w:r>
        <w:rPr>
          <w:rFonts w:hint="eastAsia"/>
          <w:color w:val="auto"/>
          <w:highlight w:val="none"/>
        </w:rPr>
        <w:t>调节阀由阀体、阀芯、支撑环、阀杆、密封件、开度标尺、操作帽及连接端口等部件组成</w:t>
      </w:r>
      <w:r>
        <w:rPr>
          <w:color w:val="auto"/>
          <w:highlight w:val="none"/>
        </w:rPr>
        <w:t>。</w:t>
      </w:r>
    </w:p>
    <w:p w14:paraId="16004AEB">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ind w:firstLine="0" w:firstLineChars="0"/>
        <w:textAlignment w:val="auto"/>
        <w:rPr>
          <w:color w:val="auto"/>
          <w:highlight w:val="none"/>
        </w:rPr>
      </w:pPr>
      <w:r>
        <w:rPr>
          <w:rFonts w:hint="eastAsia" w:ascii="黑体" w:hAnsi="黑体" w:eastAsia="黑体"/>
          <w:color w:val="auto"/>
          <w:highlight w:val="none"/>
        </w:rPr>
        <w:t>6.</w:t>
      </w:r>
      <w:r>
        <w:rPr>
          <w:rFonts w:hint="eastAsia" w:ascii="黑体" w:hAnsi="黑体" w:eastAsia="黑体"/>
          <w:color w:val="auto"/>
          <w:highlight w:val="none"/>
          <w:lang w:val="en-US" w:eastAsia="zh-CN"/>
        </w:rPr>
        <w:t>2</w:t>
      </w:r>
      <w:r>
        <w:rPr>
          <w:rFonts w:hint="eastAsia" w:eastAsia="黑体"/>
          <w:color w:val="auto"/>
          <w:highlight w:val="none"/>
        </w:rPr>
        <w:t>　</w:t>
      </w:r>
      <w:r>
        <w:rPr>
          <w:rFonts w:hint="eastAsia" w:eastAsia="黑体"/>
          <w:color w:val="auto"/>
          <w:highlight w:val="none"/>
          <w:lang w:val="en-US" w:eastAsia="zh-CN"/>
        </w:rPr>
        <w:t>壳体</w:t>
      </w:r>
    </w:p>
    <w:p w14:paraId="3066FBF6">
      <w:pPr>
        <w:spacing w:line="300" w:lineRule="auto"/>
        <w:ind w:firstLine="0" w:firstLineChars="0"/>
        <w:rPr>
          <w:color w:val="auto"/>
          <w:highlight w:val="none"/>
        </w:rPr>
      </w:pPr>
      <w:r>
        <w:rPr>
          <w:rFonts w:hint="eastAsia" w:ascii="黑体" w:hAnsi="黑体" w:eastAsia="黑体" w:cs="黑体"/>
          <w:color w:val="auto"/>
          <w:highlight w:val="none"/>
        </w:rPr>
        <w:t>6.</w:t>
      </w:r>
      <w:r>
        <w:rPr>
          <w:rFonts w:hint="eastAsia" w:ascii="黑体" w:hAnsi="黑体" w:eastAsia="黑体" w:cs="黑体"/>
          <w:color w:val="auto"/>
          <w:highlight w:val="none"/>
          <w:lang w:val="en-US" w:eastAsia="zh-CN"/>
        </w:rPr>
        <w:t>2.1</w:t>
      </w:r>
      <w:r>
        <w:rPr>
          <w:rFonts w:hint="eastAsia"/>
          <w:color w:val="auto"/>
          <w:highlight w:val="none"/>
        </w:rPr>
        <w:t>　</w:t>
      </w:r>
      <w:r>
        <w:rPr>
          <w:color w:val="auto"/>
          <w:highlight w:val="none"/>
        </w:rPr>
        <w:t>调节阀</w:t>
      </w:r>
      <w:r>
        <w:rPr>
          <w:rFonts w:hint="eastAsia"/>
          <w:color w:val="auto"/>
          <w:highlight w:val="none"/>
        </w:rPr>
        <w:t>壳体壁厚的变化应是渐变的</w:t>
      </w:r>
      <w:r>
        <w:rPr>
          <w:rFonts w:hint="eastAsia"/>
          <w:color w:val="auto"/>
          <w:highlight w:val="none"/>
          <w:lang w:eastAsia="zh-CN"/>
        </w:rPr>
        <w:t>，</w:t>
      </w:r>
      <w:r>
        <w:rPr>
          <w:rFonts w:hint="eastAsia"/>
          <w:color w:val="auto"/>
          <w:highlight w:val="none"/>
        </w:rPr>
        <w:t>不应产生应力集中。</w:t>
      </w:r>
    </w:p>
    <w:p w14:paraId="6F611E7B">
      <w:pPr>
        <w:spacing w:line="300" w:lineRule="auto"/>
        <w:ind w:firstLine="0" w:firstLineChars="0"/>
        <w:rPr>
          <w:rFonts w:hint="eastAsia"/>
          <w:color w:val="auto"/>
          <w:highlight w:val="none"/>
        </w:rPr>
      </w:pPr>
      <w:r>
        <w:rPr>
          <w:rFonts w:hint="eastAsia" w:ascii="黑体" w:hAnsi="黑体" w:eastAsia="黑体" w:cs="黑体"/>
          <w:color w:val="auto"/>
          <w:highlight w:val="none"/>
        </w:rPr>
        <w:t>6.</w:t>
      </w:r>
      <w:r>
        <w:rPr>
          <w:rFonts w:hint="eastAsia" w:ascii="黑体" w:hAnsi="黑体" w:eastAsia="黑体" w:cs="黑体"/>
          <w:color w:val="auto"/>
          <w:highlight w:val="none"/>
          <w:lang w:val="en-US" w:eastAsia="zh-CN"/>
        </w:rPr>
        <w:t>2.2</w:t>
      </w:r>
      <w:r>
        <w:rPr>
          <w:rFonts w:hint="eastAsia"/>
          <w:color w:val="auto"/>
          <w:highlight w:val="none"/>
        </w:rPr>
        <w:t>　调节阀壳体任一点壁厚应大于相同管系列S的管材的公称壁厚。</w:t>
      </w:r>
    </w:p>
    <w:p w14:paraId="3F84C930">
      <w:pPr>
        <w:spacing w:line="300" w:lineRule="auto"/>
        <w:ind w:firstLine="0" w:firstLineChars="0"/>
        <w:rPr>
          <w:rFonts w:hint="eastAsia"/>
          <w:color w:val="auto"/>
          <w:highlight w:val="none"/>
        </w:rPr>
      </w:pPr>
      <w:r>
        <w:rPr>
          <w:rFonts w:hint="eastAsia" w:ascii="黑体" w:hAnsi="黑体" w:eastAsia="黑体" w:cs="黑体"/>
          <w:color w:val="auto"/>
          <w:highlight w:val="none"/>
        </w:rPr>
        <w:t>6.</w:t>
      </w:r>
      <w:r>
        <w:rPr>
          <w:rFonts w:hint="eastAsia" w:ascii="黑体" w:hAnsi="黑体" w:eastAsia="黑体" w:cs="黑体"/>
          <w:color w:val="auto"/>
          <w:highlight w:val="none"/>
          <w:lang w:val="en-US" w:eastAsia="zh-CN"/>
        </w:rPr>
        <w:t>2.3</w:t>
      </w:r>
      <w:r>
        <w:rPr>
          <w:rStyle w:val="62"/>
          <w:rFonts w:hint="eastAsia"/>
          <w:color w:val="auto"/>
          <w:highlight w:val="none"/>
        </w:rPr>
        <w:t>　</w:t>
      </w:r>
      <w:r>
        <w:rPr>
          <w:rFonts w:hint="eastAsia"/>
          <w:color w:val="auto"/>
          <w:highlight w:val="none"/>
        </w:rPr>
        <w:t>当壳体带测试口时，螺纹部分应符合GB/T 7306.2的规定，规格宜为Rc</w:t>
      </w:r>
      <w:r>
        <w:rPr>
          <w:color w:val="auto"/>
          <w:highlight w:val="none"/>
        </w:rPr>
        <w:t>½</w:t>
      </w:r>
      <w:r>
        <w:rPr>
          <w:rFonts w:hint="eastAsia"/>
          <w:color w:val="auto"/>
          <w:highlight w:val="none"/>
        </w:rPr>
        <w:t>，</w:t>
      </w:r>
      <w:r>
        <w:rPr>
          <w:rFonts w:hint="eastAsia"/>
          <w:color w:val="auto"/>
          <w:highlight w:val="none"/>
          <w:lang w:val="en-US" w:eastAsia="zh-CN"/>
        </w:rPr>
        <w:t>并应</w:t>
      </w:r>
      <w:r>
        <w:rPr>
          <w:rFonts w:hint="eastAsia"/>
          <w:color w:val="auto"/>
          <w:highlight w:val="none"/>
        </w:rPr>
        <w:t>采用铜镀铬螺纹嵌入式注塑成型。</w:t>
      </w:r>
    </w:p>
    <w:p w14:paraId="7EF2540A">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ind w:firstLine="0" w:firstLineChars="0"/>
        <w:textAlignment w:val="auto"/>
        <w:rPr>
          <w:rFonts w:hint="eastAsia"/>
          <w:color w:val="auto"/>
          <w:highlight w:val="none"/>
        </w:rPr>
      </w:pPr>
      <w:r>
        <w:rPr>
          <w:rFonts w:hint="eastAsia" w:ascii="黑体" w:hAnsi="黑体" w:eastAsia="黑体"/>
          <w:color w:val="auto"/>
          <w:highlight w:val="none"/>
        </w:rPr>
        <w:t>6.</w:t>
      </w:r>
      <w:r>
        <w:rPr>
          <w:rFonts w:hint="eastAsia" w:ascii="黑体" w:hAnsi="黑体" w:eastAsia="黑体"/>
          <w:color w:val="auto"/>
          <w:highlight w:val="none"/>
          <w:lang w:val="en-US" w:eastAsia="zh-CN"/>
        </w:rPr>
        <w:t>3</w:t>
      </w:r>
      <w:r>
        <w:rPr>
          <w:rFonts w:hint="eastAsia" w:eastAsia="黑体"/>
          <w:color w:val="auto"/>
          <w:highlight w:val="none"/>
        </w:rPr>
        <w:t>　</w:t>
      </w:r>
      <w:r>
        <w:rPr>
          <w:rFonts w:hint="eastAsia" w:eastAsia="黑体"/>
          <w:color w:val="auto"/>
          <w:highlight w:val="none"/>
          <w:lang w:val="en-US" w:eastAsia="zh-CN"/>
        </w:rPr>
        <w:t>调节装置</w:t>
      </w:r>
    </w:p>
    <w:p w14:paraId="233132C8">
      <w:pPr>
        <w:pStyle w:val="61"/>
        <w:spacing w:line="300" w:lineRule="auto"/>
        <w:rPr>
          <w:rFonts w:hint="eastAsia"/>
          <w:color w:val="auto"/>
          <w:highlight w:val="none"/>
        </w:rPr>
      </w:pPr>
      <w:r>
        <w:rPr>
          <w:rFonts w:hint="eastAsia" w:ascii="黑体" w:hAnsi="黑体" w:eastAsia="黑体" w:cs="黑体"/>
          <w:color w:val="auto"/>
          <w:highlight w:val="none"/>
        </w:rPr>
        <w:t>6.</w:t>
      </w:r>
      <w:r>
        <w:rPr>
          <w:rFonts w:hint="eastAsia" w:ascii="黑体" w:hAnsi="黑体" w:eastAsia="黑体" w:cs="黑体"/>
          <w:color w:val="auto"/>
          <w:highlight w:val="none"/>
          <w:lang w:val="en-US" w:eastAsia="zh-CN"/>
        </w:rPr>
        <w:t>3.1</w:t>
      </w:r>
      <w:r>
        <w:rPr>
          <w:rFonts w:hint="eastAsia"/>
          <w:color w:val="auto"/>
          <w:highlight w:val="none"/>
        </w:rPr>
        <w:t>　全开和全闭位置应设置限位机构。</w:t>
      </w:r>
    </w:p>
    <w:p w14:paraId="1F56DA46">
      <w:pPr>
        <w:pStyle w:val="61"/>
        <w:spacing w:line="300" w:lineRule="auto"/>
        <w:rPr>
          <w:rFonts w:hint="eastAsia"/>
          <w:color w:val="auto"/>
          <w:highlight w:val="none"/>
        </w:rPr>
      </w:pPr>
      <w:r>
        <w:rPr>
          <w:rFonts w:hint="eastAsia" w:ascii="黑体" w:hAnsi="黑体" w:eastAsia="黑体" w:cs="黑体"/>
          <w:color w:val="auto"/>
          <w:highlight w:val="none"/>
        </w:rPr>
        <w:t>6.</w:t>
      </w:r>
      <w:r>
        <w:rPr>
          <w:rFonts w:hint="eastAsia" w:ascii="黑体" w:hAnsi="黑体" w:eastAsia="黑体" w:cs="黑体"/>
          <w:color w:val="auto"/>
          <w:highlight w:val="none"/>
          <w:lang w:val="en-US" w:eastAsia="zh-CN"/>
        </w:rPr>
        <w:t>3.2</w:t>
      </w:r>
      <w:r>
        <w:rPr>
          <w:rFonts w:hint="eastAsia" w:ascii="黑体" w:hAnsi="黑体" w:eastAsia="黑体"/>
          <w:color w:val="auto"/>
          <w:highlight w:val="none"/>
        </w:rPr>
        <w:t>　</w:t>
      </w:r>
      <w:r>
        <w:rPr>
          <w:color w:val="auto"/>
          <w:highlight w:val="none"/>
        </w:rPr>
        <w:t>顺时针旋转为</w:t>
      </w:r>
      <w:r>
        <w:rPr>
          <w:rFonts w:hint="eastAsia"/>
          <w:color w:val="auto"/>
          <w:highlight w:val="none"/>
        </w:rPr>
        <w:t>减小开度，操作帽</w:t>
      </w:r>
      <w:r>
        <w:rPr>
          <w:color w:val="auto"/>
          <w:highlight w:val="none"/>
        </w:rPr>
        <w:t>或附加指示牌上</w:t>
      </w:r>
      <w:r>
        <w:rPr>
          <w:rFonts w:hint="eastAsia"/>
          <w:color w:val="auto"/>
          <w:highlight w:val="none"/>
        </w:rPr>
        <w:t>应</w:t>
      </w:r>
      <w:r>
        <w:rPr>
          <w:color w:val="auto"/>
          <w:highlight w:val="none"/>
        </w:rPr>
        <w:t>有明显的</w:t>
      </w:r>
      <w:r>
        <w:rPr>
          <w:rFonts w:hint="eastAsia"/>
          <w:color w:val="auto"/>
          <w:highlight w:val="none"/>
        </w:rPr>
        <w:t>调节方向标识</w:t>
      </w:r>
      <w:r>
        <w:rPr>
          <w:color w:val="auto"/>
          <w:highlight w:val="none"/>
        </w:rPr>
        <w:t>。</w:t>
      </w:r>
    </w:p>
    <w:p w14:paraId="0AF20C75">
      <w:pPr>
        <w:pStyle w:val="61"/>
        <w:spacing w:line="300" w:lineRule="auto"/>
        <w:rPr>
          <w:rFonts w:hint="eastAsia"/>
          <w:color w:val="auto"/>
          <w:highlight w:val="none"/>
        </w:rPr>
      </w:pPr>
      <w:r>
        <w:rPr>
          <w:rFonts w:hint="eastAsia" w:ascii="黑体" w:hAnsi="黑体" w:eastAsia="黑体" w:cs="黑体"/>
          <w:color w:val="auto"/>
          <w:highlight w:val="none"/>
        </w:rPr>
        <w:t>6.</w:t>
      </w:r>
      <w:r>
        <w:rPr>
          <w:rFonts w:hint="eastAsia" w:ascii="黑体" w:hAnsi="黑体" w:eastAsia="黑体" w:cs="黑体"/>
          <w:color w:val="auto"/>
          <w:highlight w:val="none"/>
          <w:lang w:val="en-US" w:eastAsia="zh-CN"/>
        </w:rPr>
        <w:t>3.3</w:t>
      </w:r>
      <w:r>
        <w:rPr>
          <w:rFonts w:hint="eastAsia" w:ascii="黑体" w:hAnsi="黑体"/>
          <w:color w:val="auto"/>
          <w:highlight w:val="none"/>
        </w:rPr>
        <w:t>　</w:t>
      </w:r>
      <w:r>
        <w:rPr>
          <w:color w:val="auto"/>
          <w:highlight w:val="none"/>
        </w:rPr>
        <w:t>调节阀上应有行程标尺或数显轮等开度指示装置。</w:t>
      </w:r>
    </w:p>
    <w:p w14:paraId="3206FBB5">
      <w:pPr>
        <w:pStyle w:val="61"/>
        <w:spacing w:line="300" w:lineRule="auto"/>
        <w:rPr>
          <w:rFonts w:hint="default" w:ascii="Times New Roman" w:hAnsi="Times New Roman" w:eastAsia="方正楷体_GB2312" w:cs="Times New Roman"/>
          <w:color w:val="auto"/>
          <w:highlight w:val="none"/>
        </w:rPr>
      </w:pPr>
      <w:r>
        <w:rPr>
          <w:rFonts w:hint="eastAsia" w:ascii="黑体" w:hAnsi="黑体" w:eastAsia="黑体" w:cs="黑体"/>
          <w:color w:val="auto"/>
          <w:highlight w:val="none"/>
        </w:rPr>
        <w:t>6.</w:t>
      </w:r>
      <w:r>
        <w:rPr>
          <w:rFonts w:hint="eastAsia" w:ascii="黑体" w:hAnsi="黑体" w:eastAsia="黑体" w:cs="黑体"/>
          <w:color w:val="auto"/>
          <w:highlight w:val="none"/>
          <w:lang w:val="en-US" w:eastAsia="zh-CN"/>
        </w:rPr>
        <w:t>3.4</w:t>
      </w:r>
      <w:r>
        <w:rPr>
          <w:rFonts w:hint="eastAsia" w:ascii="黑体" w:hAnsi="黑体"/>
          <w:color w:val="auto"/>
          <w:highlight w:val="none"/>
        </w:rPr>
        <w:t>　</w:t>
      </w:r>
      <w:r>
        <w:rPr>
          <w:color w:val="auto"/>
          <w:highlight w:val="none"/>
        </w:rPr>
        <w:t>开度指示装置可读分度不</w:t>
      </w:r>
      <w:r>
        <w:rPr>
          <w:rFonts w:hint="eastAsia"/>
          <w:color w:val="auto"/>
          <w:highlight w:val="none"/>
        </w:rPr>
        <w:t>应大于</w:t>
      </w:r>
      <w:r>
        <w:rPr>
          <w:color w:val="auto"/>
          <w:highlight w:val="none"/>
        </w:rPr>
        <w:t>最大行程的</w:t>
      </w:r>
      <w:r>
        <w:rPr>
          <w:rFonts w:hint="default" w:ascii="Times New Roman" w:hAnsi="Times New Roman" w:eastAsia="方正楷体_GB2312" w:cs="Times New Roman"/>
          <w:color w:val="auto"/>
          <w:highlight w:val="none"/>
        </w:rPr>
        <w:t>10%。</w:t>
      </w:r>
    </w:p>
    <w:p w14:paraId="094C6FAE">
      <w:pPr>
        <w:pStyle w:val="61"/>
        <w:spacing w:line="300" w:lineRule="auto"/>
        <w:rPr>
          <w:rFonts w:hint="default" w:ascii="Times New Roman" w:hAnsi="Times New Roman" w:cs="Times New Roman"/>
          <w:color w:val="auto"/>
          <w:highlight w:val="none"/>
        </w:rPr>
      </w:pPr>
      <w:bookmarkStart w:id="57" w:name="_Toc504986804"/>
      <w:bookmarkStart w:id="58" w:name="_Toc528673724"/>
      <w:r>
        <w:rPr>
          <w:rFonts w:hint="eastAsia" w:ascii="黑体" w:hAnsi="黑体" w:eastAsia="黑体" w:cs="黑体"/>
          <w:color w:val="auto"/>
          <w:highlight w:val="none"/>
        </w:rPr>
        <w:t>6.</w:t>
      </w:r>
      <w:r>
        <w:rPr>
          <w:rFonts w:hint="eastAsia" w:ascii="黑体" w:hAnsi="黑体" w:eastAsia="黑体" w:cs="黑体"/>
          <w:color w:val="auto"/>
          <w:highlight w:val="none"/>
          <w:lang w:val="en-US" w:eastAsia="zh-CN"/>
        </w:rPr>
        <w:t>3.5</w:t>
      </w:r>
      <w:r>
        <w:rPr>
          <w:rFonts w:hint="eastAsia" w:ascii="黑体" w:hAnsi="黑体" w:eastAsia="黑体"/>
          <w:color w:val="auto"/>
          <w:kern w:val="0"/>
          <w:highlight w:val="none"/>
        </w:rPr>
        <w:t>　</w:t>
      </w:r>
      <w:bookmarkEnd w:id="57"/>
      <w:bookmarkEnd w:id="58"/>
      <w:r>
        <w:rPr>
          <w:color w:val="auto"/>
          <w:highlight w:val="none"/>
        </w:rPr>
        <w:t>行程传动机构在开关动作转换时的空行程不</w:t>
      </w:r>
      <w:r>
        <w:rPr>
          <w:rFonts w:hint="eastAsia"/>
          <w:color w:val="auto"/>
          <w:highlight w:val="none"/>
        </w:rPr>
        <w:t>应</w:t>
      </w:r>
      <w:r>
        <w:rPr>
          <w:color w:val="auto"/>
          <w:highlight w:val="none"/>
        </w:rPr>
        <w:t>大于最大行程的</w:t>
      </w:r>
      <w:r>
        <w:rPr>
          <w:rFonts w:hint="default" w:ascii="Times New Roman" w:hAnsi="Times New Roman" w:cs="Times New Roman"/>
          <w:color w:val="auto"/>
          <w:highlight w:val="none"/>
        </w:rPr>
        <w:t>5%。</w:t>
      </w:r>
    </w:p>
    <w:p w14:paraId="7F8B6597">
      <w:pPr>
        <w:spacing w:line="300" w:lineRule="auto"/>
        <w:ind w:firstLine="0" w:firstLineChars="0"/>
        <w:rPr>
          <w:color w:val="auto"/>
          <w:highlight w:val="none"/>
        </w:rPr>
      </w:pPr>
      <w:r>
        <w:rPr>
          <w:rFonts w:hint="eastAsia" w:ascii="黑体" w:hAnsi="黑体" w:eastAsia="黑体" w:cs="黑体"/>
          <w:color w:val="auto"/>
          <w:highlight w:val="none"/>
        </w:rPr>
        <w:t>6.</w:t>
      </w:r>
      <w:r>
        <w:rPr>
          <w:rFonts w:hint="eastAsia" w:ascii="黑体" w:hAnsi="黑体" w:eastAsia="黑体" w:cs="黑体"/>
          <w:color w:val="auto"/>
          <w:highlight w:val="none"/>
          <w:lang w:val="en-US" w:eastAsia="zh-CN"/>
        </w:rPr>
        <w:t>3.6</w:t>
      </w:r>
      <w:r>
        <w:rPr>
          <w:rFonts w:hint="eastAsia" w:ascii="黑体" w:hAnsi="黑体" w:eastAsia="黑体"/>
          <w:color w:val="auto"/>
          <w:kern w:val="0"/>
          <w:highlight w:val="none"/>
        </w:rPr>
        <w:t>　</w:t>
      </w:r>
      <w:r>
        <w:rPr>
          <w:rFonts w:hint="eastAsia"/>
          <w:color w:val="auto"/>
          <w:highlight w:val="none"/>
        </w:rPr>
        <w:t>公称外径dn大于或等于50mm的调节阀，操作帽的方孔尺寸应设计为能与方头扳手有效配合，方头扳手尺寸</w:t>
      </w:r>
      <w:r>
        <w:rPr>
          <w:rFonts w:hint="eastAsia"/>
          <w:color w:val="auto"/>
          <w:highlight w:val="none"/>
          <w:lang w:eastAsia="zh-CN"/>
        </w:rPr>
        <w:t>应</w:t>
      </w:r>
      <w:r>
        <w:rPr>
          <w:rFonts w:hint="eastAsia"/>
          <w:color w:val="auto"/>
          <w:highlight w:val="none"/>
        </w:rPr>
        <w:t>符合表2的规定。</w:t>
      </w:r>
    </w:p>
    <w:p w14:paraId="504CBBC2">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表2</w:t>
      </w:r>
      <w:r>
        <w:rPr>
          <w:rFonts w:hint="eastAsia"/>
          <w:color w:val="auto"/>
          <w:highlight w:val="none"/>
        </w:rPr>
        <w:t>　</w:t>
      </w:r>
      <w:r>
        <w:rPr>
          <w:rFonts w:hint="eastAsia" w:ascii="黑体" w:hAnsi="黑体" w:eastAsia="黑体" w:cs="黑体"/>
          <w:color w:val="auto"/>
          <w:highlight w:val="none"/>
        </w:rPr>
        <w:t>配套扳手方头尺寸</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2906"/>
        <w:gridCol w:w="2908"/>
      </w:tblGrid>
      <w:tr w14:paraId="6F53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Borders>
              <w:top w:val="single" w:color="auto" w:sz="8" w:space="0"/>
              <w:left w:val="single" w:color="auto" w:sz="8" w:space="0"/>
              <w:bottom w:val="single" w:color="auto" w:sz="8" w:space="0"/>
            </w:tcBorders>
            <w:vAlign w:val="center"/>
          </w:tcPr>
          <w:p w14:paraId="31D8AE38">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color w:val="auto"/>
                <w:sz w:val="18"/>
                <w:szCs w:val="18"/>
                <w:highlight w:val="none"/>
              </w:rPr>
              <w:t>公称外径dn</w:t>
            </w:r>
          </w:p>
        </w:tc>
        <w:tc>
          <w:tcPr>
            <w:tcW w:w="2906" w:type="dxa"/>
            <w:tcBorders>
              <w:top w:val="single" w:color="auto" w:sz="8" w:space="0"/>
              <w:bottom w:val="single" w:color="auto" w:sz="8" w:space="0"/>
            </w:tcBorders>
          </w:tcPr>
          <w:p w14:paraId="2319575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color w:val="auto"/>
                <w:sz w:val="18"/>
                <w:szCs w:val="18"/>
                <w:highlight w:val="none"/>
              </w:rPr>
            </w:pPr>
            <w:r>
              <w:rPr>
                <w:color w:val="auto"/>
                <w:sz w:val="18"/>
                <w:szCs w:val="18"/>
                <w:highlight w:val="none"/>
              </w:rPr>
              <w:t>方头规格</w:t>
            </w:r>
          </w:p>
          <w:p w14:paraId="5F0FDC5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color w:val="auto"/>
                <w:sz w:val="18"/>
                <w:szCs w:val="18"/>
                <w:highlight w:val="none"/>
              </w:rPr>
              <w:t>mm</w:t>
            </w:r>
          </w:p>
        </w:tc>
        <w:tc>
          <w:tcPr>
            <w:tcW w:w="2908" w:type="dxa"/>
            <w:tcBorders>
              <w:top w:val="single" w:color="auto" w:sz="8" w:space="0"/>
              <w:bottom w:val="single" w:color="auto" w:sz="8" w:space="0"/>
              <w:right w:val="single" w:color="auto" w:sz="8" w:space="0"/>
            </w:tcBorders>
          </w:tcPr>
          <w:p w14:paraId="44E7543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auto"/>
                <w:sz w:val="18"/>
                <w:szCs w:val="18"/>
                <w:highlight w:val="none"/>
              </w:rPr>
            </w:pPr>
            <w:r>
              <w:rPr>
                <w:color w:val="auto"/>
                <w:sz w:val="18"/>
                <w:szCs w:val="18"/>
                <w:highlight w:val="none"/>
              </w:rPr>
              <w:t>方头</w:t>
            </w:r>
            <w:r>
              <w:rPr>
                <w:rFonts w:hint="eastAsia"/>
                <w:color w:val="auto"/>
                <w:sz w:val="18"/>
                <w:szCs w:val="18"/>
                <w:highlight w:val="none"/>
              </w:rPr>
              <w:t>最小长度</w:t>
            </w:r>
          </w:p>
          <w:p w14:paraId="00F68F5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color w:val="auto"/>
                <w:sz w:val="18"/>
                <w:szCs w:val="18"/>
                <w:highlight w:val="none"/>
              </w:rPr>
              <w:t>mm</w:t>
            </w:r>
          </w:p>
        </w:tc>
      </w:tr>
      <w:tr w14:paraId="06DC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Borders>
              <w:top w:val="single" w:color="auto" w:sz="8" w:space="0"/>
              <w:left w:val="single" w:color="auto" w:sz="8" w:space="0"/>
            </w:tcBorders>
          </w:tcPr>
          <w:p w14:paraId="7049ABAA">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color w:val="auto"/>
                <w:sz w:val="18"/>
                <w:szCs w:val="18"/>
                <w:highlight w:val="none"/>
              </w:rPr>
              <w:t>50</w:t>
            </w:r>
          </w:p>
        </w:tc>
        <w:tc>
          <w:tcPr>
            <w:tcW w:w="2906" w:type="dxa"/>
            <w:tcBorders>
              <w:top w:val="single" w:color="auto" w:sz="8" w:space="0"/>
            </w:tcBorders>
          </w:tcPr>
          <w:p w14:paraId="7F76D7B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color w:val="auto"/>
                <w:sz w:val="18"/>
                <w:szCs w:val="18"/>
                <w:highlight w:val="none"/>
              </w:rPr>
              <w:t>10×10</w:t>
            </w:r>
          </w:p>
        </w:tc>
        <w:tc>
          <w:tcPr>
            <w:tcW w:w="2908" w:type="dxa"/>
            <w:tcBorders>
              <w:top w:val="single" w:color="auto" w:sz="8" w:space="0"/>
              <w:right w:val="single" w:color="auto" w:sz="8" w:space="0"/>
            </w:tcBorders>
          </w:tcPr>
          <w:p w14:paraId="35639003">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rFonts w:hint="eastAsia"/>
                <w:color w:val="auto"/>
                <w:sz w:val="18"/>
                <w:szCs w:val="18"/>
                <w:highlight w:val="none"/>
              </w:rPr>
              <w:t>10</w:t>
            </w:r>
          </w:p>
        </w:tc>
      </w:tr>
      <w:tr w14:paraId="6BD8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Borders>
              <w:left w:val="single" w:color="auto" w:sz="8" w:space="0"/>
            </w:tcBorders>
          </w:tcPr>
          <w:p w14:paraId="05A3DA7E">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color w:val="auto"/>
                <w:sz w:val="18"/>
                <w:szCs w:val="18"/>
                <w:highlight w:val="none"/>
              </w:rPr>
              <w:t>63</w:t>
            </w:r>
            <w:r>
              <w:rPr>
                <w:rFonts w:hint="eastAsia"/>
                <w:color w:val="auto"/>
                <w:sz w:val="18"/>
                <w:szCs w:val="18"/>
                <w:highlight w:val="none"/>
              </w:rPr>
              <w:t>≤</w:t>
            </w:r>
            <w:r>
              <w:rPr>
                <w:color w:val="auto"/>
                <w:sz w:val="18"/>
                <w:szCs w:val="18"/>
                <w:highlight w:val="none"/>
              </w:rPr>
              <w:t>dn</w:t>
            </w:r>
            <w:r>
              <w:rPr>
                <w:rFonts w:hint="eastAsia"/>
                <w:color w:val="auto"/>
                <w:sz w:val="18"/>
                <w:szCs w:val="18"/>
                <w:highlight w:val="none"/>
              </w:rPr>
              <w:t>≤</w:t>
            </w:r>
            <w:r>
              <w:rPr>
                <w:color w:val="auto"/>
                <w:sz w:val="18"/>
                <w:szCs w:val="18"/>
                <w:highlight w:val="none"/>
              </w:rPr>
              <w:t>125</w:t>
            </w:r>
          </w:p>
        </w:tc>
        <w:tc>
          <w:tcPr>
            <w:tcW w:w="2906" w:type="dxa"/>
          </w:tcPr>
          <w:p w14:paraId="5EDBFE74">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color w:val="auto"/>
                <w:sz w:val="18"/>
                <w:szCs w:val="18"/>
                <w:highlight w:val="none"/>
              </w:rPr>
              <w:t>19</w:t>
            </w:r>
            <w:r>
              <w:rPr>
                <w:rFonts w:hint="eastAsia"/>
                <w:color w:val="auto"/>
                <w:sz w:val="18"/>
                <w:szCs w:val="18"/>
                <w:highlight w:val="none"/>
              </w:rPr>
              <w:t>×</w:t>
            </w:r>
            <w:r>
              <w:rPr>
                <w:color w:val="auto"/>
                <w:sz w:val="18"/>
                <w:szCs w:val="18"/>
                <w:highlight w:val="none"/>
              </w:rPr>
              <w:t>19</w:t>
            </w:r>
          </w:p>
        </w:tc>
        <w:tc>
          <w:tcPr>
            <w:tcW w:w="2908" w:type="dxa"/>
            <w:tcBorders>
              <w:right w:val="single" w:color="auto" w:sz="8" w:space="0"/>
            </w:tcBorders>
          </w:tcPr>
          <w:p w14:paraId="633DC35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rFonts w:hint="eastAsia"/>
                <w:color w:val="auto"/>
                <w:sz w:val="18"/>
                <w:szCs w:val="18"/>
                <w:highlight w:val="none"/>
              </w:rPr>
              <w:t>20</w:t>
            </w:r>
          </w:p>
        </w:tc>
      </w:tr>
      <w:tr w14:paraId="61D2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Borders>
              <w:left w:val="single" w:color="auto" w:sz="8" w:space="0"/>
              <w:bottom w:val="single" w:color="auto" w:sz="8" w:space="0"/>
            </w:tcBorders>
          </w:tcPr>
          <w:p w14:paraId="66D4B41C">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color w:val="auto"/>
                <w:sz w:val="18"/>
                <w:szCs w:val="18"/>
                <w:highlight w:val="none"/>
              </w:rPr>
              <w:t>140</w:t>
            </w:r>
            <w:r>
              <w:rPr>
                <w:rFonts w:hint="eastAsia"/>
                <w:color w:val="auto"/>
                <w:sz w:val="18"/>
                <w:szCs w:val="18"/>
                <w:highlight w:val="none"/>
              </w:rPr>
              <w:t>≤</w:t>
            </w:r>
            <w:r>
              <w:rPr>
                <w:color w:val="auto"/>
                <w:sz w:val="18"/>
                <w:szCs w:val="18"/>
                <w:highlight w:val="none"/>
              </w:rPr>
              <w:t>dn</w:t>
            </w:r>
            <w:r>
              <w:rPr>
                <w:rFonts w:hint="eastAsia"/>
                <w:color w:val="auto"/>
                <w:sz w:val="18"/>
                <w:szCs w:val="18"/>
                <w:highlight w:val="none"/>
              </w:rPr>
              <w:t>≤</w:t>
            </w:r>
            <w:r>
              <w:rPr>
                <w:color w:val="auto"/>
                <w:sz w:val="18"/>
                <w:szCs w:val="18"/>
                <w:highlight w:val="none"/>
              </w:rPr>
              <w:t>315</w:t>
            </w:r>
          </w:p>
        </w:tc>
        <w:tc>
          <w:tcPr>
            <w:tcW w:w="2906" w:type="dxa"/>
            <w:tcBorders>
              <w:bottom w:val="single" w:color="auto" w:sz="8" w:space="0"/>
            </w:tcBorders>
          </w:tcPr>
          <w:p w14:paraId="25F5217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color w:val="auto"/>
                <w:sz w:val="18"/>
                <w:szCs w:val="18"/>
                <w:highlight w:val="none"/>
              </w:rPr>
              <w:t>25.4</w:t>
            </w:r>
            <w:r>
              <w:rPr>
                <w:rFonts w:hint="eastAsia"/>
                <w:color w:val="auto"/>
                <w:sz w:val="18"/>
                <w:szCs w:val="18"/>
                <w:highlight w:val="none"/>
              </w:rPr>
              <w:t>×</w:t>
            </w:r>
            <w:r>
              <w:rPr>
                <w:color w:val="auto"/>
                <w:sz w:val="18"/>
                <w:szCs w:val="18"/>
                <w:highlight w:val="none"/>
              </w:rPr>
              <w:t>25.4</w:t>
            </w:r>
          </w:p>
        </w:tc>
        <w:tc>
          <w:tcPr>
            <w:tcW w:w="2908" w:type="dxa"/>
            <w:tcBorders>
              <w:bottom w:val="single" w:color="auto" w:sz="8" w:space="0"/>
              <w:right w:val="single" w:color="auto" w:sz="8" w:space="0"/>
            </w:tcBorders>
          </w:tcPr>
          <w:p w14:paraId="1CC8C1E7">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黑体" w:hAnsi="黑体" w:eastAsia="黑体" w:cs="黑体"/>
                <w:color w:val="auto"/>
                <w:sz w:val="18"/>
                <w:szCs w:val="18"/>
                <w:highlight w:val="none"/>
                <w:vertAlign w:val="baseline"/>
              </w:rPr>
            </w:pPr>
            <w:r>
              <w:rPr>
                <w:rFonts w:hint="eastAsia"/>
                <w:color w:val="auto"/>
                <w:sz w:val="18"/>
                <w:szCs w:val="18"/>
                <w:highlight w:val="none"/>
              </w:rPr>
              <w:t>26</w:t>
            </w:r>
          </w:p>
        </w:tc>
      </w:tr>
    </w:tbl>
    <w:p w14:paraId="338641C0">
      <w:pPr>
        <w:keepNext w:val="0"/>
        <w:keepLines w:val="0"/>
        <w:pageBreakBefore w:val="0"/>
        <w:widowControl w:val="0"/>
        <w:kinsoku/>
        <w:wordWrap/>
        <w:overflowPunct/>
        <w:topLinePunct w:val="0"/>
        <w:autoSpaceDE/>
        <w:autoSpaceDN/>
        <w:bidi w:val="0"/>
        <w:adjustRightInd/>
        <w:snapToGrid w:val="0"/>
        <w:spacing w:before="157" w:beforeLines="50" w:line="300" w:lineRule="auto"/>
        <w:ind w:firstLine="0" w:firstLineChars="0"/>
        <w:textAlignment w:val="auto"/>
        <w:rPr>
          <w:rFonts w:hint="eastAsia" w:ascii="黑体" w:hAnsi="黑体" w:eastAsia="黑体" w:cs="黑体"/>
          <w:color w:val="auto"/>
          <w:highlight w:val="none"/>
        </w:rPr>
      </w:pPr>
      <w:r>
        <w:rPr>
          <w:rFonts w:hint="eastAsia" w:ascii="黑体" w:hAnsi="黑体" w:eastAsia="黑体" w:cs="黑体"/>
          <w:color w:val="auto"/>
          <w:highlight w:val="none"/>
        </w:rPr>
        <w:t>6.</w:t>
      </w:r>
      <w:r>
        <w:rPr>
          <w:rFonts w:hint="eastAsia" w:ascii="黑体" w:hAnsi="黑体" w:eastAsia="黑体" w:cs="黑体"/>
          <w:color w:val="auto"/>
          <w:highlight w:val="none"/>
          <w:lang w:val="en-US" w:eastAsia="zh-CN"/>
        </w:rPr>
        <w:t>3.7</w:t>
      </w:r>
      <w:r>
        <w:rPr>
          <w:rStyle w:val="62"/>
          <w:rFonts w:hint="eastAsia"/>
          <w:color w:val="auto"/>
          <w:highlight w:val="none"/>
        </w:rPr>
        <w:t>　当采用</w:t>
      </w:r>
      <w:r>
        <w:rPr>
          <w:rFonts w:hint="eastAsia"/>
          <w:color w:val="auto"/>
          <w:highlight w:val="none"/>
        </w:rPr>
        <w:t>电动驱动时，其驱动装置不应对调节阀造成不利影响，且</w:t>
      </w:r>
      <w:r>
        <w:rPr>
          <w:rFonts w:hint="eastAsia"/>
          <w:color w:val="auto"/>
          <w:highlight w:val="none"/>
          <w:lang w:eastAsia="zh-CN"/>
        </w:rPr>
        <w:t>应</w:t>
      </w:r>
      <w:r>
        <w:rPr>
          <w:rFonts w:hint="eastAsia"/>
          <w:color w:val="auto"/>
          <w:highlight w:val="none"/>
        </w:rPr>
        <w:t>符合G</w:t>
      </w:r>
      <w:r>
        <w:rPr>
          <w:color w:val="auto"/>
          <w:kern w:val="0"/>
          <w:highlight w:val="none"/>
          <w:lang w:bidi="ar"/>
        </w:rPr>
        <w:t>B/T 12222和GB/T 12223</w:t>
      </w:r>
      <w:r>
        <w:rPr>
          <w:rFonts w:hint="eastAsia"/>
          <w:color w:val="auto"/>
          <w:highlight w:val="none"/>
        </w:rPr>
        <w:t>的规定。</w:t>
      </w:r>
    </w:p>
    <w:p w14:paraId="18633D06">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ind w:firstLine="0" w:firstLineChars="0"/>
        <w:textAlignment w:val="auto"/>
        <w:rPr>
          <w:rFonts w:hint="default" w:eastAsia="黑体"/>
          <w:color w:val="auto"/>
          <w:highlight w:val="none"/>
          <w:lang w:val="en-US" w:eastAsia="zh-CN"/>
        </w:rPr>
      </w:pPr>
      <w:r>
        <w:rPr>
          <w:rFonts w:hint="eastAsia" w:ascii="黑体" w:hAnsi="黑体" w:eastAsia="黑体"/>
          <w:color w:val="auto"/>
          <w:highlight w:val="none"/>
        </w:rPr>
        <w:t>6.</w:t>
      </w:r>
      <w:r>
        <w:rPr>
          <w:rFonts w:hint="eastAsia" w:eastAsia="黑体"/>
          <w:color w:val="auto"/>
          <w:highlight w:val="none"/>
          <w:lang w:val="en-US" w:eastAsia="zh-CN"/>
        </w:rPr>
        <w:t>4　连接形式</w:t>
      </w:r>
    </w:p>
    <w:p w14:paraId="1194D98E">
      <w:pPr>
        <w:spacing w:line="300" w:lineRule="auto"/>
        <w:ind w:firstLine="420" w:firstLineChars="200"/>
        <w:rPr>
          <w:rFonts w:hint="eastAsia"/>
          <w:color w:val="auto"/>
          <w:highlight w:val="none"/>
        </w:rPr>
      </w:pPr>
      <w:r>
        <w:rPr>
          <w:rFonts w:hint="eastAsia"/>
          <w:color w:val="auto"/>
          <w:highlight w:val="none"/>
        </w:rPr>
        <w:t>公称外径小于</w:t>
      </w:r>
      <w:r>
        <w:rPr>
          <w:color w:val="auto"/>
          <w:highlight w:val="none"/>
        </w:rPr>
        <w:t>dn50的</w:t>
      </w:r>
      <w:r>
        <w:rPr>
          <w:rFonts w:hint="eastAsia"/>
          <w:color w:val="auto"/>
          <w:highlight w:val="none"/>
        </w:rPr>
        <w:t>调节阀宜采用热熔承插连接或螺纹连接，大于或等</w:t>
      </w:r>
      <w:r>
        <w:rPr>
          <w:color w:val="auto"/>
          <w:highlight w:val="none"/>
        </w:rPr>
        <w:t>于dn50</w:t>
      </w:r>
      <w:r>
        <w:rPr>
          <w:rFonts w:hint="eastAsia"/>
          <w:color w:val="auto"/>
          <w:highlight w:val="none"/>
        </w:rPr>
        <w:t>可采用热熔连接、电熔连接或法兰连接。</w:t>
      </w:r>
      <w:bookmarkStart w:id="59" w:name="_Toc198284258"/>
      <w:bookmarkStart w:id="60" w:name="_Toc204853813"/>
    </w:p>
    <w:p w14:paraId="5A9FA0AD">
      <w:pPr>
        <w:pStyle w:val="2"/>
        <w:spacing w:before="312" w:beforeLines="100" w:after="312" w:afterLines="100" w:line="300" w:lineRule="auto"/>
        <w:rPr>
          <w:rFonts w:hint="eastAsia" w:ascii="黑体" w:hAnsi="黑体" w:cs="黑体"/>
          <w:color w:val="auto"/>
          <w:highlight w:val="none"/>
        </w:rPr>
      </w:pPr>
      <w:r>
        <w:rPr>
          <w:rFonts w:hint="eastAsia" w:ascii="黑体" w:hAnsi="黑体" w:cs="黑体"/>
          <w:color w:val="auto"/>
          <w:highlight w:val="none"/>
        </w:rPr>
        <w:t>7　材料</w:t>
      </w:r>
      <w:bookmarkEnd w:id="59"/>
      <w:bookmarkEnd w:id="60"/>
    </w:p>
    <w:p w14:paraId="38E3E6B0">
      <w:pPr>
        <w:pStyle w:val="3"/>
        <w:spacing w:before="156" w:beforeLines="50" w:after="156" w:afterLines="50" w:line="300" w:lineRule="auto"/>
        <w:rPr>
          <w:rFonts w:hint="eastAsia" w:ascii="黑体" w:hAnsi="黑体" w:cs="黑体"/>
          <w:color w:val="auto"/>
          <w:highlight w:val="none"/>
        </w:rPr>
      </w:pPr>
      <w:r>
        <w:rPr>
          <w:rFonts w:hint="eastAsia" w:ascii="黑体" w:hAnsi="黑体" w:cs="黑体"/>
          <w:color w:val="auto"/>
          <w:highlight w:val="none"/>
        </w:rPr>
        <w:t>7.1　</w:t>
      </w:r>
      <w:r>
        <w:rPr>
          <w:rFonts w:ascii="黑体" w:hAnsi="黑体" w:cs="黑体"/>
          <w:color w:val="auto"/>
          <w:highlight w:val="none"/>
        </w:rPr>
        <w:t>PE-RTII</w:t>
      </w:r>
      <w:r>
        <w:rPr>
          <w:rFonts w:hint="eastAsia" w:ascii="黑体" w:hAnsi="黑体" w:cs="黑体"/>
          <w:color w:val="auto"/>
          <w:highlight w:val="none"/>
        </w:rPr>
        <w:t>材料</w:t>
      </w:r>
    </w:p>
    <w:p w14:paraId="20A11105">
      <w:pPr>
        <w:keepNext w:val="0"/>
        <w:keepLines w:val="0"/>
        <w:pageBreakBefore w:val="0"/>
        <w:widowControl w:val="0"/>
        <w:kinsoku/>
        <w:wordWrap/>
        <w:overflowPunct/>
        <w:topLinePunct w:val="0"/>
        <w:autoSpaceDE/>
        <w:autoSpaceDN/>
        <w:bidi w:val="0"/>
        <w:adjustRightInd/>
        <w:snapToGrid w:val="0"/>
        <w:spacing w:line="300" w:lineRule="auto"/>
        <w:ind w:firstLine="0" w:firstLineChars="0"/>
        <w:jc w:val="both"/>
        <w:textAlignment w:val="auto"/>
        <w:rPr>
          <w:rFonts w:hint="eastAsia"/>
          <w:color w:val="auto"/>
          <w:highlight w:val="none"/>
        </w:rPr>
      </w:pPr>
      <w:r>
        <w:rPr>
          <w:rFonts w:hint="eastAsia" w:ascii="黑体" w:hAnsi="黑体" w:eastAsia="黑体" w:cs="黑体"/>
          <w:color w:val="auto"/>
          <w:highlight w:val="none"/>
        </w:rPr>
        <w:t>7.1.1　</w:t>
      </w:r>
      <w:r>
        <w:rPr>
          <w:rFonts w:hint="eastAsia"/>
          <w:color w:val="auto"/>
          <w:highlight w:val="none"/>
        </w:rPr>
        <w:t>调节阀壳体使用的PE-RTⅡ材料性能应符合GB/T 28799.1—2020中表2和表3</w:t>
      </w:r>
      <w:r>
        <w:rPr>
          <w:rFonts w:hint="eastAsia"/>
          <w:color w:val="auto"/>
          <w:highlight w:val="none"/>
          <w:lang w:eastAsia="zh-CN"/>
        </w:rPr>
        <w:t>规定。</w:t>
      </w:r>
      <w:r>
        <w:rPr>
          <w:rFonts w:hint="eastAsia"/>
          <w:color w:val="auto"/>
          <w:highlight w:val="none"/>
        </w:rPr>
        <w:t>当管道采用热熔连接时</w:t>
      </w:r>
      <w:r>
        <w:rPr>
          <w:rFonts w:hint="eastAsia"/>
          <w:color w:val="auto"/>
          <w:highlight w:val="none"/>
          <w:lang w:eastAsia="zh-CN"/>
        </w:rPr>
        <w:t>，</w:t>
      </w:r>
      <w:r>
        <w:rPr>
          <w:rFonts w:hint="eastAsia"/>
          <w:color w:val="auto"/>
          <w:highlight w:val="none"/>
        </w:rPr>
        <w:t>应符合GB/T</w:t>
      </w:r>
      <w:r>
        <w:rPr>
          <w:rFonts w:hint="eastAsia"/>
          <w:color w:val="auto"/>
          <w:highlight w:val="none"/>
          <w:lang w:val="en-US" w:eastAsia="zh-CN"/>
        </w:rPr>
        <w:t xml:space="preserve"> </w:t>
      </w:r>
      <w:r>
        <w:rPr>
          <w:rFonts w:hint="eastAsia"/>
          <w:color w:val="auto"/>
          <w:highlight w:val="none"/>
        </w:rPr>
        <w:t>28799.1—2020中5.3兼容性</w:t>
      </w:r>
      <w:r>
        <w:rPr>
          <w:rFonts w:hint="eastAsia"/>
          <w:color w:val="auto"/>
          <w:highlight w:val="none"/>
          <w:lang w:val="en-US" w:eastAsia="zh-CN"/>
        </w:rPr>
        <w:t>规定</w:t>
      </w:r>
      <w:r>
        <w:rPr>
          <w:rFonts w:hint="eastAsia"/>
          <w:color w:val="auto"/>
          <w:highlight w:val="none"/>
        </w:rPr>
        <w:t>。</w:t>
      </w:r>
    </w:p>
    <w:p w14:paraId="3278B417">
      <w:pPr>
        <w:keepNext w:val="0"/>
        <w:keepLines w:val="0"/>
        <w:pageBreakBefore w:val="0"/>
        <w:widowControl w:val="0"/>
        <w:kinsoku/>
        <w:wordWrap/>
        <w:overflowPunct/>
        <w:topLinePunct w:val="0"/>
        <w:autoSpaceDE/>
        <w:autoSpaceDN/>
        <w:bidi w:val="0"/>
        <w:adjustRightInd/>
        <w:snapToGrid w:val="0"/>
        <w:spacing w:line="300" w:lineRule="auto"/>
        <w:ind w:firstLine="0" w:firstLineChars="0"/>
        <w:textAlignment w:val="auto"/>
        <w:rPr>
          <w:color w:val="auto"/>
          <w:highlight w:val="none"/>
        </w:rPr>
      </w:pPr>
      <w:r>
        <w:rPr>
          <w:rFonts w:hint="eastAsia" w:ascii="黑体" w:hAnsi="黑体" w:eastAsia="黑体" w:cs="黑体"/>
          <w:color w:val="auto"/>
          <w:highlight w:val="none"/>
        </w:rPr>
        <w:t>7.1.2　</w:t>
      </w:r>
      <w:r>
        <w:rPr>
          <w:rFonts w:hint="eastAsia"/>
          <w:color w:val="auto"/>
          <w:highlight w:val="none"/>
        </w:rPr>
        <w:t>PE-RTⅡ材料不应使用再生料和回用料。</w:t>
      </w:r>
    </w:p>
    <w:p w14:paraId="5BA19658">
      <w:pPr>
        <w:pStyle w:val="3"/>
        <w:spacing w:before="156" w:beforeLines="50" w:after="156" w:afterLines="50" w:line="300" w:lineRule="auto"/>
        <w:rPr>
          <w:rFonts w:hint="eastAsia" w:ascii="黑体" w:hAnsi="黑体" w:cs="黑体"/>
          <w:color w:val="auto"/>
          <w:highlight w:val="none"/>
        </w:rPr>
      </w:pPr>
      <w:r>
        <w:rPr>
          <w:rFonts w:hint="eastAsia" w:ascii="黑体" w:hAnsi="黑体" w:cs="黑体"/>
          <w:color w:val="auto"/>
          <w:highlight w:val="none"/>
        </w:rPr>
        <w:t>7.2　其他材料</w:t>
      </w:r>
    </w:p>
    <w:p w14:paraId="61118C74">
      <w:pPr>
        <w:keepNext w:val="0"/>
        <w:keepLines w:val="0"/>
        <w:pageBreakBefore w:val="0"/>
        <w:widowControl w:val="0"/>
        <w:kinsoku/>
        <w:wordWrap/>
        <w:overflowPunct/>
        <w:topLinePunct w:val="0"/>
        <w:autoSpaceDE/>
        <w:autoSpaceDN/>
        <w:bidi w:val="0"/>
        <w:adjustRightInd/>
        <w:snapToGrid w:val="0"/>
        <w:spacing w:line="300" w:lineRule="auto"/>
        <w:ind w:firstLine="0" w:firstLineChars="0"/>
        <w:textAlignment w:val="auto"/>
        <w:rPr>
          <w:color w:val="auto"/>
          <w:highlight w:val="none"/>
        </w:rPr>
      </w:pPr>
      <w:r>
        <w:rPr>
          <w:rFonts w:hint="eastAsia" w:ascii="黑体" w:hAnsi="黑体" w:eastAsia="黑体" w:cs="黑体"/>
          <w:color w:val="auto"/>
          <w:highlight w:val="none"/>
        </w:rPr>
        <w:t>7.2.1</w:t>
      </w:r>
      <w:r>
        <w:rPr>
          <w:rFonts w:hint="eastAsia" w:ascii="黑体" w:hAnsi="黑体" w:cs="黑体"/>
          <w:color w:val="auto"/>
          <w:highlight w:val="none"/>
        </w:rPr>
        <w:t>　</w:t>
      </w:r>
      <w:r>
        <w:rPr>
          <w:rFonts w:hint="eastAsia"/>
          <w:color w:val="auto"/>
          <w:highlight w:val="none"/>
        </w:rPr>
        <w:t>调节阀部件使用的其他材料应符合表</w:t>
      </w:r>
      <w:r>
        <w:rPr>
          <w:rFonts w:hint="eastAsia"/>
          <w:color w:val="auto"/>
          <w:highlight w:val="none"/>
          <w:lang w:val="en-US" w:eastAsia="zh-CN"/>
        </w:rPr>
        <w:t>3</w:t>
      </w:r>
      <w:r>
        <w:rPr>
          <w:rFonts w:hint="eastAsia"/>
          <w:color w:val="auto"/>
          <w:highlight w:val="none"/>
        </w:rPr>
        <w:t>的</w:t>
      </w:r>
      <w:r>
        <w:rPr>
          <w:rFonts w:hint="eastAsia"/>
          <w:color w:val="auto"/>
          <w:highlight w:val="none"/>
          <w:lang w:val="en-US" w:eastAsia="zh-CN"/>
        </w:rPr>
        <w:t>规定</w:t>
      </w:r>
      <w:r>
        <w:rPr>
          <w:rFonts w:hint="eastAsia"/>
          <w:color w:val="auto"/>
          <w:highlight w:val="none"/>
          <w:lang w:eastAsia="zh-CN"/>
        </w:rPr>
        <w:t>，</w:t>
      </w:r>
      <w:r>
        <w:rPr>
          <w:rFonts w:hint="eastAsia"/>
          <w:color w:val="auto"/>
          <w:highlight w:val="none"/>
        </w:rPr>
        <w:t>当采用表</w:t>
      </w:r>
      <w:r>
        <w:rPr>
          <w:rFonts w:hint="eastAsia"/>
          <w:color w:val="auto"/>
          <w:highlight w:val="none"/>
          <w:lang w:val="en-US" w:eastAsia="zh-CN"/>
        </w:rPr>
        <w:t>3</w:t>
      </w:r>
      <w:r>
        <w:rPr>
          <w:rFonts w:hint="eastAsia"/>
          <w:color w:val="auto"/>
          <w:highlight w:val="none"/>
        </w:rPr>
        <w:t>以外的材料时</w:t>
      </w:r>
      <w:r>
        <w:rPr>
          <w:rFonts w:hint="eastAsia"/>
          <w:color w:val="auto"/>
          <w:highlight w:val="none"/>
          <w:lang w:eastAsia="zh-CN"/>
        </w:rPr>
        <w:t>，</w:t>
      </w:r>
      <w:r>
        <w:rPr>
          <w:rFonts w:hint="eastAsia"/>
          <w:color w:val="auto"/>
          <w:highlight w:val="none"/>
        </w:rPr>
        <w:t>应符合相应标准</w:t>
      </w:r>
      <w:r>
        <w:rPr>
          <w:rFonts w:hint="eastAsia"/>
          <w:color w:val="auto"/>
          <w:highlight w:val="none"/>
          <w:lang w:val="en-US" w:eastAsia="zh-CN"/>
        </w:rPr>
        <w:t>的规定</w:t>
      </w:r>
      <w:r>
        <w:rPr>
          <w:rFonts w:hint="eastAsia"/>
          <w:color w:val="auto"/>
          <w:highlight w:val="none"/>
        </w:rPr>
        <w:t>。</w:t>
      </w:r>
    </w:p>
    <w:p w14:paraId="794619DA">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lang w:val="en-US" w:eastAsia="zh-CN"/>
        </w:rPr>
        <w:t>3</w:t>
      </w:r>
      <w:r>
        <w:rPr>
          <w:rFonts w:hint="eastAsia" w:ascii="黑体" w:hAnsi="黑体" w:eastAsia="黑体" w:cs="黑体"/>
          <w:color w:val="auto"/>
          <w:highlight w:val="none"/>
        </w:rPr>
        <w:t>　调节阀部件的其他材料</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32"/>
        <w:gridCol w:w="2006"/>
        <w:gridCol w:w="2719"/>
        <w:gridCol w:w="2063"/>
      </w:tblGrid>
      <w:tr w14:paraId="39BF5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pct"/>
            <w:tcBorders>
              <w:top w:val="single" w:color="auto" w:sz="8" w:space="0"/>
              <w:left w:val="single" w:color="auto" w:sz="8" w:space="0"/>
              <w:bottom w:val="single" w:color="auto" w:sz="8" w:space="0"/>
              <w:right w:val="single" w:color="auto" w:sz="4" w:space="0"/>
            </w:tcBorders>
            <w:vAlign w:val="center"/>
          </w:tcPr>
          <w:p w14:paraId="115AA6A0">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名称</w:t>
            </w:r>
          </w:p>
        </w:tc>
        <w:tc>
          <w:tcPr>
            <w:tcW w:w="1150" w:type="pct"/>
            <w:tcBorders>
              <w:top w:val="single" w:color="auto" w:sz="8" w:space="0"/>
              <w:left w:val="single" w:color="auto" w:sz="4" w:space="0"/>
              <w:bottom w:val="single" w:color="auto" w:sz="8" w:space="0"/>
              <w:right w:val="single" w:color="auto" w:sz="4" w:space="0"/>
            </w:tcBorders>
            <w:vAlign w:val="center"/>
          </w:tcPr>
          <w:p w14:paraId="5DB7074A">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材料</w:t>
            </w:r>
          </w:p>
        </w:tc>
        <w:tc>
          <w:tcPr>
            <w:tcW w:w="1559" w:type="pct"/>
            <w:tcBorders>
              <w:top w:val="single" w:color="auto" w:sz="8" w:space="0"/>
              <w:left w:val="single" w:color="auto" w:sz="4" w:space="0"/>
              <w:bottom w:val="single" w:color="auto" w:sz="8" w:space="0"/>
              <w:right w:val="single" w:color="auto" w:sz="4" w:space="0"/>
            </w:tcBorders>
          </w:tcPr>
          <w:p w14:paraId="519F8071">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要求</w:t>
            </w:r>
          </w:p>
        </w:tc>
        <w:tc>
          <w:tcPr>
            <w:tcW w:w="1180" w:type="pct"/>
            <w:tcBorders>
              <w:top w:val="single" w:color="auto" w:sz="8" w:space="0"/>
              <w:left w:val="single" w:color="auto" w:sz="4" w:space="0"/>
              <w:bottom w:val="single" w:color="auto" w:sz="8" w:space="0"/>
              <w:right w:val="single" w:color="auto" w:sz="8" w:space="0"/>
            </w:tcBorders>
            <w:vAlign w:val="center"/>
          </w:tcPr>
          <w:p w14:paraId="6F0F51BB">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试验方法</w:t>
            </w:r>
          </w:p>
        </w:tc>
      </w:tr>
      <w:tr w14:paraId="161BC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pct"/>
            <w:tcBorders>
              <w:top w:val="single" w:color="auto" w:sz="4" w:space="0"/>
              <w:left w:val="single" w:color="auto" w:sz="8" w:space="0"/>
              <w:bottom w:val="single" w:color="auto" w:sz="4" w:space="0"/>
              <w:right w:val="single" w:color="auto" w:sz="4" w:space="0"/>
            </w:tcBorders>
            <w:vAlign w:val="center"/>
          </w:tcPr>
          <w:p w14:paraId="7C35EAFC">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阀芯和阀杆</w:t>
            </w:r>
          </w:p>
        </w:tc>
        <w:tc>
          <w:tcPr>
            <w:tcW w:w="1150" w:type="pct"/>
            <w:tcBorders>
              <w:top w:val="single" w:color="auto" w:sz="4" w:space="0"/>
              <w:left w:val="single" w:color="auto" w:sz="4" w:space="0"/>
              <w:bottom w:val="single" w:color="auto" w:sz="4" w:space="0"/>
              <w:right w:val="single" w:color="auto" w:sz="4" w:space="0"/>
            </w:tcBorders>
            <w:vAlign w:val="center"/>
          </w:tcPr>
          <w:p w14:paraId="3B84BFFB">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聚甲醛</w:t>
            </w:r>
          </w:p>
        </w:tc>
        <w:tc>
          <w:tcPr>
            <w:tcW w:w="1559" w:type="pct"/>
            <w:tcBorders>
              <w:top w:val="single" w:color="auto" w:sz="4" w:space="0"/>
              <w:left w:val="single" w:color="auto" w:sz="4" w:space="0"/>
              <w:bottom w:val="single" w:color="auto" w:sz="4" w:space="0"/>
              <w:right w:val="single" w:color="auto" w:sz="4" w:space="0"/>
            </w:tcBorders>
          </w:tcPr>
          <w:p w14:paraId="6EC5D287">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G</w:t>
            </w:r>
            <w:r>
              <w:rPr>
                <w:color w:val="auto"/>
                <w:sz w:val="18"/>
                <w:szCs w:val="18"/>
                <w:highlight w:val="none"/>
              </w:rPr>
              <w:t>B/T 2227</w:t>
            </w:r>
            <w:r>
              <w:rPr>
                <w:rFonts w:hint="eastAsia"/>
                <w:color w:val="auto"/>
                <w:sz w:val="18"/>
                <w:szCs w:val="18"/>
                <w:highlight w:val="none"/>
              </w:rPr>
              <w:t>1</w:t>
            </w:r>
            <w:r>
              <w:rPr>
                <w:color w:val="auto"/>
                <w:sz w:val="18"/>
                <w:szCs w:val="18"/>
                <w:highlight w:val="none"/>
              </w:rPr>
              <w:t>.3</w:t>
            </w:r>
          </w:p>
        </w:tc>
        <w:tc>
          <w:tcPr>
            <w:tcW w:w="1180" w:type="pct"/>
            <w:tcBorders>
              <w:top w:val="single" w:color="auto" w:sz="4" w:space="0"/>
              <w:left w:val="single" w:color="auto" w:sz="4" w:space="0"/>
              <w:bottom w:val="single" w:color="auto" w:sz="4" w:space="0"/>
              <w:right w:val="single" w:color="auto" w:sz="8" w:space="0"/>
            </w:tcBorders>
            <w:vAlign w:val="center"/>
          </w:tcPr>
          <w:p w14:paraId="362A76C9">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G</w:t>
            </w:r>
            <w:r>
              <w:rPr>
                <w:color w:val="auto"/>
                <w:sz w:val="18"/>
                <w:szCs w:val="18"/>
                <w:highlight w:val="none"/>
              </w:rPr>
              <w:t>B/T 2227</w:t>
            </w:r>
            <w:r>
              <w:rPr>
                <w:rFonts w:hint="eastAsia"/>
                <w:color w:val="auto"/>
                <w:sz w:val="18"/>
                <w:szCs w:val="18"/>
                <w:highlight w:val="none"/>
              </w:rPr>
              <w:t>1</w:t>
            </w:r>
            <w:r>
              <w:rPr>
                <w:color w:val="auto"/>
                <w:sz w:val="18"/>
                <w:szCs w:val="18"/>
                <w:highlight w:val="none"/>
              </w:rPr>
              <w:t>.2</w:t>
            </w:r>
          </w:p>
        </w:tc>
      </w:tr>
      <w:tr w14:paraId="361F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pct"/>
            <w:tcBorders>
              <w:top w:val="single" w:color="auto" w:sz="4" w:space="0"/>
              <w:left w:val="single" w:color="auto" w:sz="8" w:space="0"/>
              <w:bottom w:val="single" w:color="auto" w:sz="4" w:space="0"/>
              <w:right w:val="single" w:color="auto" w:sz="4" w:space="0"/>
            </w:tcBorders>
            <w:vAlign w:val="center"/>
          </w:tcPr>
          <w:p w14:paraId="4387992F">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支撑环</w:t>
            </w:r>
          </w:p>
        </w:tc>
        <w:tc>
          <w:tcPr>
            <w:tcW w:w="1150" w:type="pct"/>
            <w:tcBorders>
              <w:top w:val="single" w:color="auto" w:sz="4" w:space="0"/>
              <w:left w:val="single" w:color="auto" w:sz="4" w:space="0"/>
              <w:bottom w:val="single" w:color="auto" w:sz="4" w:space="0"/>
              <w:right w:val="single" w:color="auto" w:sz="4" w:space="0"/>
            </w:tcBorders>
            <w:vAlign w:val="center"/>
          </w:tcPr>
          <w:p w14:paraId="440C6A7A">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聚丙烯</w:t>
            </w:r>
          </w:p>
        </w:tc>
        <w:tc>
          <w:tcPr>
            <w:tcW w:w="1559" w:type="pct"/>
            <w:tcBorders>
              <w:top w:val="single" w:color="auto" w:sz="4" w:space="0"/>
              <w:left w:val="single" w:color="auto" w:sz="4" w:space="0"/>
              <w:bottom w:val="single" w:color="auto" w:sz="4" w:space="0"/>
              <w:right w:val="single" w:color="auto" w:sz="4" w:space="0"/>
            </w:tcBorders>
          </w:tcPr>
          <w:p w14:paraId="2B5DB253">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 xml:space="preserve">GB/T </w:t>
            </w:r>
            <w:r>
              <w:rPr>
                <w:color w:val="auto"/>
                <w:sz w:val="18"/>
                <w:szCs w:val="18"/>
                <w:highlight w:val="none"/>
              </w:rPr>
              <w:t>12670</w:t>
            </w:r>
            <w:r>
              <w:rPr>
                <w:rFonts w:hint="eastAsia"/>
                <w:color w:val="auto"/>
                <w:sz w:val="18"/>
                <w:szCs w:val="18"/>
                <w:highlight w:val="none"/>
              </w:rPr>
              <w:t>中的P</w:t>
            </w:r>
            <w:r>
              <w:rPr>
                <w:color w:val="auto"/>
                <w:sz w:val="18"/>
                <w:szCs w:val="18"/>
                <w:highlight w:val="none"/>
              </w:rPr>
              <w:t>P-R</w:t>
            </w:r>
            <w:r>
              <w:rPr>
                <w:rFonts w:hint="eastAsia"/>
                <w:color w:val="auto"/>
                <w:sz w:val="18"/>
                <w:szCs w:val="18"/>
                <w:highlight w:val="none"/>
              </w:rPr>
              <w:t>或P</w:t>
            </w:r>
            <w:r>
              <w:rPr>
                <w:color w:val="auto"/>
                <w:sz w:val="18"/>
                <w:szCs w:val="18"/>
                <w:highlight w:val="none"/>
              </w:rPr>
              <w:t>P-B</w:t>
            </w:r>
          </w:p>
        </w:tc>
        <w:tc>
          <w:tcPr>
            <w:tcW w:w="1180" w:type="pct"/>
            <w:tcBorders>
              <w:top w:val="single" w:color="auto" w:sz="4" w:space="0"/>
              <w:left w:val="single" w:color="auto" w:sz="4" w:space="0"/>
              <w:bottom w:val="single" w:color="auto" w:sz="4" w:space="0"/>
              <w:right w:val="single" w:color="auto" w:sz="8" w:space="0"/>
            </w:tcBorders>
            <w:vAlign w:val="center"/>
          </w:tcPr>
          <w:p w14:paraId="448ED220">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 xml:space="preserve">GB/T </w:t>
            </w:r>
            <w:r>
              <w:rPr>
                <w:color w:val="auto"/>
                <w:sz w:val="18"/>
                <w:szCs w:val="18"/>
                <w:highlight w:val="none"/>
              </w:rPr>
              <w:t>12670</w:t>
            </w:r>
          </w:p>
        </w:tc>
      </w:tr>
      <w:tr w14:paraId="6081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8" w:type="pct"/>
            <w:tcBorders>
              <w:top w:val="single" w:color="auto" w:sz="4" w:space="0"/>
              <w:left w:val="single" w:color="auto" w:sz="8" w:space="0"/>
              <w:bottom w:val="single" w:color="auto" w:sz="8" w:space="0"/>
              <w:right w:val="single" w:color="auto" w:sz="4" w:space="0"/>
            </w:tcBorders>
            <w:vAlign w:val="center"/>
          </w:tcPr>
          <w:p w14:paraId="0063AEBA">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密封件</w:t>
            </w:r>
          </w:p>
        </w:tc>
        <w:tc>
          <w:tcPr>
            <w:tcW w:w="1150" w:type="pct"/>
            <w:tcBorders>
              <w:top w:val="single" w:color="auto" w:sz="4" w:space="0"/>
              <w:left w:val="single" w:color="auto" w:sz="4" w:space="0"/>
              <w:bottom w:val="single" w:color="auto" w:sz="8" w:space="0"/>
              <w:right w:val="single" w:color="auto" w:sz="4" w:space="0"/>
            </w:tcBorders>
            <w:vAlign w:val="center"/>
          </w:tcPr>
          <w:p w14:paraId="0B32D3EA">
            <w:pPr>
              <w:spacing w:before="31" w:beforeLines="10" w:after="37" w:afterLines="12" w:line="240" w:lineRule="auto"/>
              <w:ind w:firstLine="0" w:firstLineChars="0"/>
              <w:jc w:val="center"/>
              <w:rPr>
                <w:color w:val="auto"/>
                <w:sz w:val="18"/>
                <w:szCs w:val="18"/>
                <w:highlight w:val="none"/>
              </w:rPr>
            </w:pPr>
            <w:r>
              <w:rPr>
                <w:rFonts w:hint="eastAsia"/>
                <w:color w:val="auto"/>
                <w:sz w:val="18"/>
                <w:szCs w:val="18"/>
                <w:highlight w:val="none"/>
              </w:rPr>
              <w:t>三元乙丙橡胶</w:t>
            </w:r>
          </w:p>
        </w:tc>
        <w:tc>
          <w:tcPr>
            <w:tcW w:w="1559" w:type="pct"/>
            <w:tcBorders>
              <w:top w:val="single" w:color="auto" w:sz="4" w:space="0"/>
              <w:left w:val="single" w:color="auto" w:sz="4" w:space="0"/>
              <w:bottom w:val="single" w:color="auto" w:sz="8" w:space="0"/>
              <w:right w:val="single" w:color="auto" w:sz="4" w:space="0"/>
            </w:tcBorders>
          </w:tcPr>
          <w:p w14:paraId="37F87048">
            <w:pPr>
              <w:spacing w:before="31" w:beforeLines="10" w:after="37" w:afterLines="12" w:line="240" w:lineRule="auto"/>
              <w:ind w:firstLine="0" w:firstLineChars="0"/>
              <w:jc w:val="center"/>
              <w:rPr>
                <w:color w:val="auto"/>
                <w:sz w:val="18"/>
                <w:szCs w:val="18"/>
                <w:highlight w:val="none"/>
              </w:rPr>
            </w:pPr>
            <w:r>
              <w:rPr>
                <w:color w:val="auto"/>
                <w:sz w:val="18"/>
                <w:szCs w:val="18"/>
                <w:highlight w:val="none"/>
              </w:rPr>
              <w:t>GB/T 27572</w:t>
            </w:r>
            <w:r>
              <w:rPr>
                <w:rFonts w:hint="eastAsia"/>
                <w:color w:val="auto"/>
                <w:sz w:val="18"/>
                <w:szCs w:val="18"/>
                <w:highlight w:val="none"/>
              </w:rPr>
              <w:t>—2011中的表2</w:t>
            </w:r>
          </w:p>
        </w:tc>
        <w:tc>
          <w:tcPr>
            <w:tcW w:w="1180" w:type="pct"/>
            <w:tcBorders>
              <w:top w:val="single" w:color="auto" w:sz="4" w:space="0"/>
              <w:left w:val="single" w:color="auto" w:sz="4" w:space="0"/>
              <w:bottom w:val="single" w:color="auto" w:sz="8" w:space="0"/>
              <w:right w:val="single" w:color="auto" w:sz="8" w:space="0"/>
            </w:tcBorders>
            <w:vAlign w:val="center"/>
          </w:tcPr>
          <w:p w14:paraId="50F84BD1">
            <w:pPr>
              <w:spacing w:before="31" w:beforeLines="10" w:after="37" w:afterLines="12" w:line="240" w:lineRule="auto"/>
              <w:ind w:firstLine="0" w:firstLineChars="0"/>
              <w:jc w:val="center"/>
              <w:rPr>
                <w:color w:val="auto"/>
                <w:sz w:val="18"/>
                <w:szCs w:val="18"/>
                <w:highlight w:val="none"/>
              </w:rPr>
            </w:pPr>
            <w:r>
              <w:rPr>
                <w:color w:val="auto"/>
                <w:sz w:val="18"/>
                <w:szCs w:val="18"/>
                <w:highlight w:val="none"/>
              </w:rPr>
              <w:t>GB/T 27572</w:t>
            </w:r>
          </w:p>
        </w:tc>
      </w:tr>
      <w:tr w14:paraId="3A90F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4"/>
            <w:tcBorders>
              <w:top w:val="single" w:color="auto" w:sz="8" w:space="0"/>
              <w:left w:val="single" w:color="auto" w:sz="8" w:space="0"/>
              <w:bottom w:val="single" w:color="auto" w:sz="8" w:space="0"/>
              <w:right w:val="single" w:color="auto" w:sz="8" w:space="0"/>
            </w:tcBorders>
            <w:vAlign w:val="center"/>
          </w:tcPr>
          <w:p w14:paraId="634DCBD1">
            <w:pPr>
              <w:spacing w:before="31" w:beforeLines="10" w:after="37" w:afterLines="12" w:line="240" w:lineRule="auto"/>
              <w:ind w:left="0" w:leftChars="0" w:firstLine="180" w:firstLineChars="100"/>
              <w:jc w:val="left"/>
              <w:rPr>
                <w:color w:val="auto"/>
                <w:sz w:val="18"/>
                <w:szCs w:val="18"/>
                <w:highlight w:val="none"/>
              </w:rPr>
            </w:pPr>
            <w:r>
              <w:rPr>
                <w:rFonts w:hint="eastAsia"/>
                <w:color w:val="auto"/>
                <w:sz w:val="18"/>
                <w:szCs w:val="18"/>
                <w:highlight w:val="none"/>
              </w:rPr>
              <w:t>注：调节阀部件使用的其他材料不应使用再生料和回用料。</w:t>
            </w:r>
          </w:p>
        </w:tc>
      </w:tr>
    </w:tbl>
    <w:p w14:paraId="67B00EA9">
      <w:pPr>
        <w:keepNext w:val="0"/>
        <w:keepLines w:val="0"/>
        <w:pageBreakBefore w:val="0"/>
        <w:widowControl w:val="0"/>
        <w:kinsoku/>
        <w:wordWrap/>
        <w:overflowPunct/>
        <w:topLinePunct w:val="0"/>
        <w:autoSpaceDE/>
        <w:autoSpaceDN/>
        <w:bidi w:val="0"/>
        <w:adjustRightInd/>
        <w:snapToGrid w:val="0"/>
        <w:spacing w:before="157" w:beforeLines="50" w:line="300" w:lineRule="auto"/>
        <w:ind w:firstLine="0" w:firstLineChars="0"/>
        <w:textAlignment w:val="auto"/>
        <w:rPr>
          <w:color w:val="auto"/>
          <w:highlight w:val="none"/>
        </w:rPr>
      </w:pPr>
      <w:r>
        <w:rPr>
          <w:rFonts w:hint="eastAsia" w:ascii="黑体" w:hAnsi="黑体" w:eastAsia="黑体" w:cs="黑体"/>
          <w:color w:val="auto"/>
          <w:highlight w:val="none"/>
        </w:rPr>
        <w:t>7.2.2</w:t>
      </w:r>
      <w:r>
        <w:rPr>
          <w:rFonts w:hint="eastAsia"/>
          <w:color w:val="auto"/>
          <w:highlight w:val="none"/>
        </w:rPr>
        <w:t>　当使用金属部件时，金属部分的材料不应对塑料材料造成降解或老化，所有易腐蚀部分应</w:t>
      </w:r>
      <w:r>
        <w:rPr>
          <w:rFonts w:hint="eastAsia"/>
          <w:color w:val="auto"/>
          <w:highlight w:val="none"/>
          <w:lang w:val="en-US" w:eastAsia="zh-CN"/>
        </w:rPr>
        <w:t>进行</w:t>
      </w:r>
      <w:r>
        <w:rPr>
          <w:rFonts w:hint="eastAsia"/>
          <w:color w:val="auto"/>
          <w:highlight w:val="none"/>
        </w:rPr>
        <w:t>防护。当调节阀中使用不同的金属材料且与水接触时，应采取措施防止电化学腐蚀。</w:t>
      </w:r>
    </w:p>
    <w:p w14:paraId="682F6626">
      <w:pPr>
        <w:pStyle w:val="2"/>
        <w:spacing w:before="312" w:beforeLines="100" w:after="312" w:afterLines="100" w:line="300" w:lineRule="auto"/>
        <w:rPr>
          <w:rFonts w:hint="eastAsia" w:ascii="黑体" w:hAnsi="黑体" w:cs="黑体"/>
          <w:color w:val="auto"/>
          <w:highlight w:val="none"/>
        </w:rPr>
      </w:pPr>
      <w:bookmarkStart w:id="61" w:name="_Toc204853814"/>
      <w:bookmarkStart w:id="62" w:name="_Toc198284259"/>
      <w:r>
        <w:rPr>
          <w:rFonts w:hint="eastAsia" w:ascii="黑体" w:hAnsi="黑体" w:cs="黑体"/>
          <w:color w:val="auto"/>
          <w:highlight w:val="none"/>
        </w:rPr>
        <w:t>8　要求</w:t>
      </w:r>
      <w:bookmarkEnd w:id="61"/>
      <w:bookmarkEnd w:id="62"/>
    </w:p>
    <w:p w14:paraId="7D6EAA33">
      <w:pPr>
        <w:pStyle w:val="3"/>
        <w:spacing w:before="156" w:beforeLines="50" w:after="156" w:afterLines="50" w:line="300" w:lineRule="auto"/>
        <w:rPr>
          <w:rFonts w:hint="eastAsia" w:ascii="黑体" w:hAnsi="黑体" w:cs="黑体"/>
          <w:color w:val="auto"/>
          <w:highlight w:val="none"/>
        </w:rPr>
      </w:pPr>
      <w:r>
        <w:rPr>
          <w:rFonts w:hint="eastAsia" w:ascii="黑体" w:hAnsi="黑体" w:cs="黑体"/>
          <w:color w:val="auto"/>
          <w:highlight w:val="none"/>
        </w:rPr>
        <w:t>8.1　外观及颜色</w:t>
      </w:r>
    </w:p>
    <w:p w14:paraId="19846409">
      <w:pPr>
        <w:spacing w:line="300" w:lineRule="auto"/>
        <w:ind w:firstLine="0" w:firstLineChars="0"/>
        <w:rPr>
          <w:color w:val="auto"/>
          <w:highlight w:val="none"/>
        </w:rPr>
      </w:pPr>
      <w:r>
        <w:rPr>
          <w:rFonts w:hint="eastAsia" w:ascii="黑体" w:hAnsi="黑体" w:eastAsia="黑体" w:cs="黑体"/>
          <w:color w:val="auto"/>
          <w:highlight w:val="none"/>
        </w:rPr>
        <w:t>8.1.1</w:t>
      </w:r>
      <w:r>
        <w:rPr>
          <w:rFonts w:hint="eastAsia"/>
          <w:color w:val="auto"/>
          <w:highlight w:val="none"/>
        </w:rPr>
        <w:t>　调节阀外表面应洁净，不应有裂纹、气泡、脱皮、明显杂质、严重缩形、色泽不均、分解变色以及其他影响产品性能的表面缺陷</w:t>
      </w:r>
      <w:r>
        <w:rPr>
          <w:color w:val="auto"/>
          <w:highlight w:val="none"/>
        </w:rPr>
        <w:t>。</w:t>
      </w:r>
    </w:p>
    <w:p w14:paraId="06FE6A57">
      <w:pPr>
        <w:spacing w:line="300" w:lineRule="auto"/>
        <w:ind w:firstLine="0" w:firstLineChars="0"/>
        <w:rPr>
          <w:color w:val="auto"/>
          <w:highlight w:val="none"/>
        </w:rPr>
      </w:pPr>
      <w:r>
        <w:rPr>
          <w:rFonts w:hint="eastAsia" w:ascii="黑体" w:hAnsi="黑体" w:eastAsia="黑体" w:cs="黑体"/>
          <w:color w:val="auto"/>
          <w:highlight w:val="none"/>
        </w:rPr>
        <w:t>8.1.2</w:t>
      </w:r>
      <w:r>
        <w:rPr>
          <w:rFonts w:hint="eastAsia"/>
          <w:color w:val="auto"/>
          <w:highlight w:val="none"/>
        </w:rPr>
        <w:t>　</w:t>
      </w:r>
      <w:r>
        <w:rPr>
          <w:color w:val="auto"/>
          <w:highlight w:val="none"/>
        </w:rPr>
        <w:t>调节阀</w:t>
      </w:r>
      <w:r>
        <w:rPr>
          <w:rFonts w:hint="eastAsia"/>
          <w:color w:val="auto"/>
          <w:highlight w:val="none"/>
        </w:rPr>
        <w:t>的流向标志箭头、标识牌应完整清晰。</w:t>
      </w:r>
    </w:p>
    <w:p w14:paraId="69424081">
      <w:pPr>
        <w:spacing w:line="300" w:lineRule="auto"/>
        <w:ind w:firstLine="0" w:firstLineChars="0"/>
        <w:rPr>
          <w:color w:val="auto"/>
          <w:highlight w:val="none"/>
        </w:rPr>
      </w:pPr>
      <w:r>
        <w:rPr>
          <w:rFonts w:hint="eastAsia" w:ascii="黑体" w:hAnsi="黑体" w:eastAsia="黑体" w:cs="黑体"/>
          <w:color w:val="auto"/>
          <w:highlight w:val="none"/>
        </w:rPr>
        <w:t>8.1.3</w:t>
      </w:r>
      <w:r>
        <w:rPr>
          <w:rFonts w:hint="eastAsia"/>
          <w:color w:val="auto"/>
          <w:highlight w:val="none"/>
        </w:rPr>
        <w:t>　壳体的颜色一般为黄色，其他颜色可由供需双方协商确定。</w:t>
      </w:r>
    </w:p>
    <w:p w14:paraId="2DB177D8">
      <w:pPr>
        <w:pStyle w:val="3"/>
        <w:spacing w:before="156" w:beforeLines="50" w:after="156" w:afterLines="50" w:line="300" w:lineRule="auto"/>
        <w:rPr>
          <w:rFonts w:hint="eastAsia" w:ascii="黑体" w:hAnsi="黑体" w:cs="黑体"/>
          <w:color w:val="auto"/>
          <w:highlight w:val="none"/>
        </w:rPr>
      </w:pPr>
      <w:r>
        <w:rPr>
          <w:rFonts w:hint="eastAsia" w:ascii="黑体" w:hAnsi="黑体" w:cs="黑体"/>
          <w:color w:val="auto"/>
          <w:highlight w:val="none"/>
        </w:rPr>
        <w:t>8.2　规格尺寸</w:t>
      </w:r>
    </w:p>
    <w:p w14:paraId="0C4F714A">
      <w:pPr>
        <w:spacing w:line="300" w:lineRule="auto"/>
        <w:rPr>
          <w:color w:val="auto"/>
          <w:highlight w:val="none"/>
        </w:rPr>
      </w:pPr>
      <w:r>
        <w:rPr>
          <w:rFonts w:hint="eastAsia"/>
          <w:color w:val="auto"/>
          <w:highlight w:val="none"/>
        </w:rPr>
        <w:t>调节阀端口尺寸应符合GB/T 28799.3的</w:t>
      </w:r>
      <w:r>
        <w:rPr>
          <w:rFonts w:hint="eastAsia"/>
          <w:color w:val="auto"/>
          <w:highlight w:val="none"/>
          <w:lang w:val="en-US" w:eastAsia="zh-CN"/>
        </w:rPr>
        <w:t>规定</w:t>
      </w:r>
      <w:r>
        <w:rPr>
          <w:rFonts w:hint="eastAsia"/>
          <w:color w:val="auto"/>
          <w:highlight w:val="none"/>
        </w:rPr>
        <w:t>。</w:t>
      </w:r>
    </w:p>
    <w:p w14:paraId="5EB9D2DC">
      <w:pPr>
        <w:pStyle w:val="3"/>
        <w:spacing w:before="156" w:beforeLines="50" w:after="156" w:afterLines="50" w:line="300" w:lineRule="auto"/>
        <w:rPr>
          <w:rFonts w:hint="eastAsia" w:ascii="黑体" w:hAnsi="黑体" w:cs="黑体"/>
          <w:color w:val="auto"/>
          <w:highlight w:val="none"/>
        </w:rPr>
      </w:pPr>
      <w:bookmarkStart w:id="63" w:name="_Toc26078"/>
      <w:r>
        <w:rPr>
          <w:rFonts w:hint="eastAsia" w:ascii="黑体" w:hAnsi="黑体" w:cs="黑体"/>
          <w:color w:val="auto"/>
          <w:highlight w:val="none"/>
        </w:rPr>
        <w:t>8.3　壳体</w:t>
      </w:r>
      <w:bookmarkEnd w:id="63"/>
      <w:r>
        <w:rPr>
          <w:rFonts w:hint="eastAsia" w:ascii="黑体" w:hAnsi="黑体" w:cs="黑体"/>
          <w:color w:val="auto"/>
          <w:highlight w:val="none"/>
        </w:rPr>
        <w:t>物理性能</w:t>
      </w:r>
    </w:p>
    <w:p w14:paraId="19DB3DDB">
      <w:pPr>
        <w:pStyle w:val="61"/>
        <w:spacing w:line="300" w:lineRule="auto"/>
        <w:ind w:firstLine="420" w:firstLineChars="200"/>
        <w:rPr>
          <w:rFonts w:hint="eastAsia"/>
          <w:color w:val="auto"/>
          <w:highlight w:val="none"/>
        </w:rPr>
      </w:pPr>
      <w:r>
        <w:rPr>
          <w:rFonts w:hint="eastAsia"/>
          <w:color w:val="auto"/>
          <w:highlight w:val="none"/>
        </w:rPr>
        <w:t>调节阀壳体的物理性能应符合表</w:t>
      </w:r>
      <w:r>
        <w:rPr>
          <w:rFonts w:hint="eastAsia" w:ascii="Times New Roman" w:hAnsi="Times New Roman" w:cs="Times New Roman"/>
          <w:color w:val="auto"/>
          <w:highlight w:val="none"/>
          <w:lang w:val="en-US" w:eastAsia="zh-CN"/>
        </w:rPr>
        <w:t>4</w:t>
      </w:r>
      <w:r>
        <w:rPr>
          <w:rFonts w:hint="eastAsia"/>
          <w:color w:val="auto"/>
          <w:highlight w:val="none"/>
        </w:rPr>
        <w:t>的</w:t>
      </w:r>
      <w:r>
        <w:rPr>
          <w:rFonts w:hint="eastAsia"/>
          <w:color w:val="auto"/>
          <w:highlight w:val="none"/>
          <w:lang w:val="en-US" w:eastAsia="zh-CN"/>
        </w:rPr>
        <w:t>规定</w:t>
      </w:r>
      <w:r>
        <w:rPr>
          <w:rFonts w:hint="eastAsia"/>
          <w:color w:val="auto"/>
          <w:highlight w:val="none"/>
        </w:rPr>
        <w:t>。</w:t>
      </w:r>
    </w:p>
    <w:p w14:paraId="0AE0BEAC">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lang w:val="en-US" w:eastAsia="zh-CN"/>
        </w:rPr>
        <w:t>4</w:t>
      </w:r>
      <w:r>
        <w:rPr>
          <w:rFonts w:hint="eastAsia" w:ascii="黑体" w:hAnsi="黑体" w:eastAsia="黑体" w:cs="黑体"/>
          <w:color w:val="auto"/>
          <w:highlight w:val="none"/>
        </w:rPr>
        <w:t>　壳体的物理性能</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554"/>
        <w:gridCol w:w="3465"/>
        <w:gridCol w:w="2419"/>
      </w:tblGrid>
      <w:tr w14:paraId="1F23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26" w:type="pct"/>
            <w:gridSpan w:val="2"/>
            <w:tcBorders>
              <w:top w:val="single" w:color="auto" w:sz="8" w:space="0"/>
              <w:left w:val="single" w:color="auto" w:sz="8" w:space="0"/>
              <w:bottom w:val="single" w:color="auto" w:sz="8" w:space="0"/>
            </w:tcBorders>
            <w:shd w:val="clear" w:color="auto" w:fill="auto"/>
            <w:vAlign w:val="center"/>
          </w:tcPr>
          <w:p w14:paraId="6780AAAA">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eastAsia="zh-CN"/>
              </w:rPr>
            </w:pPr>
            <w:r>
              <w:rPr>
                <w:rFonts w:hint="eastAsia"/>
                <w:color w:val="auto"/>
                <w:sz w:val="18"/>
                <w:szCs w:val="18"/>
                <w:highlight w:val="none"/>
                <w:lang w:val="en-US" w:eastAsia="zh-CN"/>
              </w:rPr>
              <w:t>性能</w:t>
            </w:r>
          </w:p>
        </w:tc>
        <w:tc>
          <w:tcPr>
            <w:tcW w:w="1987" w:type="pct"/>
            <w:tcBorders>
              <w:top w:val="single" w:color="auto" w:sz="8" w:space="0"/>
              <w:bottom w:val="single" w:color="auto" w:sz="8" w:space="0"/>
            </w:tcBorders>
            <w:shd w:val="clear" w:color="auto" w:fill="auto"/>
            <w:vAlign w:val="center"/>
          </w:tcPr>
          <w:p w14:paraId="4E2036DD">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要求</w:t>
            </w:r>
          </w:p>
        </w:tc>
        <w:tc>
          <w:tcPr>
            <w:tcW w:w="1385" w:type="pct"/>
            <w:tcBorders>
              <w:top w:val="single" w:color="auto" w:sz="8" w:space="0"/>
              <w:bottom w:val="single" w:color="auto" w:sz="8" w:space="0"/>
              <w:right w:val="single" w:color="auto" w:sz="8" w:space="0"/>
            </w:tcBorders>
            <w:shd w:val="clear" w:color="auto" w:fill="auto"/>
            <w:vAlign w:val="center"/>
          </w:tcPr>
          <w:p w14:paraId="393E1E75">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试验参数</w:t>
            </w:r>
          </w:p>
        </w:tc>
      </w:tr>
      <w:tr w14:paraId="0B32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26" w:type="pct"/>
            <w:gridSpan w:val="2"/>
            <w:tcBorders>
              <w:top w:val="single" w:color="auto" w:sz="8" w:space="0"/>
              <w:left w:val="single" w:color="auto" w:sz="8" w:space="0"/>
            </w:tcBorders>
            <w:shd w:val="clear" w:color="auto" w:fill="auto"/>
            <w:vAlign w:val="center"/>
          </w:tcPr>
          <w:p w14:paraId="59465A1C">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color w:val="auto"/>
                <w:sz w:val="18"/>
                <w:szCs w:val="18"/>
                <w:highlight w:val="none"/>
                <w:lang w:val="zh-CN"/>
              </w:rPr>
              <w:t>灰分</w:t>
            </w:r>
          </w:p>
        </w:tc>
        <w:tc>
          <w:tcPr>
            <w:tcW w:w="1987" w:type="pct"/>
            <w:tcBorders>
              <w:top w:val="single" w:color="auto" w:sz="8" w:space="0"/>
            </w:tcBorders>
            <w:shd w:val="clear" w:color="auto" w:fill="auto"/>
            <w:vAlign w:val="center"/>
          </w:tcPr>
          <w:p w14:paraId="7AFBB8C3">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≤0.8%</w:t>
            </w:r>
          </w:p>
        </w:tc>
        <w:tc>
          <w:tcPr>
            <w:tcW w:w="1385" w:type="pct"/>
            <w:tcBorders>
              <w:top w:val="single" w:color="auto" w:sz="8" w:space="0"/>
              <w:right w:val="single" w:color="auto" w:sz="8" w:space="0"/>
            </w:tcBorders>
            <w:shd w:val="clear" w:color="auto" w:fill="auto"/>
            <w:vAlign w:val="center"/>
          </w:tcPr>
          <w:p w14:paraId="43255B77">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煅烧温度：600±25℃</w:t>
            </w:r>
          </w:p>
        </w:tc>
      </w:tr>
      <w:tr w14:paraId="3ABC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26" w:type="pct"/>
            <w:gridSpan w:val="2"/>
            <w:tcBorders>
              <w:left w:val="single" w:color="auto" w:sz="8" w:space="0"/>
            </w:tcBorders>
            <w:shd w:val="clear" w:color="auto" w:fill="auto"/>
            <w:vAlign w:val="center"/>
          </w:tcPr>
          <w:p w14:paraId="093A4F83">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color w:val="auto"/>
                <w:sz w:val="18"/>
                <w:szCs w:val="18"/>
                <w:highlight w:val="none"/>
                <w:lang w:val="zh-CN"/>
              </w:rPr>
              <w:t>氧化诱导时间</w:t>
            </w:r>
          </w:p>
        </w:tc>
        <w:tc>
          <w:tcPr>
            <w:tcW w:w="1987" w:type="pct"/>
            <w:shd w:val="clear" w:color="auto" w:fill="auto"/>
            <w:vAlign w:val="center"/>
          </w:tcPr>
          <w:p w14:paraId="1D090871">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≥30min</w:t>
            </w:r>
          </w:p>
        </w:tc>
        <w:tc>
          <w:tcPr>
            <w:tcW w:w="1385" w:type="pct"/>
            <w:tcBorders>
              <w:right w:val="single" w:color="auto" w:sz="8" w:space="0"/>
            </w:tcBorders>
            <w:shd w:val="clear" w:color="auto" w:fill="auto"/>
            <w:vAlign w:val="center"/>
          </w:tcPr>
          <w:p w14:paraId="78283D18">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试验温度：210℃</w:t>
            </w:r>
          </w:p>
        </w:tc>
      </w:tr>
      <w:tr w14:paraId="719C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26" w:type="pct"/>
            <w:gridSpan w:val="2"/>
            <w:tcBorders>
              <w:left w:val="single" w:color="auto" w:sz="8" w:space="0"/>
            </w:tcBorders>
            <w:shd w:val="clear" w:color="auto" w:fill="auto"/>
            <w:vAlign w:val="center"/>
          </w:tcPr>
          <w:p w14:paraId="031DC2D4">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both"/>
              <w:textAlignment w:val="auto"/>
              <w:rPr>
                <w:rFonts w:hint="eastAsia"/>
                <w:color w:val="auto"/>
                <w:sz w:val="18"/>
                <w:szCs w:val="18"/>
                <w:highlight w:val="none"/>
                <w:lang w:val="zh-CN"/>
              </w:rPr>
            </w:pPr>
            <w:r>
              <w:rPr>
                <w:rFonts w:hint="eastAsia"/>
                <w:color w:val="auto"/>
                <w:sz w:val="18"/>
                <w:szCs w:val="18"/>
                <w:highlight w:val="none"/>
                <w:lang w:val="zh-CN"/>
              </w:rPr>
              <w:t>9</w:t>
            </w:r>
            <w:r>
              <w:rPr>
                <w:color w:val="auto"/>
                <w:sz w:val="18"/>
                <w:szCs w:val="18"/>
                <w:highlight w:val="none"/>
                <w:lang w:val="zh-CN"/>
              </w:rPr>
              <w:t>5</w:t>
            </w:r>
            <w:r>
              <w:rPr>
                <w:rFonts w:hint="eastAsia"/>
                <w:color w:val="auto"/>
                <w:sz w:val="18"/>
                <w:szCs w:val="18"/>
                <w:highlight w:val="none"/>
                <w:lang w:val="zh-CN"/>
              </w:rPr>
              <w:t>℃/</w:t>
            </w:r>
            <w:r>
              <w:rPr>
                <w:color w:val="auto"/>
                <w:sz w:val="18"/>
                <w:szCs w:val="18"/>
                <w:highlight w:val="none"/>
                <w:lang w:val="zh-CN"/>
              </w:rPr>
              <w:t>1</w:t>
            </w:r>
            <w:r>
              <w:rPr>
                <w:rFonts w:hint="eastAsia"/>
                <w:color w:val="auto"/>
                <w:sz w:val="18"/>
                <w:szCs w:val="18"/>
                <w:highlight w:val="none"/>
                <w:lang w:val="en-US" w:eastAsia="zh-CN"/>
              </w:rPr>
              <w:t xml:space="preserve"> </w:t>
            </w:r>
            <w:r>
              <w:rPr>
                <w:color w:val="auto"/>
                <w:sz w:val="18"/>
                <w:szCs w:val="18"/>
                <w:highlight w:val="none"/>
                <w:lang w:val="zh-CN"/>
              </w:rPr>
              <w:t>000</w:t>
            </w:r>
            <w:r>
              <w:rPr>
                <w:rFonts w:hint="eastAsia"/>
                <w:color w:val="auto"/>
                <w:sz w:val="18"/>
                <w:szCs w:val="18"/>
                <w:highlight w:val="none"/>
                <w:lang w:val="zh-CN"/>
              </w:rPr>
              <w:t>h静液压试验后的</w:t>
            </w:r>
            <w:r>
              <w:rPr>
                <w:color w:val="auto"/>
                <w:sz w:val="18"/>
                <w:szCs w:val="18"/>
                <w:highlight w:val="none"/>
                <w:lang w:val="zh-CN"/>
              </w:rPr>
              <w:t>氧化诱导时间</w:t>
            </w:r>
          </w:p>
        </w:tc>
        <w:tc>
          <w:tcPr>
            <w:tcW w:w="1987" w:type="pct"/>
            <w:shd w:val="clear" w:color="auto" w:fill="auto"/>
            <w:vAlign w:val="center"/>
          </w:tcPr>
          <w:p w14:paraId="27C7F91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w:t>
            </w:r>
            <w:r>
              <w:rPr>
                <w:color w:val="auto"/>
                <w:sz w:val="18"/>
                <w:szCs w:val="18"/>
                <w:highlight w:val="none"/>
                <w:lang w:val="zh-CN"/>
              </w:rPr>
              <w:t>24</w:t>
            </w:r>
            <w:r>
              <w:rPr>
                <w:rFonts w:hint="eastAsia"/>
                <w:color w:val="auto"/>
                <w:sz w:val="18"/>
                <w:szCs w:val="18"/>
                <w:highlight w:val="none"/>
                <w:lang w:val="zh-CN"/>
              </w:rPr>
              <w:t>min</w:t>
            </w:r>
          </w:p>
        </w:tc>
        <w:tc>
          <w:tcPr>
            <w:tcW w:w="1385" w:type="pct"/>
            <w:tcBorders>
              <w:right w:val="single" w:color="auto" w:sz="8" w:space="0"/>
            </w:tcBorders>
            <w:shd w:val="clear" w:color="auto" w:fill="auto"/>
            <w:vAlign w:val="center"/>
          </w:tcPr>
          <w:p w14:paraId="3E0F7234">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试验温度：210℃</w:t>
            </w:r>
          </w:p>
        </w:tc>
      </w:tr>
      <w:tr w14:paraId="2F70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5" w:type="pct"/>
            <w:vMerge w:val="restart"/>
            <w:tcBorders>
              <w:left w:val="single" w:color="auto" w:sz="8" w:space="0"/>
            </w:tcBorders>
            <w:shd w:val="clear" w:color="auto" w:fill="auto"/>
            <w:vAlign w:val="center"/>
          </w:tcPr>
          <w:p w14:paraId="1720D478">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颜料分散</w:t>
            </w:r>
            <w:r>
              <w:rPr>
                <w:rFonts w:hint="eastAsia" w:eastAsiaTheme="minorEastAsia"/>
                <w:color w:val="auto"/>
                <w:sz w:val="18"/>
                <w:szCs w:val="18"/>
                <w:highlight w:val="none"/>
                <w:vertAlign w:val="superscript"/>
                <w:lang w:val="zh-CN"/>
              </w:rPr>
              <w:t>a</w:t>
            </w:r>
          </w:p>
        </w:tc>
        <w:tc>
          <w:tcPr>
            <w:tcW w:w="891" w:type="pct"/>
            <w:shd w:val="clear" w:color="auto" w:fill="auto"/>
            <w:vAlign w:val="center"/>
          </w:tcPr>
          <w:p w14:paraId="6183B13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尺寸等级</w:t>
            </w:r>
          </w:p>
        </w:tc>
        <w:tc>
          <w:tcPr>
            <w:tcW w:w="1987" w:type="pct"/>
            <w:shd w:val="clear" w:color="auto" w:fill="auto"/>
            <w:vAlign w:val="center"/>
          </w:tcPr>
          <w:p w14:paraId="1431AE7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≤3</w:t>
            </w:r>
          </w:p>
        </w:tc>
        <w:tc>
          <w:tcPr>
            <w:tcW w:w="1385" w:type="pct"/>
            <w:vMerge w:val="restart"/>
            <w:tcBorders>
              <w:right w:val="single" w:color="auto" w:sz="8" w:space="0"/>
            </w:tcBorders>
            <w:shd w:val="clear" w:color="auto" w:fill="auto"/>
            <w:vAlign w:val="center"/>
          </w:tcPr>
          <w:p w14:paraId="3F07F5E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w:t>
            </w:r>
          </w:p>
        </w:tc>
      </w:tr>
      <w:tr w14:paraId="3F80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35" w:type="pct"/>
            <w:vMerge w:val="continue"/>
            <w:tcBorders>
              <w:left w:val="single" w:color="auto" w:sz="8" w:space="0"/>
            </w:tcBorders>
            <w:shd w:val="clear" w:color="auto" w:fill="auto"/>
            <w:vAlign w:val="center"/>
          </w:tcPr>
          <w:p w14:paraId="0E816125">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jc w:val="center"/>
              <w:textAlignment w:val="auto"/>
              <w:rPr>
                <w:rFonts w:hint="eastAsia"/>
                <w:color w:val="auto"/>
                <w:sz w:val="18"/>
                <w:szCs w:val="18"/>
                <w:highlight w:val="none"/>
                <w:lang w:val="zh-CN"/>
              </w:rPr>
            </w:pPr>
          </w:p>
        </w:tc>
        <w:tc>
          <w:tcPr>
            <w:tcW w:w="891" w:type="pct"/>
            <w:shd w:val="clear" w:color="auto" w:fill="auto"/>
            <w:vAlign w:val="center"/>
          </w:tcPr>
          <w:p w14:paraId="147888CF">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表观等级</w:t>
            </w:r>
          </w:p>
        </w:tc>
        <w:tc>
          <w:tcPr>
            <w:tcW w:w="1987" w:type="pct"/>
            <w:shd w:val="clear" w:color="auto" w:fill="auto"/>
            <w:vAlign w:val="center"/>
          </w:tcPr>
          <w:p w14:paraId="6F2521CC">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A1、A2、A3或B</w:t>
            </w:r>
          </w:p>
        </w:tc>
        <w:tc>
          <w:tcPr>
            <w:tcW w:w="1385" w:type="pct"/>
            <w:vMerge w:val="continue"/>
            <w:tcBorders>
              <w:right w:val="single" w:color="auto" w:sz="8" w:space="0"/>
            </w:tcBorders>
            <w:shd w:val="clear" w:color="auto" w:fill="auto"/>
            <w:vAlign w:val="center"/>
          </w:tcPr>
          <w:p w14:paraId="3B4E2224">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jc w:val="center"/>
              <w:textAlignment w:val="auto"/>
              <w:rPr>
                <w:rFonts w:hint="eastAsia"/>
                <w:color w:val="auto"/>
                <w:sz w:val="18"/>
                <w:szCs w:val="18"/>
                <w:highlight w:val="none"/>
                <w:lang w:val="zh-CN"/>
              </w:rPr>
            </w:pPr>
          </w:p>
        </w:tc>
      </w:tr>
      <w:tr w14:paraId="1612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26" w:type="pct"/>
            <w:gridSpan w:val="2"/>
            <w:vMerge w:val="restart"/>
            <w:tcBorders>
              <w:left w:val="single" w:color="auto" w:sz="8" w:space="0"/>
            </w:tcBorders>
            <w:shd w:val="clear" w:color="auto" w:fill="auto"/>
            <w:vAlign w:val="center"/>
          </w:tcPr>
          <w:p w14:paraId="58E0E6DB">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熔体质量流动速率</w:t>
            </w:r>
          </w:p>
        </w:tc>
        <w:tc>
          <w:tcPr>
            <w:tcW w:w="1987" w:type="pct"/>
            <w:vMerge w:val="restart"/>
            <w:shd w:val="clear" w:color="auto" w:fill="auto"/>
            <w:vAlign w:val="center"/>
          </w:tcPr>
          <w:p w14:paraId="4C915D45">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color w:val="auto"/>
                <w:sz w:val="18"/>
                <w:szCs w:val="18"/>
                <w:highlight w:val="none"/>
                <w:lang w:val="zh-CN"/>
              </w:rPr>
            </w:pPr>
            <w:r>
              <w:rPr>
                <w:color w:val="auto"/>
                <w:sz w:val="18"/>
                <w:szCs w:val="18"/>
                <w:highlight w:val="none"/>
                <w:lang w:val="zh-CN"/>
              </w:rPr>
              <w:t>与对应原料测定值之差不应超过</w:t>
            </w:r>
          </w:p>
          <w:p w14:paraId="47053307">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±0.3g/10min，且变化率不超过20%</w:t>
            </w:r>
          </w:p>
        </w:tc>
        <w:tc>
          <w:tcPr>
            <w:tcW w:w="1385" w:type="pct"/>
            <w:tcBorders>
              <w:bottom w:val="single" w:color="auto" w:sz="4" w:space="0"/>
              <w:right w:val="single" w:color="auto" w:sz="8" w:space="0"/>
            </w:tcBorders>
            <w:shd w:val="clear" w:color="auto" w:fill="auto"/>
            <w:vAlign w:val="center"/>
          </w:tcPr>
          <w:p w14:paraId="52B8C963">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color w:val="auto"/>
                <w:sz w:val="18"/>
                <w:szCs w:val="18"/>
                <w:highlight w:val="none"/>
                <w:lang w:val="zh-CN"/>
              </w:rPr>
              <w:t>砝码质量</w:t>
            </w:r>
            <w:r>
              <w:rPr>
                <w:rFonts w:hint="eastAsia"/>
                <w:color w:val="auto"/>
                <w:sz w:val="18"/>
                <w:szCs w:val="18"/>
                <w:highlight w:val="none"/>
                <w:lang w:val="zh-CN"/>
              </w:rPr>
              <w:t>：5kg</w:t>
            </w:r>
          </w:p>
        </w:tc>
      </w:tr>
      <w:tr w14:paraId="6E3F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26" w:type="pct"/>
            <w:gridSpan w:val="2"/>
            <w:vMerge w:val="continue"/>
            <w:tcBorders>
              <w:left w:val="single" w:color="auto" w:sz="8" w:space="0"/>
            </w:tcBorders>
            <w:shd w:val="clear" w:color="auto" w:fill="auto"/>
            <w:vAlign w:val="center"/>
          </w:tcPr>
          <w:p w14:paraId="27925F7F">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p>
        </w:tc>
        <w:tc>
          <w:tcPr>
            <w:tcW w:w="1987" w:type="pct"/>
            <w:vMerge w:val="continue"/>
            <w:shd w:val="clear" w:color="auto" w:fill="auto"/>
            <w:vAlign w:val="center"/>
          </w:tcPr>
          <w:p w14:paraId="2951B63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color w:val="auto"/>
                <w:sz w:val="18"/>
                <w:szCs w:val="18"/>
                <w:highlight w:val="none"/>
                <w:lang w:val="zh-CN"/>
              </w:rPr>
            </w:pPr>
          </w:p>
        </w:tc>
        <w:tc>
          <w:tcPr>
            <w:tcW w:w="1385" w:type="pct"/>
            <w:tcBorders>
              <w:top w:val="single" w:color="auto" w:sz="4" w:space="0"/>
              <w:right w:val="single" w:color="auto" w:sz="8" w:space="0"/>
            </w:tcBorders>
            <w:shd w:val="clear" w:color="auto" w:fill="auto"/>
            <w:vAlign w:val="center"/>
          </w:tcPr>
          <w:p w14:paraId="26BD9A7A">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试验温度：210℃</w:t>
            </w:r>
          </w:p>
        </w:tc>
      </w:tr>
      <w:tr w14:paraId="450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26" w:type="pct"/>
            <w:gridSpan w:val="2"/>
            <w:tcBorders>
              <w:left w:val="single" w:color="auto" w:sz="8" w:space="0"/>
            </w:tcBorders>
            <w:shd w:val="clear" w:color="auto" w:fill="auto"/>
            <w:vAlign w:val="center"/>
          </w:tcPr>
          <w:p w14:paraId="26A60AA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透光率</w:t>
            </w:r>
            <w:r>
              <w:rPr>
                <w:rFonts w:hint="eastAsia" w:eastAsiaTheme="minorEastAsia"/>
                <w:color w:val="auto"/>
                <w:sz w:val="18"/>
                <w:szCs w:val="18"/>
                <w:highlight w:val="none"/>
                <w:vertAlign w:val="superscript"/>
                <w:lang w:val="zh-CN"/>
              </w:rPr>
              <w:t>b</w:t>
            </w:r>
          </w:p>
        </w:tc>
        <w:tc>
          <w:tcPr>
            <w:tcW w:w="1987" w:type="pct"/>
            <w:shd w:val="clear" w:color="auto" w:fill="auto"/>
            <w:vAlign w:val="center"/>
          </w:tcPr>
          <w:p w14:paraId="4AF3574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≤0.2%</w:t>
            </w:r>
          </w:p>
        </w:tc>
        <w:tc>
          <w:tcPr>
            <w:tcW w:w="1385" w:type="pct"/>
            <w:tcBorders>
              <w:right w:val="single" w:color="auto" w:sz="8" w:space="0"/>
            </w:tcBorders>
            <w:shd w:val="clear" w:color="auto" w:fill="auto"/>
            <w:vAlign w:val="center"/>
          </w:tcPr>
          <w:p w14:paraId="52A95408">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color w:val="auto"/>
                <w:sz w:val="18"/>
                <w:szCs w:val="18"/>
                <w:highlight w:val="none"/>
                <w:lang w:val="zh-CN"/>
              </w:rPr>
            </w:pPr>
            <w:r>
              <w:rPr>
                <w:rFonts w:hint="eastAsia"/>
                <w:color w:val="auto"/>
                <w:sz w:val="18"/>
                <w:szCs w:val="18"/>
                <w:highlight w:val="none"/>
                <w:lang w:val="zh-CN"/>
              </w:rPr>
              <w:t>—</w:t>
            </w:r>
          </w:p>
        </w:tc>
      </w:tr>
      <w:tr w14:paraId="5369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4"/>
            <w:tcBorders>
              <w:left w:val="single" w:color="auto" w:sz="8" w:space="0"/>
              <w:bottom w:val="single" w:color="auto" w:sz="8" w:space="0"/>
              <w:right w:val="single" w:color="auto" w:sz="8" w:space="0"/>
            </w:tcBorders>
            <w:shd w:val="clear" w:color="auto" w:fill="auto"/>
            <w:vAlign w:val="center"/>
          </w:tcPr>
          <w:p w14:paraId="1B5EBCEC">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180" w:firstLineChars="100"/>
              <w:textAlignment w:val="auto"/>
              <w:rPr>
                <w:rFonts w:hint="eastAsia"/>
                <w:color w:val="auto"/>
                <w:sz w:val="18"/>
                <w:szCs w:val="18"/>
                <w:highlight w:val="none"/>
                <w:lang w:val="zh-CN"/>
              </w:rPr>
            </w:pPr>
            <w:r>
              <w:rPr>
                <w:rFonts w:hint="eastAsia" w:eastAsiaTheme="minorEastAsia"/>
                <w:color w:val="auto"/>
                <w:sz w:val="18"/>
                <w:szCs w:val="18"/>
                <w:highlight w:val="none"/>
                <w:vertAlign w:val="superscript"/>
                <w:lang w:val="zh-CN"/>
              </w:rPr>
              <w:t>a</w:t>
            </w:r>
            <w:r>
              <w:rPr>
                <w:rFonts w:hint="eastAsia"/>
                <w:color w:val="auto"/>
                <w:sz w:val="18"/>
                <w:szCs w:val="18"/>
                <w:highlight w:val="none"/>
                <w:lang w:val="zh-CN"/>
              </w:rPr>
              <w:t xml:space="preserve">  仅适用于着色调节阀；</w:t>
            </w:r>
          </w:p>
          <w:p w14:paraId="1C827258">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180" w:firstLineChars="100"/>
              <w:textAlignment w:val="auto"/>
              <w:rPr>
                <w:rFonts w:hint="eastAsia"/>
                <w:color w:val="auto"/>
                <w:sz w:val="18"/>
                <w:szCs w:val="18"/>
                <w:highlight w:val="none"/>
                <w:lang w:val="zh-CN"/>
              </w:rPr>
            </w:pPr>
            <w:r>
              <w:rPr>
                <w:rFonts w:hint="eastAsia" w:eastAsiaTheme="minorEastAsia"/>
                <w:color w:val="auto"/>
                <w:sz w:val="18"/>
                <w:szCs w:val="18"/>
                <w:highlight w:val="none"/>
                <w:vertAlign w:val="superscript"/>
                <w:lang w:val="zh-CN"/>
              </w:rPr>
              <w:t>b</w:t>
            </w:r>
            <w:r>
              <w:rPr>
                <w:rFonts w:hint="eastAsia"/>
                <w:color w:val="auto"/>
                <w:sz w:val="18"/>
                <w:szCs w:val="18"/>
                <w:highlight w:val="none"/>
                <w:lang w:val="zh-CN"/>
              </w:rPr>
              <w:t xml:space="preserve">  仅适用于标示为“不透光”调节阀。</w:t>
            </w:r>
          </w:p>
        </w:tc>
      </w:tr>
    </w:tbl>
    <w:p w14:paraId="09DB3F71">
      <w:pPr>
        <w:pStyle w:val="3"/>
        <w:keepNext/>
        <w:keepLines/>
        <w:pageBreakBefore w:val="0"/>
        <w:widowControl w:val="0"/>
        <w:kinsoku/>
        <w:wordWrap/>
        <w:overflowPunct/>
        <w:topLinePunct w:val="0"/>
        <w:autoSpaceDE/>
        <w:autoSpaceDN/>
        <w:bidi w:val="0"/>
        <w:adjustRightInd/>
        <w:snapToGrid w:val="0"/>
        <w:spacing w:before="313" w:beforeLines="100" w:after="156" w:afterLines="50" w:line="300" w:lineRule="auto"/>
        <w:textAlignment w:val="auto"/>
        <w:rPr>
          <w:rFonts w:hint="eastAsia" w:ascii="黑体" w:hAnsi="黑体" w:cs="黑体"/>
          <w:color w:val="auto"/>
          <w:highlight w:val="none"/>
        </w:rPr>
      </w:pPr>
      <w:bookmarkStart w:id="64" w:name="_Toc528673725"/>
      <w:bookmarkStart w:id="65" w:name="_Toc504986805"/>
      <w:bookmarkStart w:id="66" w:name="_Toc13067"/>
      <w:r>
        <w:rPr>
          <w:rFonts w:hint="eastAsia" w:ascii="黑体" w:hAnsi="黑体" w:cs="黑体"/>
          <w:color w:val="auto"/>
          <w:highlight w:val="none"/>
        </w:rPr>
        <w:t>8.4　静液压强度</w:t>
      </w:r>
      <w:bookmarkEnd w:id="64"/>
      <w:bookmarkEnd w:id="65"/>
      <w:bookmarkEnd w:id="66"/>
    </w:p>
    <w:p w14:paraId="11D73AEA">
      <w:pPr>
        <w:widowControl/>
        <w:autoSpaceDE w:val="0"/>
        <w:autoSpaceDN w:val="0"/>
        <w:snapToGrid w:val="0"/>
        <w:spacing w:line="300" w:lineRule="auto"/>
        <w:ind w:firstLine="420" w:firstLineChars="200"/>
        <w:rPr>
          <w:rFonts w:asciiTheme="minorEastAsia" w:hAnsiTheme="minorEastAsia" w:eastAsiaTheme="minorEastAsia"/>
          <w:color w:val="auto"/>
          <w:kern w:val="0"/>
          <w:szCs w:val="20"/>
          <w:highlight w:val="none"/>
        </w:rPr>
      </w:pPr>
      <w:bookmarkStart w:id="67" w:name="_Toc504986806"/>
      <w:bookmarkStart w:id="68" w:name="_Toc528673726"/>
      <w:r>
        <w:rPr>
          <w:color w:val="auto"/>
          <w:kern w:val="0"/>
          <w:szCs w:val="20"/>
          <w:highlight w:val="none"/>
        </w:rPr>
        <w:t>阀门</w:t>
      </w:r>
      <w:r>
        <w:rPr>
          <w:rFonts w:hint="eastAsia"/>
          <w:color w:val="auto"/>
          <w:kern w:val="0"/>
          <w:szCs w:val="20"/>
          <w:highlight w:val="none"/>
        </w:rPr>
        <w:t>在</w:t>
      </w:r>
      <w:r>
        <w:rPr>
          <w:rFonts w:asciiTheme="minorEastAsia" w:hAnsiTheme="minorEastAsia" w:eastAsiaTheme="minorEastAsia"/>
          <w:color w:val="auto"/>
          <w:kern w:val="0"/>
          <w:szCs w:val="20"/>
          <w:highlight w:val="none"/>
        </w:rPr>
        <w:t>表</w:t>
      </w:r>
      <w:r>
        <w:rPr>
          <w:rFonts w:hint="default" w:ascii="Times New Roman" w:hAnsi="Times New Roman" w:cs="Times New Roman"/>
          <w:color w:val="auto"/>
          <w:kern w:val="0"/>
          <w:szCs w:val="20"/>
          <w:highlight w:val="none"/>
          <w:lang w:val="en-US" w:eastAsia="zh-CN"/>
        </w:rPr>
        <w:t>5</w:t>
      </w:r>
      <w:r>
        <w:rPr>
          <w:rFonts w:hint="default" w:ascii="Times New Roman" w:hAnsi="Times New Roman" w:cs="Times New Roman" w:eastAsiaTheme="minorEastAsia"/>
          <w:color w:val="auto"/>
          <w:kern w:val="0"/>
          <w:szCs w:val="20"/>
          <w:highlight w:val="none"/>
        </w:rPr>
        <w:t>的</w:t>
      </w:r>
      <w:r>
        <w:rPr>
          <w:rFonts w:hint="eastAsia" w:asciiTheme="minorEastAsia" w:hAnsiTheme="minorEastAsia" w:eastAsiaTheme="minorEastAsia"/>
          <w:color w:val="auto"/>
          <w:kern w:val="0"/>
          <w:szCs w:val="20"/>
          <w:highlight w:val="none"/>
        </w:rPr>
        <w:t>试验条件下应无渗漏和损坏</w:t>
      </w:r>
      <w:r>
        <w:rPr>
          <w:rFonts w:asciiTheme="minorEastAsia" w:hAnsiTheme="minorEastAsia" w:eastAsiaTheme="minorEastAsia"/>
          <w:color w:val="auto"/>
          <w:kern w:val="0"/>
          <w:szCs w:val="20"/>
          <w:highlight w:val="none"/>
        </w:rPr>
        <w:t>。</w:t>
      </w:r>
    </w:p>
    <w:p w14:paraId="08FBE699">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lang w:val="en-US" w:eastAsia="zh-CN"/>
        </w:rPr>
        <w:t>5</w:t>
      </w:r>
      <w:r>
        <w:rPr>
          <w:rFonts w:hint="eastAsia" w:ascii="黑体" w:hAnsi="黑体" w:eastAsia="黑体" w:cs="黑体"/>
          <w:color w:val="auto"/>
          <w:highlight w:val="none"/>
        </w:rPr>
        <w:t>　静液压强度试验条件</w:t>
      </w:r>
    </w:p>
    <w:tbl>
      <w:tblPr>
        <w:tblStyle w:val="78"/>
        <w:tblW w:w="8743"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549"/>
        <w:gridCol w:w="2549"/>
        <w:gridCol w:w="2550"/>
      </w:tblGrid>
      <w:tr w14:paraId="0048B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tcBorders>
              <w:top w:val="single" w:color="auto" w:sz="8" w:space="0"/>
              <w:bottom w:val="single" w:color="auto" w:sz="8" w:space="0"/>
            </w:tcBorders>
            <w:shd w:val="clear" w:color="auto" w:fill="auto"/>
            <w:vAlign w:val="center"/>
          </w:tcPr>
          <w:p w14:paraId="322EC6B0">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序号</w:t>
            </w:r>
          </w:p>
        </w:tc>
        <w:tc>
          <w:tcPr>
            <w:tcW w:w="2549" w:type="dxa"/>
            <w:tcBorders>
              <w:top w:val="single" w:color="auto" w:sz="8" w:space="0"/>
              <w:bottom w:val="single" w:color="auto" w:sz="8" w:space="0"/>
            </w:tcBorders>
            <w:shd w:val="clear" w:color="auto" w:fill="auto"/>
            <w:vAlign w:val="center"/>
          </w:tcPr>
          <w:p w14:paraId="47891B90">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参数</w:t>
            </w:r>
          </w:p>
        </w:tc>
        <w:tc>
          <w:tcPr>
            <w:tcW w:w="2549" w:type="dxa"/>
            <w:tcBorders>
              <w:top w:val="single" w:color="auto" w:sz="8" w:space="0"/>
              <w:bottom w:val="single" w:color="auto" w:sz="8" w:space="0"/>
              <w:right w:val="single" w:color="auto" w:sz="4" w:space="0"/>
            </w:tcBorders>
            <w:shd w:val="clear" w:color="auto" w:fill="auto"/>
            <w:vAlign w:val="center"/>
          </w:tcPr>
          <w:p w14:paraId="71F3440B">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单位</w:t>
            </w:r>
          </w:p>
        </w:tc>
        <w:tc>
          <w:tcPr>
            <w:tcW w:w="2550" w:type="dxa"/>
            <w:tcBorders>
              <w:top w:val="single" w:color="auto" w:sz="8" w:space="0"/>
              <w:left w:val="single" w:color="auto" w:sz="4" w:space="0"/>
              <w:bottom w:val="single" w:color="auto" w:sz="8" w:space="0"/>
            </w:tcBorders>
            <w:shd w:val="clear" w:color="auto" w:fill="auto"/>
            <w:vAlign w:val="center"/>
          </w:tcPr>
          <w:p w14:paraId="4767A69E">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参数</w:t>
            </w:r>
            <w:r>
              <w:rPr>
                <w:rFonts w:hint="eastAsia" w:asciiTheme="minorEastAsia" w:hAnsiTheme="minorEastAsia" w:eastAsiaTheme="minorEastAsia"/>
                <w:color w:val="auto"/>
                <w:sz w:val="18"/>
                <w:szCs w:val="18"/>
                <w:highlight w:val="none"/>
              </w:rPr>
              <w:t>值</w:t>
            </w:r>
          </w:p>
        </w:tc>
      </w:tr>
      <w:tr w14:paraId="16BAB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restart"/>
            <w:tcBorders>
              <w:top w:val="single" w:color="auto" w:sz="4" w:space="0"/>
            </w:tcBorders>
            <w:shd w:val="clear" w:color="auto" w:fill="auto"/>
            <w:vAlign w:val="center"/>
          </w:tcPr>
          <w:p w14:paraId="024B77C3">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1</w:t>
            </w:r>
          </w:p>
        </w:tc>
        <w:tc>
          <w:tcPr>
            <w:tcW w:w="2549" w:type="dxa"/>
            <w:tcBorders>
              <w:top w:val="single" w:color="auto" w:sz="4" w:space="0"/>
            </w:tcBorders>
            <w:shd w:val="clear" w:color="auto" w:fill="auto"/>
            <w:vAlign w:val="center"/>
          </w:tcPr>
          <w:p w14:paraId="243E2645">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温度</w:t>
            </w:r>
          </w:p>
        </w:tc>
        <w:tc>
          <w:tcPr>
            <w:tcW w:w="2549" w:type="dxa"/>
            <w:tcBorders>
              <w:top w:val="single" w:color="auto" w:sz="4" w:space="0"/>
              <w:right w:val="single" w:color="auto" w:sz="4" w:space="0"/>
            </w:tcBorders>
            <w:shd w:val="clear" w:color="auto" w:fill="auto"/>
            <w:vAlign w:val="center"/>
          </w:tcPr>
          <w:p w14:paraId="7F4EE1E8">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eastAsia" w:ascii="宋体" w:hAnsi="宋体" w:eastAsia="宋体" w:cs="宋体"/>
                <w:color w:val="auto"/>
                <w:sz w:val="18"/>
                <w:szCs w:val="18"/>
                <w:highlight w:val="none"/>
              </w:rPr>
              <w:t>℃</w:t>
            </w:r>
          </w:p>
        </w:tc>
        <w:tc>
          <w:tcPr>
            <w:tcW w:w="2550" w:type="dxa"/>
            <w:tcBorders>
              <w:top w:val="single" w:color="auto" w:sz="4" w:space="0"/>
              <w:left w:val="single" w:color="auto" w:sz="4" w:space="0"/>
            </w:tcBorders>
            <w:shd w:val="clear" w:color="auto" w:fill="auto"/>
            <w:vAlign w:val="center"/>
          </w:tcPr>
          <w:p w14:paraId="401EC21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20</w:t>
            </w:r>
          </w:p>
        </w:tc>
      </w:tr>
      <w:tr w14:paraId="77A91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continue"/>
            <w:shd w:val="clear" w:color="auto" w:fill="auto"/>
            <w:vAlign w:val="center"/>
          </w:tcPr>
          <w:p w14:paraId="452EF3D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jc w:val="center"/>
              <w:textAlignment w:val="auto"/>
              <w:rPr>
                <w:rFonts w:asciiTheme="minorEastAsia" w:hAnsiTheme="minorEastAsia" w:eastAsiaTheme="minorEastAsia"/>
                <w:color w:val="auto"/>
                <w:sz w:val="18"/>
                <w:szCs w:val="18"/>
                <w:highlight w:val="none"/>
              </w:rPr>
            </w:pPr>
          </w:p>
        </w:tc>
        <w:tc>
          <w:tcPr>
            <w:tcW w:w="2549" w:type="dxa"/>
            <w:tcBorders>
              <w:top w:val="single" w:color="auto" w:sz="4" w:space="0"/>
            </w:tcBorders>
            <w:shd w:val="clear" w:color="auto" w:fill="auto"/>
            <w:vAlign w:val="center"/>
          </w:tcPr>
          <w:p w14:paraId="354D305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环应力</w:t>
            </w:r>
          </w:p>
        </w:tc>
        <w:tc>
          <w:tcPr>
            <w:tcW w:w="2549" w:type="dxa"/>
            <w:tcBorders>
              <w:top w:val="single" w:color="auto" w:sz="4" w:space="0"/>
              <w:right w:val="single" w:color="auto" w:sz="4" w:space="0"/>
            </w:tcBorders>
            <w:shd w:val="clear" w:color="auto" w:fill="auto"/>
            <w:vAlign w:val="center"/>
          </w:tcPr>
          <w:p w14:paraId="6D4413AE">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MPa</w:t>
            </w:r>
          </w:p>
        </w:tc>
        <w:tc>
          <w:tcPr>
            <w:tcW w:w="2550" w:type="dxa"/>
            <w:tcBorders>
              <w:top w:val="single" w:color="auto" w:sz="4" w:space="0"/>
              <w:left w:val="single" w:color="auto" w:sz="4" w:space="0"/>
            </w:tcBorders>
            <w:shd w:val="clear" w:color="auto" w:fill="auto"/>
            <w:vAlign w:val="center"/>
          </w:tcPr>
          <w:p w14:paraId="405F338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11.2</w:t>
            </w:r>
          </w:p>
        </w:tc>
      </w:tr>
      <w:tr w14:paraId="30766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continue"/>
            <w:shd w:val="clear" w:color="auto" w:fill="auto"/>
            <w:vAlign w:val="center"/>
          </w:tcPr>
          <w:p w14:paraId="01FE302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jc w:val="center"/>
              <w:textAlignment w:val="auto"/>
              <w:rPr>
                <w:rFonts w:asciiTheme="minorEastAsia" w:hAnsiTheme="minorEastAsia" w:eastAsiaTheme="minorEastAsia"/>
                <w:color w:val="auto"/>
                <w:sz w:val="18"/>
                <w:szCs w:val="18"/>
                <w:highlight w:val="none"/>
              </w:rPr>
            </w:pPr>
          </w:p>
        </w:tc>
        <w:tc>
          <w:tcPr>
            <w:tcW w:w="2549" w:type="dxa"/>
            <w:tcBorders>
              <w:top w:val="single" w:color="auto" w:sz="4" w:space="0"/>
            </w:tcBorders>
            <w:shd w:val="clear" w:color="auto" w:fill="auto"/>
            <w:vAlign w:val="center"/>
          </w:tcPr>
          <w:p w14:paraId="0F89C7CC">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时间</w:t>
            </w:r>
          </w:p>
        </w:tc>
        <w:tc>
          <w:tcPr>
            <w:tcW w:w="2549" w:type="dxa"/>
            <w:tcBorders>
              <w:top w:val="single" w:color="auto" w:sz="4" w:space="0"/>
              <w:right w:val="single" w:color="auto" w:sz="4" w:space="0"/>
            </w:tcBorders>
            <w:shd w:val="clear" w:color="auto" w:fill="auto"/>
            <w:vAlign w:val="center"/>
          </w:tcPr>
          <w:p w14:paraId="33C2941C">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h</w:t>
            </w:r>
          </w:p>
        </w:tc>
        <w:tc>
          <w:tcPr>
            <w:tcW w:w="2550" w:type="dxa"/>
            <w:tcBorders>
              <w:top w:val="single" w:color="auto" w:sz="4" w:space="0"/>
              <w:left w:val="single" w:color="auto" w:sz="4" w:space="0"/>
            </w:tcBorders>
            <w:shd w:val="clear" w:color="auto" w:fill="auto"/>
            <w:vAlign w:val="center"/>
          </w:tcPr>
          <w:p w14:paraId="703CD8E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w:t>
            </w:r>
            <w:r>
              <w:rPr>
                <w:rFonts w:hint="default" w:ascii="Times New Roman" w:hAnsi="Times New Roman" w:cs="Times New Roman" w:eastAsiaTheme="minorEastAsia"/>
                <w:color w:val="auto"/>
                <w:sz w:val="18"/>
                <w:szCs w:val="18"/>
                <w:highlight w:val="none"/>
              </w:rPr>
              <w:t>1</w:t>
            </w:r>
          </w:p>
        </w:tc>
      </w:tr>
      <w:tr w14:paraId="73B15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restart"/>
            <w:tcBorders>
              <w:top w:val="single" w:color="auto" w:sz="4" w:space="0"/>
            </w:tcBorders>
            <w:shd w:val="clear" w:color="auto" w:fill="auto"/>
            <w:vAlign w:val="center"/>
          </w:tcPr>
          <w:p w14:paraId="6704F47E">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2</w:t>
            </w:r>
          </w:p>
        </w:tc>
        <w:tc>
          <w:tcPr>
            <w:tcW w:w="2549" w:type="dxa"/>
            <w:tcBorders>
              <w:top w:val="single" w:color="auto" w:sz="4" w:space="0"/>
            </w:tcBorders>
            <w:shd w:val="clear" w:color="auto" w:fill="auto"/>
            <w:vAlign w:val="center"/>
          </w:tcPr>
          <w:p w14:paraId="44246BC0">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温度</w:t>
            </w:r>
          </w:p>
        </w:tc>
        <w:tc>
          <w:tcPr>
            <w:tcW w:w="2549" w:type="dxa"/>
            <w:tcBorders>
              <w:top w:val="single" w:color="auto" w:sz="4" w:space="0"/>
              <w:right w:val="single" w:color="auto" w:sz="4" w:space="0"/>
            </w:tcBorders>
            <w:shd w:val="clear" w:color="auto" w:fill="auto"/>
            <w:vAlign w:val="center"/>
          </w:tcPr>
          <w:p w14:paraId="444686C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eastAsia" w:ascii="宋体" w:hAnsi="宋体" w:eastAsia="宋体" w:cs="宋体"/>
                <w:color w:val="auto"/>
                <w:sz w:val="18"/>
                <w:szCs w:val="18"/>
                <w:highlight w:val="none"/>
              </w:rPr>
              <w:t>℃</w:t>
            </w:r>
          </w:p>
        </w:tc>
        <w:tc>
          <w:tcPr>
            <w:tcW w:w="2550" w:type="dxa"/>
            <w:tcBorders>
              <w:top w:val="single" w:color="auto" w:sz="4" w:space="0"/>
              <w:left w:val="single" w:color="auto" w:sz="4" w:space="0"/>
            </w:tcBorders>
            <w:shd w:val="clear" w:color="auto" w:fill="auto"/>
            <w:vAlign w:val="center"/>
          </w:tcPr>
          <w:p w14:paraId="0FF8BBE9">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95</w:t>
            </w:r>
          </w:p>
        </w:tc>
      </w:tr>
      <w:tr w14:paraId="607FB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continue"/>
            <w:shd w:val="clear" w:color="auto" w:fill="auto"/>
            <w:vAlign w:val="center"/>
          </w:tcPr>
          <w:p w14:paraId="1066D2A7">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jc w:val="center"/>
              <w:textAlignment w:val="auto"/>
              <w:rPr>
                <w:rFonts w:asciiTheme="minorEastAsia" w:hAnsiTheme="minorEastAsia" w:eastAsiaTheme="minorEastAsia"/>
                <w:color w:val="auto"/>
                <w:sz w:val="18"/>
                <w:szCs w:val="18"/>
                <w:highlight w:val="none"/>
              </w:rPr>
            </w:pPr>
          </w:p>
        </w:tc>
        <w:tc>
          <w:tcPr>
            <w:tcW w:w="2549" w:type="dxa"/>
            <w:tcBorders>
              <w:top w:val="single" w:color="auto" w:sz="4" w:space="0"/>
            </w:tcBorders>
            <w:shd w:val="clear" w:color="auto" w:fill="auto"/>
            <w:vAlign w:val="center"/>
          </w:tcPr>
          <w:p w14:paraId="53AC1C3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环应力</w:t>
            </w:r>
          </w:p>
        </w:tc>
        <w:tc>
          <w:tcPr>
            <w:tcW w:w="2549" w:type="dxa"/>
            <w:tcBorders>
              <w:top w:val="single" w:color="auto" w:sz="4" w:space="0"/>
              <w:right w:val="single" w:color="auto" w:sz="4" w:space="0"/>
            </w:tcBorders>
            <w:shd w:val="clear" w:color="auto" w:fill="auto"/>
            <w:vAlign w:val="center"/>
          </w:tcPr>
          <w:p w14:paraId="0CC2879A">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MPa</w:t>
            </w:r>
          </w:p>
        </w:tc>
        <w:tc>
          <w:tcPr>
            <w:tcW w:w="2550" w:type="dxa"/>
            <w:tcBorders>
              <w:top w:val="single" w:color="auto" w:sz="4" w:space="0"/>
              <w:left w:val="single" w:color="auto" w:sz="4" w:space="0"/>
            </w:tcBorders>
            <w:shd w:val="clear" w:color="auto" w:fill="auto"/>
            <w:vAlign w:val="center"/>
          </w:tcPr>
          <w:p w14:paraId="2D52F129">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4.1</w:t>
            </w:r>
          </w:p>
        </w:tc>
      </w:tr>
      <w:tr w14:paraId="6C581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continue"/>
            <w:shd w:val="clear" w:color="auto" w:fill="auto"/>
            <w:vAlign w:val="center"/>
          </w:tcPr>
          <w:p w14:paraId="043CA15B">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jc w:val="center"/>
              <w:textAlignment w:val="auto"/>
              <w:rPr>
                <w:rFonts w:asciiTheme="minorEastAsia" w:hAnsiTheme="minorEastAsia" w:eastAsiaTheme="minorEastAsia"/>
                <w:color w:val="auto"/>
                <w:sz w:val="18"/>
                <w:szCs w:val="18"/>
                <w:highlight w:val="none"/>
              </w:rPr>
            </w:pPr>
          </w:p>
        </w:tc>
        <w:tc>
          <w:tcPr>
            <w:tcW w:w="2549" w:type="dxa"/>
            <w:tcBorders>
              <w:top w:val="single" w:color="auto" w:sz="4" w:space="0"/>
            </w:tcBorders>
            <w:shd w:val="clear" w:color="auto" w:fill="auto"/>
            <w:vAlign w:val="center"/>
          </w:tcPr>
          <w:p w14:paraId="2506DC3A">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时间</w:t>
            </w:r>
          </w:p>
        </w:tc>
        <w:tc>
          <w:tcPr>
            <w:tcW w:w="2549" w:type="dxa"/>
            <w:tcBorders>
              <w:top w:val="single" w:color="auto" w:sz="4" w:space="0"/>
              <w:right w:val="single" w:color="auto" w:sz="4" w:space="0"/>
            </w:tcBorders>
            <w:shd w:val="clear" w:color="auto" w:fill="auto"/>
            <w:vAlign w:val="center"/>
          </w:tcPr>
          <w:p w14:paraId="133B7171">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h</w:t>
            </w:r>
          </w:p>
        </w:tc>
        <w:tc>
          <w:tcPr>
            <w:tcW w:w="2550" w:type="dxa"/>
            <w:tcBorders>
              <w:top w:val="single" w:color="auto" w:sz="4" w:space="0"/>
              <w:left w:val="single" w:color="auto" w:sz="4" w:space="0"/>
            </w:tcBorders>
            <w:shd w:val="clear" w:color="auto" w:fill="auto"/>
            <w:vAlign w:val="center"/>
          </w:tcPr>
          <w:p w14:paraId="495F04F8">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default" w:ascii="Times New Roman" w:hAnsi="Times New Roman" w:cs="Times New Roman" w:eastAsiaTheme="minorEastAsia"/>
                <w:color w:val="auto"/>
                <w:sz w:val="18"/>
                <w:szCs w:val="18"/>
                <w:highlight w:val="none"/>
              </w:rPr>
              <w:t>22</w:t>
            </w:r>
          </w:p>
        </w:tc>
      </w:tr>
      <w:tr w14:paraId="644EA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restart"/>
            <w:tcBorders>
              <w:top w:val="single" w:color="auto" w:sz="4" w:space="0"/>
            </w:tcBorders>
            <w:shd w:val="clear" w:color="auto" w:fill="auto"/>
            <w:vAlign w:val="center"/>
          </w:tcPr>
          <w:p w14:paraId="2884B75A">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3</w:t>
            </w:r>
          </w:p>
        </w:tc>
        <w:tc>
          <w:tcPr>
            <w:tcW w:w="2549" w:type="dxa"/>
            <w:tcBorders>
              <w:top w:val="single" w:color="auto" w:sz="4" w:space="0"/>
            </w:tcBorders>
            <w:shd w:val="clear" w:color="auto" w:fill="auto"/>
            <w:vAlign w:val="center"/>
          </w:tcPr>
          <w:p w14:paraId="067AB7FD">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温度</w:t>
            </w:r>
          </w:p>
        </w:tc>
        <w:tc>
          <w:tcPr>
            <w:tcW w:w="2549" w:type="dxa"/>
            <w:tcBorders>
              <w:top w:val="single" w:color="auto" w:sz="4" w:space="0"/>
              <w:right w:val="single" w:color="auto" w:sz="4" w:space="0"/>
            </w:tcBorders>
            <w:shd w:val="clear" w:color="auto" w:fill="auto"/>
            <w:vAlign w:val="center"/>
          </w:tcPr>
          <w:p w14:paraId="2CF1128B">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eastAsia" w:ascii="宋体" w:hAnsi="宋体" w:eastAsia="宋体" w:cs="宋体"/>
                <w:color w:val="auto"/>
                <w:sz w:val="18"/>
                <w:szCs w:val="18"/>
                <w:highlight w:val="none"/>
              </w:rPr>
              <w:t>℃</w:t>
            </w:r>
          </w:p>
        </w:tc>
        <w:tc>
          <w:tcPr>
            <w:tcW w:w="2550" w:type="dxa"/>
            <w:tcBorders>
              <w:top w:val="single" w:color="auto" w:sz="4" w:space="0"/>
              <w:left w:val="single" w:color="auto" w:sz="4" w:space="0"/>
            </w:tcBorders>
            <w:shd w:val="clear" w:color="auto" w:fill="auto"/>
            <w:vAlign w:val="center"/>
          </w:tcPr>
          <w:p w14:paraId="3B52E33D">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95</w:t>
            </w:r>
          </w:p>
        </w:tc>
      </w:tr>
      <w:tr w14:paraId="0D4BB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continue"/>
            <w:shd w:val="clear" w:color="auto" w:fill="auto"/>
            <w:vAlign w:val="center"/>
          </w:tcPr>
          <w:p w14:paraId="4E489DB8">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jc w:val="center"/>
              <w:textAlignment w:val="auto"/>
              <w:rPr>
                <w:rFonts w:asciiTheme="minorEastAsia" w:hAnsiTheme="minorEastAsia" w:eastAsiaTheme="minorEastAsia"/>
                <w:color w:val="auto"/>
                <w:sz w:val="18"/>
                <w:szCs w:val="18"/>
                <w:highlight w:val="none"/>
              </w:rPr>
            </w:pPr>
          </w:p>
        </w:tc>
        <w:tc>
          <w:tcPr>
            <w:tcW w:w="2549" w:type="dxa"/>
            <w:tcBorders>
              <w:top w:val="single" w:color="auto" w:sz="4" w:space="0"/>
            </w:tcBorders>
            <w:shd w:val="clear" w:color="auto" w:fill="auto"/>
            <w:vAlign w:val="center"/>
          </w:tcPr>
          <w:p w14:paraId="52D76DBD">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环应力</w:t>
            </w:r>
          </w:p>
        </w:tc>
        <w:tc>
          <w:tcPr>
            <w:tcW w:w="2549" w:type="dxa"/>
            <w:tcBorders>
              <w:top w:val="single" w:color="auto" w:sz="4" w:space="0"/>
              <w:right w:val="single" w:color="auto" w:sz="4" w:space="0"/>
            </w:tcBorders>
            <w:shd w:val="clear" w:color="auto" w:fill="auto"/>
            <w:vAlign w:val="center"/>
          </w:tcPr>
          <w:p w14:paraId="2D99D9F5">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MPa</w:t>
            </w:r>
          </w:p>
        </w:tc>
        <w:tc>
          <w:tcPr>
            <w:tcW w:w="2550" w:type="dxa"/>
            <w:tcBorders>
              <w:top w:val="single" w:color="auto" w:sz="4" w:space="0"/>
              <w:left w:val="single" w:color="auto" w:sz="4" w:space="0"/>
            </w:tcBorders>
            <w:shd w:val="clear" w:color="auto" w:fill="auto"/>
            <w:vAlign w:val="center"/>
          </w:tcPr>
          <w:p w14:paraId="1439196D">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4.0</w:t>
            </w:r>
          </w:p>
        </w:tc>
      </w:tr>
      <w:tr w14:paraId="4F90C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95" w:type="dxa"/>
            <w:vMerge w:val="continue"/>
            <w:shd w:val="clear" w:color="auto" w:fill="auto"/>
            <w:vAlign w:val="center"/>
          </w:tcPr>
          <w:p w14:paraId="295B9E7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jc w:val="center"/>
              <w:textAlignment w:val="auto"/>
              <w:rPr>
                <w:rFonts w:asciiTheme="minorEastAsia" w:hAnsiTheme="minorEastAsia" w:eastAsiaTheme="minorEastAsia"/>
                <w:color w:val="auto"/>
                <w:sz w:val="18"/>
                <w:szCs w:val="18"/>
                <w:highlight w:val="none"/>
              </w:rPr>
            </w:pPr>
          </w:p>
        </w:tc>
        <w:tc>
          <w:tcPr>
            <w:tcW w:w="2549" w:type="dxa"/>
            <w:tcBorders>
              <w:top w:val="single" w:color="auto" w:sz="4" w:space="0"/>
            </w:tcBorders>
            <w:shd w:val="clear" w:color="auto" w:fill="auto"/>
            <w:vAlign w:val="center"/>
          </w:tcPr>
          <w:p w14:paraId="3ADACEF0">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时间</w:t>
            </w:r>
          </w:p>
        </w:tc>
        <w:tc>
          <w:tcPr>
            <w:tcW w:w="2549" w:type="dxa"/>
            <w:tcBorders>
              <w:top w:val="single" w:color="auto" w:sz="4" w:space="0"/>
              <w:right w:val="single" w:color="auto" w:sz="4" w:space="0"/>
            </w:tcBorders>
            <w:shd w:val="clear" w:color="auto" w:fill="auto"/>
            <w:vAlign w:val="center"/>
          </w:tcPr>
          <w:p w14:paraId="77419E4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h</w:t>
            </w:r>
          </w:p>
        </w:tc>
        <w:tc>
          <w:tcPr>
            <w:tcW w:w="2550" w:type="dxa"/>
            <w:tcBorders>
              <w:top w:val="single" w:color="auto" w:sz="4" w:space="0"/>
              <w:left w:val="single" w:color="auto" w:sz="4" w:space="0"/>
            </w:tcBorders>
            <w:shd w:val="clear" w:color="auto" w:fill="auto"/>
            <w:vAlign w:val="center"/>
          </w:tcPr>
          <w:p w14:paraId="55AB97E8">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default" w:ascii="Times New Roman" w:hAnsi="Times New Roman" w:cs="Times New Roman" w:eastAsiaTheme="minorEastAsia"/>
                <w:color w:val="auto"/>
                <w:sz w:val="18"/>
                <w:szCs w:val="18"/>
                <w:highlight w:val="none"/>
              </w:rPr>
              <w:t>165</w:t>
            </w:r>
          </w:p>
        </w:tc>
      </w:tr>
      <w:tr w14:paraId="13E15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restart"/>
            <w:tcBorders>
              <w:top w:val="single" w:color="auto" w:sz="4" w:space="0"/>
            </w:tcBorders>
            <w:shd w:val="clear" w:color="auto" w:fill="auto"/>
            <w:vAlign w:val="center"/>
          </w:tcPr>
          <w:p w14:paraId="71DA2EE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4</w:t>
            </w:r>
          </w:p>
        </w:tc>
        <w:tc>
          <w:tcPr>
            <w:tcW w:w="2549" w:type="dxa"/>
            <w:tcBorders>
              <w:top w:val="single" w:color="auto" w:sz="4" w:space="0"/>
              <w:bottom w:val="single" w:color="auto" w:sz="4" w:space="0"/>
            </w:tcBorders>
            <w:shd w:val="clear" w:color="auto" w:fill="auto"/>
            <w:vAlign w:val="center"/>
          </w:tcPr>
          <w:p w14:paraId="5A457821">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温度</w:t>
            </w:r>
          </w:p>
        </w:tc>
        <w:tc>
          <w:tcPr>
            <w:tcW w:w="2549" w:type="dxa"/>
            <w:tcBorders>
              <w:top w:val="single" w:color="auto" w:sz="4" w:space="0"/>
              <w:bottom w:val="single" w:color="auto" w:sz="4" w:space="0"/>
              <w:right w:val="single" w:color="auto" w:sz="4" w:space="0"/>
            </w:tcBorders>
            <w:shd w:val="clear" w:color="auto" w:fill="auto"/>
            <w:vAlign w:val="center"/>
          </w:tcPr>
          <w:p w14:paraId="361E76B6">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eastAsia" w:ascii="宋体" w:hAnsi="宋体" w:eastAsia="宋体" w:cs="宋体"/>
                <w:color w:val="auto"/>
                <w:sz w:val="18"/>
                <w:szCs w:val="18"/>
                <w:highlight w:val="none"/>
              </w:rPr>
              <w:t>℃</w:t>
            </w:r>
          </w:p>
        </w:tc>
        <w:tc>
          <w:tcPr>
            <w:tcW w:w="2550" w:type="dxa"/>
            <w:tcBorders>
              <w:top w:val="single" w:color="auto" w:sz="4" w:space="0"/>
              <w:left w:val="single" w:color="auto" w:sz="4" w:space="0"/>
              <w:bottom w:val="single" w:color="auto" w:sz="4" w:space="0"/>
            </w:tcBorders>
            <w:shd w:val="clear" w:color="auto" w:fill="auto"/>
            <w:vAlign w:val="center"/>
          </w:tcPr>
          <w:p w14:paraId="554E9B93">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95</w:t>
            </w:r>
          </w:p>
        </w:tc>
      </w:tr>
      <w:tr w14:paraId="12F7C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continue"/>
            <w:shd w:val="clear" w:color="auto" w:fill="auto"/>
            <w:vAlign w:val="center"/>
          </w:tcPr>
          <w:p w14:paraId="199DC1D7">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jc w:val="center"/>
              <w:textAlignment w:val="auto"/>
              <w:rPr>
                <w:rFonts w:asciiTheme="minorEastAsia" w:hAnsiTheme="minorEastAsia" w:eastAsiaTheme="minorEastAsia"/>
                <w:color w:val="auto"/>
                <w:sz w:val="18"/>
                <w:szCs w:val="18"/>
                <w:highlight w:val="none"/>
              </w:rPr>
            </w:pPr>
          </w:p>
        </w:tc>
        <w:tc>
          <w:tcPr>
            <w:tcW w:w="2549" w:type="dxa"/>
            <w:tcBorders>
              <w:top w:val="single" w:color="auto" w:sz="4" w:space="0"/>
              <w:bottom w:val="single" w:color="auto" w:sz="4" w:space="0"/>
            </w:tcBorders>
            <w:shd w:val="clear" w:color="auto" w:fill="auto"/>
            <w:vAlign w:val="center"/>
          </w:tcPr>
          <w:p w14:paraId="54221BC3">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环应力</w:t>
            </w:r>
          </w:p>
        </w:tc>
        <w:tc>
          <w:tcPr>
            <w:tcW w:w="2549" w:type="dxa"/>
            <w:tcBorders>
              <w:top w:val="single" w:color="auto" w:sz="4" w:space="0"/>
              <w:bottom w:val="single" w:color="auto" w:sz="4" w:space="0"/>
              <w:right w:val="single" w:color="auto" w:sz="4" w:space="0"/>
            </w:tcBorders>
            <w:shd w:val="clear" w:color="auto" w:fill="auto"/>
            <w:vAlign w:val="center"/>
          </w:tcPr>
          <w:p w14:paraId="3B8FECB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MPa</w:t>
            </w:r>
          </w:p>
        </w:tc>
        <w:tc>
          <w:tcPr>
            <w:tcW w:w="2550" w:type="dxa"/>
            <w:tcBorders>
              <w:top w:val="single" w:color="auto" w:sz="4" w:space="0"/>
              <w:left w:val="single" w:color="auto" w:sz="4" w:space="0"/>
              <w:bottom w:val="single" w:color="auto" w:sz="4" w:space="0"/>
            </w:tcBorders>
            <w:shd w:val="clear" w:color="auto" w:fill="auto"/>
            <w:vAlign w:val="center"/>
          </w:tcPr>
          <w:p w14:paraId="59EFB603">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3.8</w:t>
            </w:r>
          </w:p>
        </w:tc>
      </w:tr>
      <w:tr w14:paraId="6B544A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95" w:type="dxa"/>
            <w:vMerge w:val="continue"/>
            <w:tcBorders>
              <w:bottom w:val="single" w:color="auto" w:sz="8" w:space="0"/>
            </w:tcBorders>
            <w:shd w:val="clear" w:color="auto" w:fill="auto"/>
            <w:vAlign w:val="center"/>
          </w:tcPr>
          <w:p w14:paraId="7788A1CD">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jc w:val="center"/>
              <w:textAlignment w:val="auto"/>
              <w:rPr>
                <w:rFonts w:asciiTheme="minorEastAsia" w:hAnsiTheme="minorEastAsia" w:eastAsiaTheme="minorEastAsia"/>
                <w:color w:val="auto"/>
                <w:sz w:val="18"/>
                <w:szCs w:val="18"/>
                <w:highlight w:val="none"/>
              </w:rPr>
            </w:pPr>
          </w:p>
        </w:tc>
        <w:tc>
          <w:tcPr>
            <w:tcW w:w="2549" w:type="dxa"/>
            <w:tcBorders>
              <w:top w:val="single" w:color="auto" w:sz="4" w:space="0"/>
              <w:bottom w:val="single" w:color="auto" w:sz="8" w:space="0"/>
            </w:tcBorders>
            <w:shd w:val="clear" w:color="auto" w:fill="auto"/>
            <w:vAlign w:val="center"/>
          </w:tcPr>
          <w:p w14:paraId="4FB43B1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时间</w:t>
            </w:r>
          </w:p>
        </w:tc>
        <w:tc>
          <w:tcPr>
            <w:tcW w:w="2549" w:type="dxa"/>
            <w:tcBorders>
              <w:top w:val="single" w:color="auto" w:sz="4" w:space="0"/>
              <w:bottom w:val="single" w:color="auto" w:sz="8" w:space="0"/>
              <w:right w:val="single" w:color="auto" w:sz="4" w:space="0"/>
            </w:tcBorders>
            <w:shd w:val="clear" w:color="auto" w:fill="auto"/>
            <w:vAlign w:val="center"/>
          </w:tcPr>
          <w:p w14:paraId="504AF648">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h</w:t>
            </w:r>
          </w:p>
        </w:tc>
        <w:tc>
          <w:tcPr>
            <w:tcW w:w="2550" w:type="dxa"/>
            <w:tcBorders>
              <w:top w:val="single" w:color="auto" w:sz="4" w:space="0"/>
              <w:left w:val="single" w:color="auto" w:sz="4" w:space="0"/>
              <w:bottom w:val="single" w:color="auto" w:sz="8" w:space="0"/>
            </w:tcBorders>
            <w:shd w:val="clear" w:color="auto" w:fill="auto"/>
            <w:vAlign w:val="center"/>
          </w:tcPr>
          <w:p w14:paraId="7022DD02">
            <w:pPr>
              <w:keepNext w:val="0"/>
              <w:keepLines w:val="0"/>
              <w:pageBreakBefore w:val="0"/>
              <w:widowControl w:val="0"/>
              <w:kinsoku/>
              <w:wordWrap/>
              <w:overflowPunct/>
              <w:topLinePunct w:val="0"/>
              <w:autoSpaceDE/>
              <w:autoSpaceDN/>
              <w:bidi w:val="0"/>
              <w:adjustRightInd/>
              <w:snapToGrid w:val="0"/>
              <w:spacing w:before="32" w:beforeLines="10" w:after="32" w:afterLines="10" w:line="240" w:lineRule="auto"/>
              <w:ind w:left="0" w:leftChars="0" w:firstLine="0" w:firstLineChars="0"/>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w:t>
            </w:r>
            <w:r>
              <w:rPr>
                <w:rFonts w:hint="default" w:ascii="Times New Roman" w:hAnsi="Times New Roman" w:cs="Times New Roman" w:eastAsiaTheme="minorEastAsia"/>
                <w:color w:val="auto"/>
                <w:sz w:val="18"/>
                <w:szCs w:val="18"/>
                <w:highlight w:val="none"/>
              </w:rPr>
              <w:t>1 000</w:t>
            </w:r>
          </w:p>
        </w:tc>
      </w:tr>
    </w:tbl>
    <w:p w14:paraId="7D0929C3">
      <w:pPr>
        <w:pStyle w:val="3"/>
        <w:spacing w:before="312" w:beforeLines="100" w:after="156" w:afterLines="50" w:line="300" w:lineRule="auto"/>
        <w:rPr>
          <w:rFonts w:hint="eastAsia" w:ascii="黑体" w:hAnsi="黑体" w:cs="黑体"/>
          <w:color w:val="auto"/>
          <w:highlight w:val="none"/>
        </w:rPr>
      </w:pPr>
      <w:bookmarkStart w:id="69" w:name="_Toc20808"/>
      <w:r>
        <w:rPr>
          <w:rFonts w:hint="eastAsia" w:ascii="黑体" w:hAnsi="黑体" w:cs="黑体"/>
          <w:color w:val="auto"/>
          <w:highlight w:val="none"/>
        </w:rPr>
        <w:t>8.5　密封性</w:t>
      </w:r>
      <w:bookmarkEnd w:id="67"/>
      <w:bookmarkEnd w:id="68"/>
      <w:bookmarkEnd w:id="69"/>
    </w:p>
    <w:p w14:paraId="63941FD7">
      <w:pPr>
        <w:spacing w:line="300" w:lineRule="auto"/>
        <w:rPr>
          <w:color w:val="auto"/>
          <w:highlight w:val="none"/>
        </w:rPr>
      </w:pPr>
      <w:r>
        <w:rPr>
          <w:rFonts w:hint="eastAsia"/>
          <w:color w:val="auto"/>
          <w:highlight w:val="none"/>
        </w:rPr>
        <w:t>调节阀在关闭时，在公称压力下，阀芯与阀座应具有密封，不应泄漏。</w:t>
      </w:r>
    </w:p>
    <w:p w14:paraId="44965AA4">
      <w:pPr>
        <w:pStyle w:val="3"/>
        <w:spacing w:before="156" w:beforeLines="50" w:after="156" w:afterLines="50" w:line="300" w:lineRule="auto"/>
        <w:rPr>
          <w:rFonts w:hint="eastAsia" w:ascii="黑体" w:hAnsi="黑体" w:cs="黑体"/>
          <w:color w:val="auto"/>
          <w:highlight w:val="none"/>
        </w:rPr>
      </w:pPr>
      <w:bookmarkStart w:id="70" w:name="_Toc27206"/>
      <w:r>
        <w:rPr>
          <w:rFonts w:hint="eastAsia" w:ascii="黑体" w:hAnsi="黑体" w:cs="黑体"/>
          <w:color w:val="auto"/>
          <w:highlight w:val="none"/>
        </w:rPr>
        <w:t>8.6　启闭扭矩</w:t>
      </w:r>
      <w:bookmarkEnd w:id="70"/>
    </w:p>
    <w:p w14:paraId="57200FC2">
      <w:pPr>
        <w:spacing w:line="300" w:lineRule="auto"/>
        <w:rPr>
          <w:color w:val="auto"/>
          <w:highlight w:val="none"/>
        </w:rPr>
      </w:pPr>
      <w:r>
        <w:rPr>
          <w:rFonts w:hint="eastAsia"/>
          <w:color w:val="auto"/>
          <w:highlight w:val="none"/>
        </w:rPr>
        <w:t>调节阀不应损坏，启闭扭矩符合表</w:t>
      </w:r>
      <w:r>
        <w:rPr>
          <w:rFonts w:hint="eastAsia"/>
          <w:color w:val="auto"/>
          <w:highlight w:val="none"/>
          <w:lang w:val="en-US" w:eastAsia="zh-CN"/>
        </w:rPr>
        <w:t>6</w:t>
      </w:r>
      <w:r>
        <w:rPr>
          <w:rFonts w:hint="eastAsia"/>
          <w:color w:val="auto"/>
          <w:highlight w:val="none"/>
        </w:rPr>
        <w:t>的规定。</w:t>
      </w:r>
    </w:p>
    <w:p w14:paraId="04095893">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lang w:val="en-US" w:eastAsia="zh-CN"/>
        </w:rPr>
        <w:t>6</w:t>
      </w:r>
      <w:r>
        <w:rPr>
          <w:rFonts w:hint="eastAsia" w:ascii="黑体" w:hAnsi="黑体" w:eastAsia="黑体" w:cs="黑体"/>
          <w:color w:val="auto"/>
          <w:highlight w:val="none"/>
        </w:rPr>
        <w:t>　调节阀的启闭扭矩</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076B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8" w:space="0"/>
              <w:bottom w:val="single" w:color="auto" w:sz="8" w:space="0"/>
            </w:tcBorders>
            <w:vAlign w:val="center"/>
          </w:tcPr>
          <w:p w14:paraId="7597C3BC">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公称外径</w:t>
            </w:r>
            <w:r>
              <w:rPr>
                <w:rFonts w:hint="eastAsia"/>
                <w:color w:val="auto"/>
                <w:sz w:val="18"/>
                <w:szCs w:val="18"/>
                <w:highlight w:val="none"/>
              </w:rPr>
              <w:t>dn</w:t>
            </w:r>
          </w:p>
        </w:tc>
        <w:tc>
          <w:tcPr>
            <w:tcW w:w="2500" w:type="pct"/>
            <w:tcBorders>
              <w:top w:val="single" w:color="auto" w:sz="8" w:space="0"/>
              <w:bottom w:val="single" w:color="auto" w:sz="8" w:space="0"/>
              <w:right w:val="single" w:color="auto" w:sz="8" w:space="0"/>
            </w:tcBorders>
            <w:vAlign w:val="center"/>
          </w:tcPr>
          <w:p w14:paraId="5A3CF64F">
            <w:pPr>
              <w:spacing w:line="240" w:lineRule="auto"/>
              <w:ind w:firstLine="0" w:firstLineChars="0"/>
              <w:jc w:val="center"/>
              <w:rPr>
                <w:color w:val="auto"/>
                <w:sz w:val="18"/>
                <w:szCs w:val="18"/>
                <w:highlight w:val="none"/>
              </w:rPr>
            </w:pPr>
            <w:r>
              <w:rPr>
                <w:rFonts w:hint="eastAsia"/>
                <w:color w:val="auto"/>
                <w:sz w:val="18"/>
                <w:szCs w:val="18"/>
                <w:highlight w:val="none"/>
              </w:rPr>
              <w:t>启闭</w:t>
            </w:r>
            <w:r>
              <w:rPr>
                <w:color w:val="auto"/>
                <w:sz w:val="18"/>
                <w:szCs w:val="18"/>
                <w:highlight w:val="none"/>
              </w:rPr>
              <w:t>扭矩</w:t>
            </w:r>
          </w:p>
          <w:p w14:paraId="6FC22E01">
            <w:pPr>
              <w:spacing w:line="240" w:lineRule="auto"/>
              <w:ind w:firstLine="0" w:firstLineChars="0"/>
              <w:jc w:val="center"/>
              <w:rPr>
                <w:color w:val="auto"/>
                <w:sz w:val="18"/>
                <w:szCs w:val="18"/>
                <w:highlight w:val="none"/>
              </w:rPr>
            </w:pPr>
            <w:r>
              <w:rPr>
                <w:color w:val="auto"/>
                <w:sz w:val="18"/>
                <w:szCs w:val="18"/>
                <w:highlight w:val="none"/>
              </w:rPr>
              <w:t>N·m</w:t>
            </w:r>
          </w:p>
        </w:tc>
      </w:tr>
      <w:tr w14:paraId="3449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8" w:space="0"/>
            </w:tcBorders>
            <w:vAlign w:val="center"/>
          </w:tcPr>
          <w:p w14:paraId="50699374">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dn≤63</w:t>
            </w:r>
          </w:p>
        </w:tc>
        <w:tc>
          <w:tcPr>
            <w:tcW w:w="2500" w:type="pct"/>
            <w:tcBorders>
              <w:top w:val="single" w:color="auto" w:sz="8" w:space="0"/>
              <w:right w:val="single" w:color="auto" w:sz="8" w:space="0"/>
            </w:tcBorders>
            <w:vAlign w:val="center"/>
          </w:tcPr>
          <w:p w14:paraId="7D4AA932">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5＜M≤35</w:t>
            </w:r>
          </w:p>
        </w:tc>
      </w:tr>
      <w:tr w14:paraId="6B22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vAlign w:val="center"/>
          </w:tcPr>
          <w:p w14:paraId="10DB27F4">
            <w:pPr>
              <w:spacing w:before="31" w:beforeLines="10" w:after="31" w:afterLines="10" w:line="240" w:lineRule="auto"/>
              <w:ind w:firstLine="0" w:firstLineChars="0"/>
              <w:jc w:val="center"/>
              <w:rPr>
                <w:color w:val="auto"/>
                <w:sz w:val="18"/>
                <w:szCs w:val="18"/>
                <w:highlight w:val="none"/>
              </w:rPr>
            </w:pPr>
            <w:r>
              <w:rPr>
                <w:color w:val="auto"/>
                <w:sz w:val="18"/>
                <w:szCs w:val="18"/>
                <w:highlight w:val="none"/>
              </w:rPr>
              <w:t>63</w:t>
            </w:r>
            <w:r>
              <w:rPr>
                <w:rFonts w:hint="eastAsia"/>
                <w:color w:val="auto"/>
                <w:sz w:val="18"/>
                <w:szCs w:val="18"/>
                <w:highlight w:val="none"/>
              </w:rPr>
              <w:t>＜dn≤125</w:t>
            </w:r>
          </w:p>
        </w:tc>
        <w:tc>
          <w:tcPr>
            <w:tcW w:w="2500" w:type="pct"/>
            <w:tcBorders>
              <w:right w:val="single" w:color="auto" w:sz="8" w:space="0"/>
            </w:tcBorders>
            <w:vAlign w:val="center"/>
          </w:tcPr>
          <w:p w14:paraId="42986334">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10＜M≤70</w:t>
            </w:r>
          </w:p>
        </w:tc>
      </w:tr>
      <w:tr w14:paraId="785C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vAlign w:val="center"/>
          </w:tcPr>
          <w:p w14:paraId="29332CD1">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125＜dn≤225</w:t>
            </w:r>
          </w:p>
        </w:tc>
        <w:tc>
          <w:tcPr>
            <w:tcW w:w="2500" w:type="pct"/>
            <w:tcBorders>
              <w:right w:val="single" w:color="auto" w:sz="8" w:space="0"/>
            </w:tcBorders>
            <w:vAlign w:val="center"/>
          </w:tcPr>
          <w:p w14:paraId="2B4B071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20＜M≤150</w:t>
            </w:r>
          </w:p>
        </w:tc>
      </w:tr>
      <w:tr w14:paraId="2643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bottom w:val="single" w:color="auto" w:sz="8" w:space="0"/>
            </w:tcBorders>
            <w:vAlign w:val="center"/>
          </w:tcPr>
          <w:p w14:paraId="7F82216F">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225＜dn≤315</w:t>
            </w:r>
          </w:p>
        </w:tc>
        <w:tc>
          <w:tcPr>
            <w:tcW w:w="2500" w:type="pct"/>
            <w:tcBorders>
              <w:bottom w:val="single" w:color="auto" w:sz="8" w:space="0"/>
              <w:right w:val="single" w:color="auto" w:sz="8" w:space="0"/>
            </w:tcBorders>
            <w:vAlign w:val="center"/>
          </w:tcPr>
          <w:p w14:paraId="3E498A1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30＜M≤300</w:t>
            </w:r>
          </w:p>
        </w:tc>
      </w:tr>
    </w:tbl>
    <w:p w14:paraId="0E7B0C04">
      <w:pPr>
        <w:pStyle w:val="3"/>
        <w:spacing w:before="312" w:beforeLines="100" w:after="156" w:afterLines="50" w:line="300" w:lineRule="auto"/>
        <w:rPr>
          <w:rFonts w:hint="eastAsia" w:ascii="黑体" w:hAnsi="黑体" w:cs="黑体"/>
          <w:color w:val="auto"/>
          <w:highlight w:val="none"/>
        </w:rPr>
      </w:pPr>
      <w:bookmarkStart w:id="71" w:name="_Toc6379"/>
      <w:r>
        <w:rPr>
          <w:rFonts w:hint="eastAsia" w:ascii="黑体" w:hAnsi="黑体" w:cs="黑体"/>
          <w:color w:val="auto"/>
          <w:highlight w:val="none"/>
        </w:rPr>
        <w:t>8.7　止动强度</w:t>
      </w:r>
      <w:bookmarkEnd w:id="71"/>
    </w:p>
    <w:p w14:paraId="2188A123">
      <w:pPr>
        <w:spacing w:line="300" w:lineRule="auto"/>
        <w:rPr>
          <w:color w:val="auto"/>
          <w:highlight w:val="none"/>
        </w:rPr>
      </w:pPr>
      <w:r>
        <w:rPr>
          <w:rFonts w:hint="eastAsia"/>
          <w:color w:val="auto"/>
          <w:highlight w:val="none"/>
        </w:rPr>
        <w:t>调节阀在给定的试验条件下，限位装置不应损坏。</w:t>
      </w:r>
    </w:p>
    <w:p w14:paraId="119A9196">
      <w:pPr>
        <w:pStyle w:val="3"/>
        <w:spacing w:before="156" w:beforeLines="50" w:after="156" w:afterLines="50" w:line="300" w:lineRule="auto"/>
        <w:rPr>
          <w:rFonts w:hint="eastAsia" w:ascii="黑体" w:hAnsi="黑体" w:cs="黑体"/>
          <w:color w:val="auto"/>
          <w:highlight w:val="none"/>
        </w:rPr>
      </w:pPr>
      <w:bookmarkStart w:id="72" w:name="_Toc32272"/>
      <w:r>
        <w:rPr>
          <w:rFonts w:hint="eastAsia" w:ascii="黑体" w:hAnsi="黑体" w:cs="黑体"/>
          <w:color w:val="auto"/>
          <w:highlight w:val="none"/>
        </w:rPr>
        <w:t>8.8　调节装置强度</w:t>
      </w:r>
      <w:bookmarkEnd w:id="72"/>
    </w:p>
    <w:p w14:paraId="71CFE11C">
      <w:pPr>
        <w:spacing w:line="300" w:lineRule="auto"/>
        <w:rPr>
          <w:color w:val="auto"/>
          <w:highlight w:val="none"/>
        </w:rPr>
      </w:pPr>
      <w:r>
        <w:rPr>
          <w:rFonts w:hint="eastAsia"/>
          <w:color w:val="auto"/>
          <w:highlight w:val="none"/>
        </w:rPr>
        <w:t>调节阀在给定的试验条件下，调节装置不应损坏，密封试验无泄漏。</w:t>
      </w:r>
    </w:p>
    <w:p w14:paraId="4EFBE329">
      <w:pPr>
        <w:pStyle w:val="3"/>
        <w:spacing w:before="156" w:beforeLines="50" w:after="156" w:afterLines="50" w:line="300" w:lineRule="auto"/>
        <w:rPr>
          <w:rFonts w:hint="eastAsia" w:ascii="黑体" w:hAnsi="黑体" w:cs="黑体"/>
          <w:color w:val="auto"/>
          <w:highlight w:val="none"/>
        </w:rPr>
      </w:pPr>
      <w:bookmarkStart w:id="73" w:name="_Toc8596"/>
      <w:r>
        <w:rPr>
          <w:rFonts w:hint="eastAsia" w:ascii="黑体" w:hAnsi="黑体" w:cs="黑体"/>
          <w:color w:val="auto"/>
          <w:highlight w:val="none"/>
        </w:rPr>
        <w:t>8.9　启闭次数</w:t>
      </w:r>
      <w:bookmarkEnd w:id="73"/>
    </w:p>
    <w:p w14:paraId="30467CA1">
      <w:pPr>
        <w:spacing w:line="300" w:lineRule="auto"/>
        <w:rPr>
          <w:color w:val="auto"/>
          <w:highlight w:val="none"/>
        </w:rPr>
      </w:pPr>
      <w:r>
        <w:rPr>
          <w:rFonts w:hint="eastAsia"/>
          <w:color w:val="auto"/>
          <w:highlight w:val="none"/>
        </w:rPr>
        <w:t>调节阀的启闭次数应符合表</w:t>
      </w:r>
      <w:r>
        <w:rPr>
          <w:rFonts w:hint="eastAsia"/>
          <w:color w:val="auto"/>
          <w:highlight w:val="none"/>
          <w:lang w:val="en-US" w:eastAsia="zh-CN"/>
        </w:rPr>
        <w:t>7</w:t>
      </w:r>
      <w:r>
        <w:rPr>
          <w:rFonts w:hint="eastAsia"/>
          <w:color w:val="auto"/>
          <w:highlight w:val="none"/>
        </w:rPr>
        <w:t>的规定，启闭次数完成后，调节阀的密封性和启闭扭矩分别符合8.5和8.6的规定。</w:t>
      </w:r>
    </w:p>
    <w:p w14:paraId="1B27F313">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lang w:val="en-US" w:eastAsia="zh-CN"/>
        </w:rPr>
        <w:t>7</w:t>
      </w:r>
      <w:r>
        <w:rPr>
          <w:rFonts w:hint="eastAsia" w:ascii="黑体" w:hAnsi="黑体" w:eastAsia="黑体" w:cs="黑体"/>
          <w:color w:val="auto"/>
          <w:highlight w:val="none"/>
        </w:rPr>
        <w:t>　启闭次数</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14:paraId="1395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8" w:space="0"/>
            </w:tcBorders>
            <w:vAlign w:val="center"/>
          </w:tcPr>
          <w:p w14:paraId="66A4D76C">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公称外径dn</w:t>
            </w:r>
          </w:p>
        </w:tc>
        <w:tc>
          <w:tcPr>
            <w:tcW w:w="2500" w:type="pct"/>
            <w:tcBorders>
              <w:top w:val="single" w:color="auto" w:sz="8" w:space="0"/>
              <w:right w:val="single" w:color="auto" w:sz="8" w:space="0"/>
            </w:tcBorders>
            <w:vAlign w:val="center"/>
          </w:tcPr>
          <w:p w14:paraId="5CE93AED">
            <w:pPr>
              <w:spacing w:line="240" w:lineRule="auto"/>
              <w:ind w:firstLine="0" w:firstLineChars="0"/>
              <w:jc w:val="center"/>
              <w:rPr>
                <w:color w:val="auto"/>
                <w:sz w:val="18"/>
                <w:szCs w:val="18"/>
                <w:highlight w:val="none"/>
              </w:rPr>
            </w:pPr>
            <w:r>
              <w:rPr>
                <w:rFonts w:hint="eastAsia"/>
                <w:color w:val="auto"/>
                <w:sz w:val="18"/>
                <w:szCs w:val="18"/>
                <w:highlight w:val="none"/>
              </w:rPr>
              <w:t>启闭次数</w:t>
            </w:r>
          </w:p>
          <w:p w14:paraId="7A867720">
            <w:pPr>
              <w:spacing w:line="240" w:lineRule="auto"/>
              <w:ind w:firstLine="0" w:firstLineChars="0"/>
              <w:jc w:val="center"/>
              <w:rPr>
                <w:color w:val="auto"/>
                <w:sz w:val="18"/>
                <w:szCs w:val="18"/>
                <w:highlight w:val="none"/>
              </w:rPr>
            </w:pPr>
            <w:r>
              <w:rPr>
                <w:rFonts w:hint="eastAsia"/>
                <w:color w:val="auto"/>
                <w:sz w:val="18"/>
                <w:szCs w:val="18"/>
                <w:highlight w:val="none"/>
              </w:rPr>
              <w:t>次</w:t>
            </w:r>
          </w:p>
        </w:tc>
      </w:tr>
      <w:tr w14:paraId="0DFC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left w:val="single" w:color="auto" w:sz="8" w:space="0"/>
            </w:tcBorders>
            <w:vAlign w:val="center"/>
          </w:tcPr>
          <w:p w14:paraId="587E55F7">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dn≤63</w:t>
            </w:r>
          </w:p>
        </w:tc>
        <w:tc>
          <w:tcPr>
            <w:tcW w:w="2500" w:type="pct"/>
            <w:tcBorders>
              <w:top w:val="single" w:color="auto" w:sz="8" w:space="0"/>
              <w:right w:val="single" w:color="auto" w:sz="8" w:space="0"/>
            </w:tcBorders>
            <w:vAlign w:val="center"/>
          </w:tcPr>
          <w:p w14:paraId="01B4BE80">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10 000</w:t>
            </w:r>
          </w:p>
        </w:tc>
      </w:tr>
      <w:tr w14:paraId="05A2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tcBorders>
            <w:vAlign w:val="center"/>
          </w:tcPr>
          <w:p w14:paraId="38178D9E">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63＜dn≤125</w:t>
            </w:r>
          </w:p>
        </w:tc>
        <w:tc>
          <w:tcPr>
            <w:tcW w:w="2500" w:type="pct"/>
            <w:tcBorders>
              <w:right w:val="single" w:color="auto" w:sz="8" w:space="0"/>
            </w:tcBorders>
            <w:vAlign w:val="center"/>
          </w:tcPr>
          <w:p w14:paraId="7AA0CB40">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3 000</w:t>
            </w:r>
          </w:p>
        </w:tc>
      </w:tr>
      <w:tr w14:paraId="05AB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Borders>
              <w:left w:val="single" w:color="auto" w:sz="8" w:space="0"/>
              <w:bottom w:val="single" w:color="auto" w:sz="8" w:space="0"/>
            </w:tcBorders>
            <w:vAlign w:val="center"/>
          </w:tcPr>
          <w:p w14:paraId="3CEA53C5">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125＜dn≤315</w:t>
            </w:r>
          </w:p>
        </w:tc>
        <w:tc>
          <w:tcPr>
            <w:tcW w:w="2500" w:type="pct"/>
            <w:tcBorders>
              <w:bottom w:val="single" w:color="auto" w:sz="8" w:space="0"/>
              <w:right w:val="single" w:color="auto" w:sz="8" w:space="0"/>
            </w:tcBorders>
            <w:vAlign w:val="center"/>
          </w:tcPr>
          <w:p w14:paraId="049C927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1 000</w:t>
            </w:r>
          </w:p>
        </w:tc>
      </w:tr>
    </w:tbl>
    <w:p w14:paraId="70F38C46">
      <w:pPr>
        <w:pStyle w:val="3"/>
        <w:keepNext/>
        <w:keepLines/>
        <w:pageBreakBefore w:val="0"/>
        <w:widowControl w:val="0"/>
        <w:kinsoku/>
        <w:wordWrap/>
        <w:overflowPunct/>
        <w:topLinePunct w:val="0"/>
        <w:autoSpaceDE/>
        <w:autoSpaceDN/>
        <w:bidi w:val="0"/>
        <w:adjustRightInd/>
        <w:snapToGrid w:val="0"/>
        <w:spacing w:before="313" w:beforeLines="100" w:after="156" w:afterLines="50" w:line="300" w:lineRule="auto"/>
        <w:textAlignment w:val="auto"/>
        <w:rPr>
          <w:rFonts w:hint="eastAsia" w:ascii="黑体" w:hAnsi="黑体" w:cs="黑体"/>
          <w:color w:val="auto"/>
          <w:highlight w:val="none"/>
        </w:rPr>
      </w:pPr>
      <w:bookmarkStart w:id="74" w:name="_Toc2971"/>
      <w:r>
        <w:rPr>
          <w:rFonts w:hint="eastAsia" w:ascii="黑体" w:hAnsi="黑体" w:cs="黑体"/>
          <w:color w:val="auto"/>
          <w:highlight w:val="none"/>
        </w:rPr>
        <w:t>8.10　冷热交变</w:t>
      </w:r>
      <w:bookmarkEnd w:id="74"/>
    </w:p>
    <w:p w14:paraId="4A595403">
      <w:pPr>
        <w:spacing w:line="300" w:lineRule="auto"/>
        <w:rPr>
          <w:rFonts w:hint="eastAsia" w:ascii="宋体" w:hAnsi="宋体" w:eastAsia="宋体"/>
          <w:color w:val="auto"/>
          <w:highlight w:val="none"/>
        </w:rPr>
      </w:pPr>
      <w:r>
        <w:rPr>
          <w:rFonts w:hint="eastAsia"/>
          <w:color w:val="auto"/>
          <w:highlight w:val="none"/>
        </w:rPr>
        <w:t>调节阀在给定的试验条件下不应泄漏，并</w:t>
      </w:r>
      <w:r>
        <w:rPr>
          <w:rFonts w:hint="eastAsia"/>
          <w:color w:val="auto"/>
          <w:highlight w:val="none"/>
          <w:lang w:eastAsia="zh-CN"/>
        </w:rPr>
        <w:t>应</w:t>
      </w:r>
      <w:r>
        <w:rPr>
          <w:rFonts w:hint="eastAsia"/>
          <w:color w:val="auto"/>
          <w:highlight w:val="none"/>
        </w:rPr>
        <w:t>能正常调节操作。</w:t>
      </w:r>
    </w:p>
    <w:p w14:paraId="5FF8D739">
      <w:pPr>
        <w:pStyle w:val="3"/>
        <w:spacing w:before="156" w:beforeLines="50" w:after="156" w:afterLines="50" w:line="300" w:lineRule="auto"/>
        <w:rPr>
          <w:rFonts w:hint="eastAsia" w:ascii="黑体" w:hAnsi="黑体" w:cs="黑体"/>
          <w:color w:val="auto"/>
          <w:highlight w:val="none"/>
        </w:rPr>
      </w:pPr>
      <w:bookmarkStart w:id="75" w:name="_Toc10112"/>
      <w:bookmarkStart w:id="76" w:name="_Toc528673727"/>
      <w:bookmarkStart w:id="77" w:name="_Toc504986807"/>
      <w:r>
        <w:rPr>
          <w:rFonts w:hint="eastAsia" w:ascii="黑体" w:hAnsi="黑体" w:cs="黑体"/>
          <w:color w:val="auto"/>
          <w:highlight w:val="none"/>
        </w:rPr>
        <w:t>8.11　流通能力</w:t>
      </w:r>
      <w:bookmarkEnd w:id="75"/>
      <w:bookmarkEnd w:id="76"/>
      <w:bookmarkEnd w:id="77"/>
    </w:p>
    <w:p w14:paraId="68658144">
      <w:pPr>
        <w:rPr>
          <w:color w:val="auto"/>
          <w:highlight w:val="none"/>
        </w:rPr>
      </w:pPr>
      <w:r>
        <w:rPr>
          <w:color w:val="auto"/>
          <w:highlight w:val="none"/>
        </w:rPr>
        <w:t>调节阀的流通能力</w:t>
      </w:r>
      <w:r>
        <w:rPr>
          <w:rFonts w:hint="eastAsia"/>
          <w:color w:val="auto"/>
          <w:highlight w:val="none"/>
        </w:rPr>
        <w:t>和</w:t>
      </w:r>
      <w:r>
        <w:rPr>
          <w:color w:val="auto"/>
          <w:highlight w:val="none"/>
        </w:rPr>
        <w:t>局部阻力系数应符合表</w:t>
      </w:r>
      <w:r>
        <w:rPr>
          <w:rFonts w:hint="eastAsia"/>
          <w:color w:val="auto"/>
          <w:highlight w:val="none"/>
          <w:lang w:val="en-US" w:eastAsia="zh-CN"/>
        </w:rPr>
        <w:t>8</w:t>
      </w:r>
      <w:r>
        <w:rPr>
          <w:color w:val="auto"/>
          <w:highlight w:val="none"/>
        </w:rPr>
        <w:t>的规定</w:t>
      </w:r>
      <w:r>
        <w:rPr>
          <w:rFonts w:hint="eastAsia"/>
          <w:color w:val="auto"/>
          <w:highlight w:val="none"/>
          <w:lang w:eastAsia="zh-CN"/>
        </w:rPr>
        <w:t>，</w:t>
      </w:r>
      <w:r>
        <w:rPr>
          <w:rFonts w:hint="eastAsia"/>
          <w:color w:val="auto"/>
          <w:highlight w:val="none"/>
          <w:lang w:val="en-US" w:eastAsia="zh-CN"/>
        </w:rPr>
        <w:t>偏差不应大于±10%</w:t>
      </w:r>
      <w:r>
        <w:rPr>
          <w:color w:val="auto"/>
          <w:highlight w:val="none"/>
        </w:rPr>
        <w:t>。</w:t>
      </w:r>
    </w:p>
    <w:p w14:paraId="191D0C8F">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lang w:val="en-US" w:eastAsia="zh-CN"/>
        </w:rPr>
        <w:t>8</w:t>
      </w:r>
      <w:r>
        <w:rPr>
          <w:rFonts w:hint="eastAsia" w:ascii="黑体" w:hAnsi="黑体" w:eastAsia="黑体" w:cs="黑体"/>
          <w:color w:val="auto"/>
          <w:highlight w:val="none"/>
        </w:rPr>
        <w:t>　调节阀的流通能力和局部阻力系数</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2907"/>
        <w:gridCol w:w="2907"/>
      </w:tblGrid>
      <w:tr w14:paraId="37F7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6" w:type="pct"/>
            <w:tcBorders>
              <w:top w:val="single" w:color="auto" w:sz="8" w:space="0"/>
              <w:left w:val="single" w:color="auto" w:sz="8" w:space="0"/>
              <w:bottom w:val="single" w:color="auto" w:sz="8" w:space="0"/>
            </w:tcBorders>
            <w:shd w:val="clear" w:color="auto" w:fill="auto"/>
            <w:vAlign w:val="center"/>
          </w:tcPr>
          <w:p w14:paraId="0A77914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公称外径dn</w:t>
            </w:r>
          </w:p>
        </w:tc>
        <w:tc>
          <w:tcPr>
            <w:tcW w:w="1666" w:type="pct"/>
            <w:tcBorders>
              <w:top w:val="single" w:color="auto" w:sz="8" w:space="0"/>
              <w:bottom w:val="single" w:color="auto" w:sz="8" w:space="0"/>
            </w:tcBorders>
            <w:shd w:val="clear" w:color="auto" w:fill="auto"/>
            <w:vAlign w:val="center"/>
          </w:tcPr>
          <w:p w14:paraId="280D4E00">
            <w:pPr>
              <w:spacing w:line="240" w:lineRule="auto"/>
              <w:ind w:firstLine="0" w:firstLineChars="0"/>
              <w:jc w:val="center"/>
              <w:rPr>
                <w:color w:val="auto"/>
                <w:sz w:val="18"/>
                <w:szCs w:val="18"/>
                <w:highlight w:val="none"/>
              </w:rPr>
            </w:pPr>
            <w:r>
              <w:rPr>
                <w:rFonts w:hint="eastAsia"/>
                <w:color w:val="auto"/>
                <w:sz w:val="18"/>
                <w:szCs w:val="18"/>
                <w:highlight w:val="none"/>
              </w:rPr>
              <w:t>流通能力</w:t>
            </w:r>
          </w:p>
          <w:p w14:paraId="21761D7C">
            <w:pPr>
              <w:spacing w:line="240" w:lineRule="auto"/>
              <w:ind w:firstLine="0" w:firstLineChars="0"/>
              <w:jc w:val="center"/>
              <w:rPr>
                <w:color w:val="auto"/>
                <w:sz w:val="18"/>
                <w:szCs w:val="18"/>
                <w:highlight w:val="none"/>
              </w:rPr>
            </w:pPr>
            <w:r>
              <w:rPr>
                <w:rFonts w:hint="eastAsia"/>
                <w:color w:val="auto"/>
                <w:sz w:val="18"/>
                <w:szCs w:val="18"/>
                <w:highlight w:val="none"/>
              </w:rPr>
              <w:t>m</w:t>
            </w:r>
            <w:r>
              <w:rPr>
                <w:rFonts w:hint="eastAsia"/>
                <w:color w:val="auto"/>
                <w:sz w:val="18"/>
                <w:szCs w:val="18"/>
                <w:highlight w:val="none"/>
                <w:vertAlign w:val="superscript"/>
              </w:rPr>
              <w:t>3</w:t>
            </w:r>
            <w:r>
              <w:rPr>
                <w:rFonts w:hint="eastAsia"/>
                <w:color w:val="auto"/>
                <w:sz w:val="18"/>
                <w:szCs w:val="18"/>
                <w:highlight w:val="none"/>
              </w:rPr>
              <w:t>/h</w:t>
            </w:r>
          </w:p>
        </w:tc>
        <w:tc>
          <w:tcPr>
            <w:tcW w:w="1666" w:type="pct"/>
            <w:tcBorders>
              <w:top w:val="single" w:color="auto" w:sz="8" w:space="0"/>
              <w:bottom w:val="single" w:color="auto" w:sz="8" w:space="0"/>
              <w:right w:val="single" w:color="auto" w:sz="8" w:space="0"/>
            </w:tcBorders>
            <w:shd w:val="clear" w:color="auto" w:fill="auto"/>
            <w:vAlign w:val="center"/>
          </w:tcPr>
          <w:p w14:paraId="4B55DC7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局部阻力系数</w:t>
            </w:r>
          </w:p>
        </w:tc>
      </w:tr>
      <w:tr w14:paraId="5B13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666" w:type="pct"/>
            <w:tcBorders>
              <w:top w:val="single" w:color="auto" w:sz="8" w:space="0"/>
              <w:left w:val="single" w:color="auto" w:sz="8" w:space="0"/>
            </w:tcBorders>
            <w:shd w:val="clear" w:color="auto" w:fill="auto"/>
            <w:vAlign w:val="center"/>
          </w:tcPr>
          <w:p w14:paraId="2D086120">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25</w:t>
            </w:r>
          </w:p>
        </w:tc>
        <w:tc>
          <w:tcPr>
            <w:tcW w:w="1666" w:type="pct"/>
            <w:tcBorders>
              <w:top w:val="single" w:color="auto" w:sz="8" w:space="0"/>
            </w:tcBorders>
            <w:shd w:val="clear" w:color="auto" w:fill="auto"/>
            <w:vAlign w:val="center"/>
          </w:tcPr>
          <w:p w14:paraId="3582C0D2">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15</w:t>
            </w:r>
          </w:p>
        </w:tc>
        <w:tc>
          <w:tcPr>
            <w:tcW w:w="1666" w:type="pct"/>
            <w:tcBorders>
              <w:top w:val="single" w:color="auto" w:sz="8" w:space="0"/>
              <w:right w:val="single" w:color="auto" w:sz="8" w:space="0"/>
            </w:tcBorders>
            <w:shd w:val="clear" w:color="auto" w:fill="auto"/>
            <w:vAlign w:val="center"/>
          </w:tcPr>
          <w:p w14:paraId="742C1AF7">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16</w:t>
            </w:r>
            <w:r>
              <w:rPr>
                <w:rFonts w:hint="eastAsia"/>
                <w:color w:val="auto"/>
                <w:sz w:val="18"/>
                <w:szCs w:val="18"/>
                <w:highlight w:val="none"/>
                <w:lang w:val="en-US" w:eastAsia="zh-CN"/>
              </w:rPr>
              <w:t>.0</w:t>
            </w:r>
          </w:p>
        </w:tc>
      </w:tr>
      <w:tr w14:paraId="5A09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15E4F4E3">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32</w:t>
            </w:r>
          </w:p>
        </w:tc>
        <w:tc>
          <w:tcPr>
            <w:tcW w:w="1666" w:type="pct"/>
            <w:shd w:val="clear" w:color="auto" w:fill="auto"/>
            <w:vAlign w:val="center"/>
          </w:tcPr>
          <w:p w14:paraId="0B93562D">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18</w:t>
            </w:r>
          </w:p>
        </w:tc>
        <w:tc>
          <w:tcPr>
            <w:tcW w:w="1666" w:type="pct"/>
            <w:tcBorders>
              <w:right w:val="single" w:color="auto" w:sz="8" w:space="0"/>
            </w:tcBorders>
            <w:shd w:val="clear" w:color="auto" w:fill="auto"/>
            <w:vAlign w:val="center"/>
          </w:tcPr>
          <w:p w14:paraId="2E5DA82F">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16</w:t>
            </w:r>
            <w:r>
              <w:rPr>
                <w:rFonts w:hint="eastAsia"/>
                <w:color w:val="auto"/>
                <w:sz w:val="18"/>
                <w:szCs w:val="18"/>
                <w:highlight w:val="none"/>
                <w:lang w:val="en-US" w:eastAsia="zh-CN"/>
              </w:rPr>
              <w:t>.0</w:t>
            </w:r>
          </w:p>
        </w:tc>
      </w:tr>
      <w:tr w14:paraId="52E2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45912FB2">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40</w:t>
            </w:r>
          </w:p>
        </w:tc>
        <w:tc>
          <w:tcPr>
            <w:tcW w:w="1666" w:type="pct"/>
            <w:shd w:val="clear" w:color="auto" w:fill="auto"/>
            <w:vAlign w:val="center"/>
          </w:tcPr>
          <w:p w14:paraId="6DDF8E0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20</w:t>
            </w:r>
          </w:p>
        </w:tc>
        <w:tc>
          <w:tcPr>
            <w:tcW w:w="1666" w:type="pct"/>
            <w:tcBorders>
              <w:right w:val="single" w:color="auto" w:sz="8" w:space="0"/>
            </w:tcBorders>
            <w:shd w:val="clear" w:color="auto" w:fill="auto"/>
            <w:vAlign w:val="center"/>
          </w:tcPr>
          <w:p w14:paraId="3458EF53">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16</w:t>
            </w:r>
            <w:r>
              <w:rPr>
                <w:rFonts w:hint="eastAsia"/>
                <w:color w:val="auto"/>
                <w:sz w:val="18"/>
                <w:szCs w:val="18"/>
                <w:highlight w:val="none"/>
                <w:lang w:val="en-US" w:eastAsia="zh-CN"/>
              </w:rPr>
              <w:t>.0</w:t>
            </w:r>
          </w:p>
        </w:tc>
      </w:tr>
      <w:tr w14:paraId="16A0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4431F3F8">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50</w:t>
            </w:r>
          </w:p>
        </w:tc>
        <w:tc>
          <w:tcPr>
            <w:tcW w:w="1666" w:type="pct"/>
            <w:shd w:val="clear" w:color="auto" w:fill="auto"/>
            <w:vAlign w:val="center"/>
          </w:tcPr>
          <w:p w14:paraId="4B693A73">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26</w:t>
            </w:r>
          </w:p>
        </w:tc>
        <w:tc>
          <w:tcPr>
            <w:tcW w:w="1666" w:type="pct"/>
            <w:tcBorders>
              <w:right w:val="single" w:color="auto" w:sz="8" w:space="0"/>
            </w:tcBorders>
            <w:shd w:val="clear" w:color="auto" w:fill="auto"/>
            <w:vAlign w:val="center"/>
          </w:tcPr>
          <w:p w14:paraId="1EF420F3">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12</w:t>
            </w:r>
            <w:r>
              <w:rPr>
                <w:rFonts w:hint="eastAsia"/>
                <w:color w:val="auto"/>
                <w:sz w:val="18"/>
                <w:szCs w:val="18"/>
                <w:highlight w:val="none"/>
                <w:lang w:val="en-US" w:eastAsia="zh-CN"/>
              </w:rPr>
              <w:t>.0</w:t>
            </w:r>
          </w:p>
        </w:tc>
      </w:tr>
      <w:tr w14:paraId="3253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332E7DA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63</w:t>
            </w:r>
          </w:p>
        </w:tc>
        <w:tc>
          <w:tcPr>
            <w:tcW w:w="1666" w:type="pct"/>
            <w:shd w:val="clear" w:color="auto" w:fill="auto"/>
            <w:vAlign w:val="center"/>
          </w:tcPr>
          <w:p w14:paraId="19978FA4">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60</w:t>
            </w:r>
          </w:p>
        </w:tc>
        <w:tc>
          <w:tcPr>
            <w:tcW w:w="1666" w:type="pct"/>
            <w:tcBorders>
              <w:right w:val="single" w:color="auto" w:sz="8" w:space="0"/>
            </w:tcBorders>
            <w:shd w:val="clear" w:color="auto" w:fill="auto"/>
            <w:vAlign w:val="center"/>
          </w:tcPr>
          <w:p w14:paraId="666E58D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12</w:t>
            </w:r>
            <w:r>
              <w:rPr>
                <w:rFonts w:hint="eastAsia"/>
                <w:color w:val="auto"/>
                <w:sz w:val="18"/>
                <w:szCs w:val="18"/>
                <w:highlight w:val="none"/>
                <w:lang w:val="en-US" w:eastAsia="zh-CN"/>
              </w:rPr>
              <w:t>.0</w:t>
            </w:r>
          </w:p>
        </w:tc>
      </w:tr>
      <w:tr w14:paraId="63BB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44BA78EE">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75</w:t>
            </w:r>
          </w:p>
        </w:tc>
        <w:tc>
          <w:tcPr>
            <w:tcW w:w="1666" w:type="pct"/>
            <w:shd w:val="clear" w:color="auto" w:fill="auto"/>
            <w:vAlign w:val="center"/>
          </w:tcPr>
          <w:p w14:paraId="40BE113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90</w:t>
            </w:r>
          </w:p>
        </w:tc>
        <w:tc>
          <w:tcPr>
            <w:tcW w:w="1666" w:type="pct"/>
            <w:tcBorders>
              <w:right w:val="single" w:color="auto" w:sz="8" w:space="0"/>
            </w:tcBorders>
            <w:shd w:val="clear" w:color="auto" w:fill="auto"/>
            <w:vAlign w:val="center"/>
          </w:tcPr>
          <w:p w14:paraId="56A71AC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12</w:t>
            </w:r>
            <w:r>
              <w:rPr>
                <w:rFonts w:hint="eastAsia"/>
                <w:color w:val="auto"/>
                <w:sz w:val="18"/>
                <w:szCs w:val="18"/>
                <w:highlight w:val="none"/>
                <w:lang w:val="en-US" w:eastAsia="zh-CN"/>
              </w:rPr>
              <w:t>.0</w:t>
            </w:r>
          </w:p>
        </w:tc>
      </w:tr>
      <w:tr w14:paraId="5D64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2758931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90</w:t>
            </w:r>
          </w:p>
        </w:tc>
        <w:tc>
          <w:tcPr>
            <w:tcW w:w="1666" w:type="pct"/>
            <w:shd w:val="clear" w:color="auto" w:fill="auto"/>
            <w:vAlign w:val="center"/>
          </w:tcPr>
          <w:p w14:paraId="0C0FE1F4">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100</w:t>
            </w:r>
          </w:p>
        </w:tc>
        <w:tc>
          <w:tcPr>
            <w:tcW w:w="1666" w:type="pct"/>
            <w:tcBorders>
              <w:right w:val="single" w:color="auto" w:sz="8" w:space="0"/>
            </w:tcBorders>
            <w:shd w:val="clear" w:color="auto" w:fill="auto"/>
            <w:vAlign w:val="center"/>
          </w:tcPr>
          <w:p w14:paraId="585C0623">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6</w:t>
            </w:r>
            <w:r>
              <w:rPr>
                <w:rFonts w:hint="eastAsia"/>
                <w:color w:val="auto"/>
                <w:sz w:val="18"/>
                <w:szCs w:val="18"/>
                <w:highlight w:val="none"/>
                <w:lang w:val="en-US" w:eastAsia="zh-CN"/>
              </w:rPr>
              <w:t>.0</w:t>
            </w:r>
          </w:p>
        </w:tc>
      </w:tr>
      <w:tr w14:paraId="0E82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6AB44A1A">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110</w:t>
            </w:r>
          </w:p>
        </w:tc>
        <w:tc>
          <w:tcPr>
            <w:tcW w:w="1666" w:type="pct"/>
            <w:shd w:val="clear" w:color="auto" w:fill="auto"/>
            <w:vAlign w:val="center"/>
          </w:tcPr>
          <w:p w14:paraId="218BAEC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240</w:t>
            </w:r>
          </w:p>
        </w:tc>
        <w:tc>
          <w:tcPr>
            <w:tcW w:w="1666" w:type="pct"/>
            <w:tcBorders>
              <w:right w:val="single" w:color="auto" w:sz="8" w:space="0"/>
            </w:tcBorders>
            <w:shd w:val="clear" w:color="auto" w:fill="auto"/>
            <w:vAlign w:val="center"/>
          </w:tcPr>
          <w:p w14:paraId="06BCA7EB">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6</w:t>
            </w:r>
            <w:r>
              <w:rPr>
                <w:rFonts w:hint="eastAsia"/>
                <w:color w:val="auto"/>
                <w:sz w:val="18"/>
                <w:szCs w:val="18"/>
                <w:highlight w:val="none"/>
                <w:lang w:val="en-US" w:eastAsia="zh-CN"/>
              </w:rPr>
              <w:t>.0</w:t>
            </w:r>
          </w:p>
        </w:tc>
      </w:tr>
      <w:tr w14:paraId="6705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40BBCE8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125</w:t>
            </w:r>
          </w:p>
        </w:tc>
        <w:tc>
          <w:tcPr>
            <w:tcW w:w="1666" w:type="pct"/>
            <w:shd w:val="clear" w:color="auto" w:fill="auto"/>
            <w:vAlign w:val="center"/>
          </w:tcPr>
          <w:p w14:paraId="7FEEC8B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280</w:t>
            </w:r>
          </w:p>
        </w:tc>
        <w:tc>
          <w:tcPr>
            <w:tcW w:w="1666" w:type="pct"/>
            <w:tcBorders>
              <w:right w:val="single" w:color="auto" w:sz="8" w:space="0"/>
            </w:tcBorders>
            <w:shd w:val="clear" w:color="auto" w:fill="auto"/>
            <w:vAlign w:val="center"/>
          </w:tcPr>
          <w:p w14:paraId="0696ECC0">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6</w:t>
            </w:r>
            <w:r>
              <w:rPr>
                <w:rFonts w:hint="eastAsia"/>
                <w:color w:val="auto"/>
                <w:sz w:val="18"/>
                <w:szCs w:val="18"/>
                <w:highlight w:val="none"/>
                <w:lang w:val="en-US" w:eastAsia="zh-CN"/>
              </w:rPr>
              <w:t>.0</w:t>
            </w:r>
          </w:p>
        </w:tc>
      </w:tr>
      <w:tr w14:paraId="38B5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4DB5454B">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140</w:t>
            </w:r>
          </w:p>
        </w:tc>
        <w:tc>
          <w:tcPr>
            <w:tcW w:w="1666" w:type="pct"/>
            <w:shd w:val="clear" w:color="auto" w:fill="auto"/>
            <w:vAlign w:val="center"/>
          </w:tcPr>
          <w:p w14:paraId="3E3032BA">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350</w:t>
            </w:r>
          </w:p>
        </w:tc>
        <w:tc>
          <w:tcPr>
            <w:tcW w:w="1666" w:type="pct"/>
            <w:tcBorders>
              <w:right w:val="single" w:color="auto" w:sz="8" w:space="0"/>
            </w:tcBorders>
            <w:shd w:val="clear" w:color="auto" w:fill="auto"/>
            <w:vAlign w:val="center"/>
          </w:tcPr>
          <w:p w14:paraId="5A16D34C">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4</w:t>
            </w:r>
            <w:r>
              <w:rPr>
                <w:rFonts w:hint="eastAsia"/>
                <w:color w:val="auto"/>
                <w:sz w:val="18"/>
                <w:szCs w:val="18"/>
                <w:highlight w:val="none"/>
                <w:lang w:val="en-US" w:eastAsia="zh-CN"/>
              </w:rPr>
              <w:t>.0</w:t>
            </w:r>
          </w:p>
        </w:tc>
      </w:tr>
      <w:tr w14:paraId="0009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12E5B0D3">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160</w:t>
            </w:r>
          </w:p>
        </w:tc>
        <w:tc>
          <w:tcPr>
            <w:tcW w:w="1666" w:type="pct"/>
            <w:shd w:val="clear" w:color="auto" w:fill="auto"/>
            <w:vAlign w:val="center"/>
          </w:tcPr>
          <w:p w14:paraId="10BD590F">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455</w:t>
            </w:r>
          </w:p>
        </w:tc>
        <w:tc>
          <w:tcPr>
            <w:tcW w:w="1666" w:type="pct"/>
            <w:tcBorders>
              <w:right w:val="single" w:color="auto" w:sz="8" w:space="0"/>
            </w:tcBorders>
            <w:shd w:val="clear" w:color="auto" w:fill="auto"/>
            <w:vAlign w:val="center"/>
          </w:tcPr>
          <w:p w14:paraId="4B0E561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4</w:t>
            </w:r>
            <w:r>
              <w:rPr>
                <w:rFonts w:hint="eastAsia"/>
                <w:color w:val="auto"/>
                <w:sz w:val="18"/>
                <w:szCs w:val="18"/>
                <w:highlight w:val="none"/>
                <w:lang w:val="en-US" w:eastAsia="zh-CN"/>
              </w:rPr>
              <w:t>.0</w:t>
            </w:r>
          </w:p>
        </w:tc>
      </w:tr>
      <w:tr w14:paraId="5C07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03F42C4C">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180</w:t>
            </w:r>
          </w:p>
        </w:tc>
        <w:tc>
          <w:tcPr>
            <w:tcW w:w="1666" w:type="pct"/>
            <w:shd w:val="clear" w:color="auto" w:fill="auto"/>
            <w:vAlign w:val="center"/>
          </w:tcPr>
          <w:p w14:paraId="4954018E">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600</w:t>
            </w:r>
          </w:p>
        </w:tc>
        <w:tc>
          <w:tcPr>
            <w:tcW w:w="1666" w:type="pct"/>
            <w:tcBorders>
              <w:right w:val="single" w:color="auto" w:sz="8" w:space="0"/>
            </w:tcBorders>
            <w:shd w:val="clear" w:color="auto" w:fill="auto"/>
            <w:vAlign w:val="center"/>
          </w:tcPr>
          <w:p w14:paraId="36CC7095">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4</w:t>
            </w:r>
            <w:r>
              <w:rPr>
                <w:rFonts w:hint="eastAsia"/>
                <w:color w:val="auto"/>
                <w:sz w:val="18"/>
                <w:szCs w:val="18"/>
                <w:highlight w:val="none"/>
                <w:lang w:val="en-US" w:eastAsia="zh-CN"/>
              </w:rPr>
              <w:t>.0</w:t>
            </w:r>
          </w:p>
        </w:tc>
      </w:tr>
      <w:tr w14:paraId="1F2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34BBA630">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200</w:t>
            </w:r>
          </w:p>
        </w:tc>
        <w:tc>
          <w:tcPr>
            <w:tcW w:w="1666" w:type="pct"/>
            <w:shd w:val="clear" w:color="auto" w:fill="auto"/>
            <w:vAlign w:val="center"/>
          </w:tcPr>
          <w:p w14:paraId="1DE35FCC">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780</w:t>
            </w:r>
          </w:p>
        </w:tc>
        <w:tc>
          <w:tcPr>
            <w:tcW w:w="1666" w:type="pct"/>
            <w:tcBorders>
              <w:right w:val="single" w:color="auto" w:sz="8" w:space="0"/>
            </w:tcBorders>
            <w:shd w:val="clear" w:color="auto" w:fill="auto"/>
            <w:noWrap/>
            <w:vAlign w:val="center"/>
          </w:tcPr>
          <w:p w14:paraId="36DEDF37">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3</w:t>
            </w:r>
            <w:r>
              <w:rPr>
                <w:rFonts w:hint="eastAsia"/>
                <w:color w:val="auto"/>
                <w:sz w:val="18"/>
                <w:szCs w:val="18"/>
                <w:highlight w:val="none"/>
                <w:lang w:val="en-US" w:eastAsia="zh-CN"/>
              </w:rPr>
              <w:t>.0</w:t>
            </w:r>
          </w:p>
        </w:tc>
      </w:tr>
      <w:tr w14:paraId="1980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11D1B3A1">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225</w:t>
            </w:r>
          </w:p>
        </w:tc>
        <w:tc>
          <w:tcPr>
            <w:tcW w:w="1666" w:type="pct"/>
            <w:shd w:val="clear" w:color="auto" w:fill="auto"/>
            <w:vAlign w:val="center"/>
          </w:tcPr>
          <w:p w14:paraId="34E4F3C4">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1 150</w:t>
            </w:r>
          </w:p>
        </w:tc>
        <w:tc>
          <w:tcPr>
            <w:tcW w:w="1666" w:type="pct"/>
            <w:tcBorders>
              <w:right w:val="single" w:color="auto" w:sz="8" w:space="0"/>
            </w:tcBorders>
            <w:shd w:val="clear" w:color="auto" w:fill="auto"/>
            <w:noWrap/>
            <w:vAlign w:val="bottom"/>
          </w:tcPr>
          <w:p w14:paraId="4E687C98">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2</w:t>
            </w:r>
            <w:r>
              <w:rPr>
                <w:rFonts w:hint="eastAsia"/>
                <w:color w:val="auto"/>
                <w:sz w:val="18"/>
                <w:szCs w:val="18"/>
                <w:highlight w:val="none"/>
                <w:lang w:val="en-US" w:eastAsia="zh-CN"/>
              </w:rPr>
              <w:t>.0</w:t>
            </w:r>
          </w:p>
        </w:tc>
      </w:tr>
      <w:tr w14:paraId="0242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7AF72D8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250</w:t>
            </w:r>
          </w:p>
        </w:tc>
        <w:tc>
          <w:tcPr>
            <w:tcW w:w="1666" w:type="pct"/>
            <w:shd w:val="clear" w:color="auto" w:fill="auto"/>
            <w:vAlign w:val="center"/>
          </w:tcPr>
          <w:p w14:paraId="779AEA7C">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1 450</w:t>
            </w:r>
          </w:p>
        </w:tc>
        <w:tc>
          <w:tcPr>
            <w:tcW w:w="1666" w:type="pct"/>
            <w:tcBorders>
              <w:right w:val="single" w:color="auto" w:sz="8" w:space="0"/>
            </w:tcBorders>
            <w:shd w:val="clear" w:color="auto" w:fill="auto"/>
            <w:noWrap/>
            <w:vAlign w:val="bottom"/>
          </w:tcPr>
          <w:p w14:paraId="0D2291DC">
            <w:pPr>
              <w:spacing w:before="31" w:beforeLines="10" w:after="31" w:afterLines="10" w:line="240" w:lineRule="auto"/>
              <w:ind w:firstLine="0" w:firstLineChars="0"/>
              <w:jc w:val="center"/>
              <w:rPr>
                <w:rFonts w:hint="default" w:eastAsiaTheme="minorEastAsia"/>
                <w:color w:val="auto"/>
                <w:sz w:val="18"/>
                <w:szCs w:val="18"/>
                <w:highlight w:val="none"/>
                <w:lang w:val="en-US" w:eastAsia="zh-CN"/>
              </w:rPr>
            </w:pPr>
            <w:r>
              <w:rPr>
                <w:rFonts w:hint="eastAsia"/>
                <w:color w:val="auto"/>
                <w:sz w:val="18"/>
                <w:szCs w:val="18"/>
                <w:highlight w:val="none"/>
              </w:rPr>
              <w:t xml:space="preserve"> 2</w:t>
            </w:r>
            <w:r>
              <w:rPr>
                <w:rFonts w:hint="eastAsia"/>
                <w:color w:val="auto"/>
                <w:sz w:val="18"/>
                <w:szCs w:val="18"/>
                <w:highlight w:val="none"/>
                <w:lang w:val="en-US" w:eastAsia="zh-CN"/>
              </w:rPr>
              <w:t>.0</w:t>
            </w:r>
          </w:p>
        </w:tc>
      </w:tr>
      <w:tr w14:paraId="2845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tcBorders>
            <w:shd w:val="clear" w:color="auto" w:fill="auto"/>
            <w:vAlign w:val="center"/>
          </w:tcPr>
          <w:p w14:paraId="449CA5DE">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280</w:t>
            </w:r>
          </w:p>
        </w:tc>
        <w:tc>
          <w:tcPr>
            <w:tcW w:w="1666" w:type="pct"/>
            <w:shd w:val="clear" w:color="auto" w:fill="auto"/>
            <w:vAlign w:val="center"/>
          </w:tcPr>
          <w:p w14:paraId="48940B25">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2 000</w:t>
            </w:r>
          </w:p>
        </w:tc>
        <w:tc>
          <w:tcPr>
            <w:tcW w:w="1666" w:type="pct"/>
            <w:tcBorders>
              <w:right w:val="single" w:color="auto" w:sz="8" w:space="0"/>
            </w:tcBorders>
            <w:shd w:val="clear" w:color="auto" w:fill="auto"/>
            <w:noWrap/>
            <w:vAlign w:val="bottom"/>
          </w:tcPr>
          <w:p w14:paraId="727C5E95">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1.5</w:t>
            </w:r>
          </w:p>
        </w:tc>
      </w:tr>
      <w:tr w14:paraId="2D56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66" w:type="pct"/>
            <w:tcBorders>
              <w:left w:val="single" w:color="auto" w:sz="8" w:space="0"/>
              <w:bottom w:val="single" w:color="auto" w:sz="8" w:space="0"/>
            </w:tcBorders>
            <w:shd w:val="clear" w:color="auto" w:fill="auto"/>
            <w:vAlign w:val="center"/>
          </w:tcPr>
          <w:p w14:paraId="0C5901DE">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315</w:t>
            </w:r>
          </w:p>
        </w:tc>
        <w:tc>
          <w:tcPr>
            <w:tcW w:w="1666" w:type="pct"/>
            <w:tcBorders>
              <w:bottom w:val="single" w:color="auto" w:sz="8" w:space="0"/>
            </w:tcBorders>
            <w:shd w:val="clear" w:color="auto" w:fill="auto"/>
            <w:vAlign w:val="center"/>
          </w:tcPr>
          <w:p w14:paraId="4DA9615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2 250</w:t>
            </w:r>
          </w:p>
        </w:tc>
        <w:tc>
          <w:tcPr>
            <w:tcW w:w="1666" w:type="pct"/>
            <w:tcBorders>
              <w:bottom w:val="single" w:color="auto" w:sz="8" w:space="0"/>
              <w:right w:val="single" w:color="auto" w:sz="8" w:space="0"/>
            </w:tcBorders>
            <w:shd w:val="clear" w:color="auto" w:fill="auto"/>
            <w:noWrap/>
            <w:vAlign w:val="bottom"/>
          </w:tcPr>
          <w:p w14:paraId="76080937">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lang w:val="en-US" w:eastAsia="zh-CN"/>
              </w:rPr>
              <w:t xml:space="preserve"> </w:t>
            </w:r>
            <w:r>
              <w:rPr>
                <w:rFonts w:hint="eastAsia"/>
                <w:color w:val="auto"/>
                <w:sz w:val="18"/>
                <w:szCs w:val="18"/>
                <w:highlight w:val="none"/>
              </w:rPr>
              <w:t>1.5</w:t>
            </w:r>
          </w:p>
        </w:tc>
      </w:tr>
    </w:tbl>
    <w:p w14:paraId="67F3F646">
      <w:pPr>
        <w:pStyle w:val="3"/>
        <w:spacing w:before="312" w:beforeLines="100" w:after="156" w:afterLines="50" w:line="300" w:lineRule="auto"/>
        <w:rPr>
          <w:rFonts w:hint="eastAsia" w:ascii="黑体" w:hAnsi="黑体" w:cs="黑体"/>
          <w:color w:val="auto"/>
          <w:highlight w:val="none"/>
        </w:rPr>
      </w:pPr>
      <w:bookmarkStart w:id="78" w:name="_Toc528673728"/>
      <w:bookmarkStart w:id="79" w:name="_Toc504986808"/>
      <w:bookmarkStart w:id="80" w:name="_Toc32469"/>
      <w:bookmarkStart w:id="81" w:name="_Toc2465"/>
      <w:r>
        <w:rPr>
          <w:rFonts w:hint="eastAsia" w:ascii="黑体" w:hAnsi="黑体" w:cs="黑体"/>
          <w:color w:val="auto"/>
          <w:highlight w:val="none"/>
        </w:rPr>
        <w:t>8.12　调节特性</w:t>
      </w:r>
      <w:bookmarkEnd w:id="78"/>
      <w:bookmarkEnd w:id="79"/>
      <w:bookmarkEnd w:id="80"/>
      <w:bookmarkEnd w:id="81"/>
    </w:p>
    <w:p w14:paraId="153BCEF9">
      <w:pPr>
        <w:spacing w:line="300" w:lineRule="auto"/>
        <w:ind w:firstLine="0" w:firstLineChars="0"/>
        <w:rPr>
          <w:color w:val="auto"/>
          <w:highlight w:val="none"/>
        </w:rPr>
      </w:pPr>
      <w:r>
        <w:rPr>
          <w:rFonts w:hint="eastAsia" w:ascii="黑体" w:hAnsi="黑体" w:eastAsia="黑体" w:cs="黑体"/>
          <w:color w:val="auto"/>
          <w:highlight w:val="none"/>
        </w:rPr>
        <w:t>8.12.1</w:t>
      </w:r>
      <w:r>
        <w:rPr>
          <w:rFonts w:hint="eastAsia"/>
          <w:color w:val="auto"/>
          <w:highlight w:val="none"/>
        </w:rPr>
        <w:t>　调节阀的理论调节特性曲线应为下弦的对数曲线，</w:t>
      </w:r>
      <w:r>
        <w:rPr>
          <w:color w:val="auto"/>
          <w:highlight w:val="none"/>
        </w:rPr>
        <w:t>调节阀开度</w:t>
      </w:r>
      <w:r>
        <w:rPr>
          <w:rFonts w:hint="eastAsia"/>
          <w:color w:val="auto"/>
          <w:highlight w:val="none"/>
          <w:lang w:eastAsia="zh-CN"/>
        </w:rPr>
        <w:t>应</w:t>
      </w:r>
      <w:r>
        <w:rPr>
          <w:color w:val="auto"/>
          <w:highlight w:val="none"/>
        </w:rPr>
        <w:t>在15%</w:t>
      </w:r>
      <w:r>
        <w:rPr>
          <w:rFonts w:hint="eastAsia"/>
          <w:color w:val="auto"/>
          <w:highlight w:val="none"/>
        </w:rPr>
        <w:t>～</w:t>
      </w:r>
      <w:r>
        <w:rPr>
          <w:color w:val="auto"/>
          <w:highlight w:val="none"/>
        </w:rPr>
        <w:t>90%范围内，比流量应小于开度</w:t>
      </w:r>
      <w:r>
        <w:rPr>
          <w:rFonts w:hint="eastAsia"/>
          <w:color w:val="auto"/>
          <w:highlight w:val="none"/>
        </w:rPr>
        <w:t>；</w:t>
      </w:r>
    </w:p>
    <w:p w14:paraId="327FDD61">
      <w:pPr>
        <w:spacing w:line="300" w:lineRule="auto"/>
        <w:ind w:firstLine="0" w:firstLineChars="0"/>
        <w:rPr>
          <w:color w:val="auto"/>
          <w:highlight w:val="none"/>
        </w:rPr>
      </w:pPr>
      <w:r>
        <w:rPr>
          <w:rFonts w:hint="eastAsia" w:ascii="黑体" w:hAnsi="黑体" w:eastAsia="黑体" w:cs="黑体"/>
          <w:color w:val="auto"/>
          <w:highlight w:val="none"/>
        </w:rPr>
        <w:t>8.12.2</w:t>
      </w:r>
      <w:r>
        <w:rPr>
          <w:rFonts w:hint="eastAsia"/>
          <w:color w:val="auto"/>
          <w:highlight w:val="none"/>
        </w:rPr>
        <w:t>　实际调节特性应符合下列规定：</w:t>
      </w:r>
    </w:p>
    <w:p w14:paraId="6E5CB18B">
      <w:pPr>
        <w:spacing w:line="300" w:lineRule="auto"/>
        <w:rPr>
          <w:color w:val="auto"/>
          <w:highlight w:val="none"/>
        </w:rPr>
      </w:pPr>
      <w:r>
        <w:rPr>
          <w:rFonts w:hint="eastAsia" w:ascii="黑体" w:hAnsi="黑体" w:eastAsia="黑体" w:cs="黑体"/>
          <w:color w:val="auto"/>
          <w:highlight w:val="none"/>
        </w:rPr>
        <w:t>a）</w:t>
      </w:r>
      <w:r>
        <w:rPr>
          <w:rFonts w:hint="eastAsia"/>
          <w:color w:val="auto"/>
          <w:highlight w:val="none"/>
        </w:rPr>
        <w:t>当阀权度小于20%时，比流量应大于开度；</w:t>
      </w:r>
    </w:p>
    <w:p w14:paraId="7514237E">
      <w:pPr>
        <w:spacing w:line="300" w:lineRule="auto"/>
        <w:rPr>
          <w:color w:val="auto"/>
          <w:highlight w:val="none"/>
        </w:rPr>
      </w:pPr>
      <w:r>
        <w:rPr>
          <w:rFonts w:hint="eastAsia" w:ascii="黑体" w:hAnsi="黑体" w:eastAsia="黑体" w:cs="黑体"/>
          <w:color w:val="auto"/>
          <w:highlight w:val="none"/>
        </w:rPr>
        <w:t>b）</w:t>
      </w:r>
      <w:r>
        <w:rPr>
          <w:rFonts w:hint="eastAsia"/>
          <w:color w:val="auto"/>
          <w:highlight w:val="none"/>
        </w:rPr>
        <w:t>当阀权度30%～50%范围内，实际特性呈线性，比流量与开度近似相等</w:t>
      </w:r>
      <w:r>
        <w:rPr>
          <w:color w:val="auto"/>
          <w:highlight w:val="none"/>
        </w:rPr>
        <w:t>；</w:t>
      </w:r>
    </w:p>
    <w:p w14:paraId="20A29EAC">
      <w:pPr>
        <w:spacing w:line="300" w:lineRule="auto"/>
        <w:rPr>
          <w:color w:val="auto"/>
          <w:highlight w:val="none"/>
        </w:rPr>
      </w:pPr>
      <w:r>
        <w:rPr>
          <w:rFonts w:hint="eastAsia" w:ascii="黑体" w:hAnsi="黑体" w:eastAsia="黑体" w:cs="黑体"/>
          <w:color w:val="auto"/>
          <w:highlight w:val="none"/>
        </w:rPr>
        <w:t>c）</w:t>
      </w:r>
      <w:r>
        <w:rPr>
          <w:rFonts w:hint="eastAsia"/>
          <w:color w:val="auto"/>
          <w:highlight w:val="none"/>
        </w:rPr>
        <w:t>当</w:t>
      </w:r>
      <w:r>
        <w:rPr>
          <w:color w:val="auto"/>
          <w:highlight w:val="none"/>
        </w:rPr>
        <w:t>阀权度大于等于</w:t>
      </w:r>
      <w:r>
        <w:rPr>
          <w:rFonts w:hint="eastAsia"/>
          <w:color w:val="auto"/>
          <w:highlight w:val="none"/>
        </w:rPr>
        <w:t>60%</w:t>
      </w:r>
      <w:r>
        <w:rPr>
          <w:color w:val="auto"/>
          <w:highlight w:val="none"/>
        </w:rPr>
        <w:t>时，调节阀开度在15%</w:t>
      </w:r>
      <w:r>
        <w:rPr>
          <w:rFonts w:hint="eastAsia" w:asciiTheme="minorEastAsia" w:hAnsiTheme="minorEastAsia"/>
          <w:color w:val="auto"/>
          <w:highlight w:val="none"/>
        </w:rPr>
        <w:t>～</w:t>
      </w:r>
      <w:r>
        <w:rPr>
          <w:rFonts w:hint="eastAsia"/>
          <w:color w:val="auto"/>
          <w:highlight w:val="none"/>
        </w:rPr>
        <w:t>7</w:t>
      </w:r>
      <w:r>
        <w:rPr>
          <w:color w:val="auto"/>
          <w:highlight w:val="none"/>
        </w:rPr>
        <w:t>0%范围内，比流量</w:t>
      </w:r>
      <w:r>
        <w:rPr>
          <w:rFonts w:hint="eastAsia"/>
          <w:color w:val="auto"/>
          <w:highlight w:val="none"/>
        </w:rPr>
        <w:t>应小</w:t>
      </w:r>
      <w:r>
        <w:rPr>
          <w:color w:val="auto"/>
          <w:highlight w:val="none"/>
        </w:rPr>
        <w:t>于开度。</w:t>
      </w:r>
    </w:p>
    <w:p w14:paraId="19ADF6BE">
      <w:pPr>
        <w:pStyle w:val="3"/>
        <w:spacing w:before="312" w:beforeLines="100" w:after="156" w:afterLines="50" w:line="300" w:lineRule="auto"/>
        <w:rPr>
          <w:rFonts w:hint="eastAsia" w:ascii="黑体" w:hAnsi="黑体" w:cs="黑体"/>
          <w:color w:val="auto"/>
          <w:highlight w:val="none"/>
        </w:rPr>
      </w:pPr>
      <w:r>
        <w:rPr>
          <w:rFonts w:hint="eastAsia" w:ascii="黑体" w:hAnsi="黑体" w:cs="黑体"/>
          <w:color w:val="auto"/>
          <w:highlight w:val="none"/>
        </w:rPr>
        <w:t>8.13　系统适用性</w:t>
      </w:r>
    </w:p>
    <w:p w14:paraId="41DF8AB9">
      <w:pPr>
        <w:pStyle w:val="9"/>
        <w:ind w:firstLine="420" w:firstLineChars="200"/>
        <w:rPr>
          <w:rFonts w:hint="eastAsia"/>
          <w:color w:val="auto"/>
          <w:highlight w:val="none"/>
          <w:lang w:eastAsia="zh-CN"/>
        </w:rPr>
      </w:pPr>
      <w:r>
        <w:rPr>
          <w:rFonts w:hint="eastAsia"/>
          <w:color w:val="auto"/>
          <w:highlight w:val="none"/>
          <w:lang w:eastAsia="zh-CN"/>
        </w:rPr>
        <w:t>调节</w:t>
      </w:r>
      <w:r>
        <w:rPr>
          <w:color w:val="auto"/>
          <w:highlight w:val="none"/>
          <w:lang w:eastAsia="zh-CN"/>
        </w:rPr>
        <w:t>阀与</w:t>
      </w:r>
      <w:r>
        <w:rPr>
          <w:rFonts w:hint="eastAsia"/>
          <w:color w:val="auto"/>
          <w:highlight w:val="none"/>
          <w:lang w:eastAsia="zh-CN"/>
        </w:rPr>
        <w:t>符</w:t>
      </w:r>
      <w:r>
        <w:rPr>
          <w:rFonts w:hint="default" w:ascii="Times New Roman" w:hAnsi="Times New Roman" w:cs="Times New Roman"/>
          <w:color w:val="auto"/>
          <w:highlight w:val="none"/>
          <w:lang w:eastAsia="zh-CN"/>
        </w:rPr>
        <w:t>合GB/T 28799</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其他部分的组件连接时，制造商应按GB/T 28799.5提供</w:t>
      </w:r>
      <w:r>
        <w:rPr>
          <w:color w:val="auto"/>
          <w:highlight w:val="none"/>
          <w:lang w:eastAsia="zh-CN"/>
        </w:rPr>
        <w:t>系统适用性证明文件。</w:t>
      </w:r>
    </w:p>
    <w:p w14:paraId="37D9C1C9">
      <w:pPr>
        <w:pStyle w:val="2"/>
        <w:spacing w:before="312" w:beforeLines="100" w:after="312" w:afterLines="100" w:line="300" w:lineRule="auto"/>
        <w:rPr>
          <w:rFonts w:hint="eastAsia" w:ascii="黑体" w:hAnsi="黑体" w:cs="黑体"/>
          <w:color w:val="auto"/>
          <w:highlight w:val="none"/>
        </w:rPr>
      </w:pPr>
      <w:bookmarkStart w:id="82" w:name="_Toc198284260"/>
      <w:bookmarkStart w:id="83" w:name="_Toc204853815"/>
      <w:bookmarkStart w:id="84" w:name="_Toc204358315"/>
      <w:r>
        <w:rPr>
          <w:rFonts w:hint="eastAsia" w:ascii="黑体" w:hAnsi="黑体" w:cs="黑体"/>
          <w:color w:val="auto"/>
          <w:highlight w:val="none"/>
        </w:rPr>
        <w:t>9　试验方法</w:t>
      </w:r>
      <w:bookmarkEnd w:id="82"/>
      <w:bookmarkEnd w:id="83"/>
      <w:bookmarkEnd w:id="84"/>
    </w:p>
    <w:p w14:paraId="37EC090C">
      <w:pPr>
        <w:pStyle w:val="3"/>
        <w:spacing w:before="156" w:beforeLines="50" w:after="156" w:afterLines="50" w:line="300" w:lineRule="auto"/>
        <w:rPr>
          <w:rFonts w:hint="eastAsia" w:ascii="黑体" w:hAnsi="黑体" w:cs="黑体"/>
          <w:color w:val="auto"/>
          <w:highlight w:val="none"/>
        </w:rPr>
      </w:pPr>
      <w:bookmarkStart w:id="85" w:name="_Toc528673730"/>
      <w:bookmarkStart w:id="86" w:name="_Toc9862"/>
      <w:bookmarkStart w:id="87" w:name="_Toc504986810"/>
      <w:bookmarkStart w:id="88" w:name="_Toc26692"/>
      <w:r>
        <w:rPr>
          <w:rFonts w:hint="eastAsia" w:ascii="黑体" w:hAnsi="黑体" w:cs="黑体"/>
          <w:color w:val="auto"/>
          <w:highlight w:val="none"/>
        </w:rPr>
        <w:t>9.1　试验条件</w:t>
      </w:r>
      <w:bookmarkEnd w:id="85"/>
      <w:bookmarkEnd w:id="86"/>
      <w:bookmarkEnd w:id="87"/>
      <w:bookmarkEnd w:id="88"/>
    </w:p>
    <w:p w14:paraId="7523E0B5">
      <w:pPr>
        <w:spacing w:line="300" w:lineRule="auto"/>
        <w:ind w:firstLine="0" w:firstLineChars="0"/>
        <w:rPr>
          <w:color w:val="auto"/>
          <w:highlight w:val="none"/>
        </w:rPr>
      </w:pPr>
      <w:r>
        <w:rPr>
          <w:rFonts w:hint="eastAsia" w:ascii="黑体" w:hAnsi="黑体" w:eastAsia="黑体" w:cs="黑体"/>
          <w:color w:val="auto"/>
          <w:highlight w:val="none"/>
        </w:rPr>
        <w:t>9.1.1</w:t>
      </w:r>
      <w:r>
        <w:rPr>
          <w:rFonts w:hint="eastAsia"/>
          <w:color w:val="auto"/>
          <w:highlight w:val="none"/>
        </w:rPr>
        <w:t>　</w:t>
      </w:r>
      <w:bookmarkStart w:id="89" w:name="_Toc30539"/>
      <w:bookmarkStart w:id="90" w:name="_Toc528673731"/>
      <w:bookmarkStart w:id="91" w:name="_Toc504986811"/>
      <w:r>
        <w:rPr>
          <w:rFonts w:hint="eastAsia"/>
          <w:color w:val="auto"/>
          <w:highlight w:val="none"/>
          <w:lang w:val="en-US" w:eastAsia="zh-CN"/>
        </w:rPr>
        <w:t>试验</w:t>
      </w:r>
      <w:r>
        <w:rPr>
          <w:rFonts w:hint="eastAsia"/>
          <w:color w:val="auto"/>
          <w:highlight w:val="none"/>
        </w:rPr>
        <w:t>应在调节阀生产至少24h后取样。</w:t>
      </w:r>
    </w:p>
    <w:p w14:paraId="7C70674D">
      <w:pPr>
        <w:spacing w:line="300" w:lineRule="auto"/>
        <w:ind w:firstLine="0" w:firstLineChars="0"/>
        <w:rPr>
          <w:color w:val="auto"/>
          <w:highlight w:val="none"/>
        </w:rPr>
      </w:pPr>
      <w:r>
        <w:rPr>
          <w:rFonts w:hint="eastAsia" w:ascii="黑体" w:hAnsi="黑体" w:eastAsia="黑体" w:cs="黑体"/>
          <w:color w:val="auto"/>
          <w:highlight w:val="none"/>
        </w:rPr>
        <w:t>9.1.2</w:t>
      </w:r>
      <w:r>
        <w:rPr>
          <w:rFonts w:hint="eastAsia"/>
          <w:color w:val="auto"/>
          <w:highlight w:val="none"/>
        </w:rPr>
        <w:t>　除非另有规定，试样应按GB/T 2918规定，在温度为（23±2）℃条件下状态调节至少24h，并在此条件下试验。</w:t>
      </w:r>
    </w:p>
    <w:p w14:paraId="7F37F65F">
      <w:pPr>
        <w:pStyle w:val="3"/>
        <w:spacing w:before="156" w:beforeLines="50" w:after="156" w:afterLines="50" w:line="300" w:lineRule="auto"/>
        <w:rPr>
          <w:rFonts w:hint="eastAsia" w:ascii="黑体" w:hAnsi="黑体" w:cs="黑体"/>
          <w:color w:val="auto"/>
          <w:highlight w:val="none"/>
        </w:rPr>
      </w:pPr>
      <w:bookmarkStart w:id="92" w:name="_Toc19608"/>
      <w:r>
        <w:rPr>
          <w:rFonts w:hint="eastAsia" w:ascii="黑体" w:hAnsi="黑体" w:cs="黑体"/>
          <w:color w:val="auto"/>
          <w:highlight w:val="none"/>
        </w:rPr>
        <w:t>9.2　外观</w:t>
      </w:r>
      <w:bookmarkEnd w:id="89"/>
      <w:bookmarkEnd w:id="90"/>
      <w:bookmarkEnd w:id="91"/>
      <w:r>
        <w:rPr>
          <w:rFonts w:hint="eastAsia" w:ascii="黑体" w:hAnsi="黑体" w:cs="黑体"/>
          <w:color w:val="auto"/>
          <w:highlight w:val="none"/>
        </w:rPr>
        <w:t>及颜色</w:t>
      </w:r>
      <w:bookmarkEnd w:id="92"/>
    </w:p>
    <w:p w14:paraId="20F38F07">
      <w:pPr>
        <w:spacing w:line="300" w:lineRule="auto"/>
        <w:rPr>
          <w:color w:val="auto"/>
          <w:highlight w:val="none"/>
        </w:rPr>
      </w:pPr>
      <w:r>
        <w:rPr>
          <w:rFonts w:hint="eastAsia"/>
          <w:color w:val="auto"/>
          <w:highlight w:val="none"/>
        </w:rPr>
        <w:t>采用目测进行检查。</w:t>
      </w:r>
    </w:p>
    <w:p w14:paraId="3AC2C467">
      <w:pPr>
        <w:pStyle w:val="3"/>
        <w:spacing w:before="156" w:beforeLines="50" w:after="156" w:afterLines="50" w:line="300" w:lineRule="auto"/>
        <w:rPr>
          <w:rFonts w:hint="eastAsia" w:ascii="黑体" w:hAnsi="黑体" w:cs="黑体"/>
          <w:color w:val="auto"/>
          <w:highlight w:val="none"/>
        </w:rPr>
      </w:pPr>
      <w:r>
        <w:rPr>
          <w:rFonts w:hint="eastAsia" w:ascii="黑体" w:hAnsi="黑体" w:cs="黑体"/>
          <w:color w:val="auto"/>
          <w:highlight w:val="none"/>
        </w:rPr>
        <w:t>9.3　规格尺寸</w:t>
      </w:r>
    </w:p>
    <w:p w14:paraId="5CF57A7C">
      <w:pPr>
        <w:pStyle w:val="9"/>
        <w:spacing w:before="159"/>
        <w:ind w:firstLine="420" w:firstLineChars="200"/>
        <w:rPr>
          <w:rFonts w:hint="eastAsia"/>
          <w:color w:val="auto"/>
          <w:highlight w:val="none"/>
          <w:lang w:eastAsia="zh-CN"/>
        </w:rPr>
      </w:pPr>
      <w:r>
        <w:rPr>
          <w:rFonts w:hint="default" w:ascii="Times New Roman" w:hAnsi="Times New Roman" w:cs="Times New Roman"/>
          <w:color w:val="auto"/>
          <w:highlight w:val="none"/>
          <w:lang w:eastAsia="zh-CN"/>
        </w:rPr>
        <w:t>按GB/T 8806规定</w:t>
      </w:r>
      <w:r>
        <w:rPr>
          <w:rFonts w:hint="eastAsia" w:ascii="Times New Roman" w:hAnsi="Times New Roman" w:cs="Times New Roman"/>
          <w:color w:val="auto"/>
          <w:highlight w:val="none"/>
          <w:lang w:val="en-US" w:eastAsia="zh-CN"/>
        </w:rPr>
        <w:t>进行</w:t>
      </w:r>
      <w:r>
        <w:rPr>
          <w:rFonts w:hint="default" w:ascii="Times New Roman" w:hAnsi="Times New Roman" w:cs="Times New Roman"/>
          <w:color w:val="auto"/>
          <w:highlight w:val="none"/>
          <w:lang w:eastAsia="zh-CN"/>
        </w:rPr>
        <w:t>测</w:t>
      </w:r>
      <w:r>
        <w:rPr>
          <w:color w:val="auto"/>
          <w:highlight w:val="none"/>
          <w:lang w:eastAsia="zh-CN"/>
        </w:rPr>
        <w:t>量。</w:t>
      </w:r>
    </w:p>
    <w:p w14:paraId="5068C36F">
      <w:pPr>
        <w:pStyle w:val="3"/>
        <w:spacing w:before="156" w:beforeLines="50" w:after="156" w:afterLines="50" w:line="300" w:lineRule="auto"/>
        <w:rPr>
          <w:rFonts w:hint="eastAsia" w:ascii="黑体" w:hAnsi="黑体" w:cs="黑体"/>
          <w:color w:val="auto"/>
          <w:highlight w:val="none"/>
        </w:rPr>
      </w:pPr>
      <w:bookmarkStart w:id="93" w:name="_Toc13522"/>
      <w:bookmarkStart w:id="94" w:name="_Toc504986812"/>
      <w:bookmarkStart w:id="95" w:name="_Toc1601"/>
      <w:bookmarkStart w:id="96" w:name="_Toc528673732"/>
      <w:r>
        <w:rPr>
          <w:rFonts w:hint="eastAsia" w:ascii="黑体" w:hAnsi="黑体" w:cs="黑体"/>
          <w:color w:val="auto"/>
          <w:highlight w:val="none"/>
        </w:rPr>
        <w:t>9.4　</w:t>
      </w:r>
      <w:bookmarkEnd w:id="93"/>
      <w:bookmarkEnd w:id="94"/>
      <w:bookmarkEnd w:id="95"/>
      <w:bookmarkEnd w:id="96"/>
      <w:r>
        <w:rPr>
          <w:rFonts w:hint="eastAsia" w:ascii="黑体" w:hAnsi="黑体" w:cs="黑体"/>
          <w:color w:val="auto"/>
          <w:highlight w:val="none"/>
        </w:rPr>
        <w:t>壳体物理性能</w:t>
      </w:r>
    </w:p>
    <w:p w14:paraId="5E1E51BD">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ind w:firstLine="0" w:firstLineChars="0"/>
        <w:textAlignment w:val="auto"/>
        <w:rPr>
          <w:b/>
          <w:bCs/>
          <w:color w:val="auto"/>
          <w:highlight w:val="none"/>
        </w:rPr>
      </w:pPr>
      <w:bookmarkStart w:id="97" w:name="_Toc136945458"/>
      <w:bookmarkStart w:id="98" w:name="_Toc115250495"/>
      <w:bookmarkStart w:id="99" w:name="_Toc126671639"/>
      <w:bookmarkStart w:id="100" w:name="_Toc110947432"/>
      <w:bookmarkStart w:id="101" w:name="_Toc126166470"/>
      <w:bookmarkStart w:id="102" w:name="_Toc193967337"/>
      <w:r>
        <w:rPr>
          <w:rFonts w:hint="eastAsia" w:ascii="黑体" w:hAnsi="黑体" w:eastAsia="黑体" w:cs="黑体"/>
          <w:color w:val="auto"/>
          <w:highlight w:val="none"/>
        </w:rPr>
        <w:t>9.4.1</w:t>
      </w:r>
      <w:r>
        <w:rPr>
          <w:rFonts w:hint="eastAsia"/>
          <w:color w:val="auto"/>
          <w:highlight w:val="none"/>
        </w:rPr>
        <w:t>　</w:t>
      </w:r>
      <w:r>
        <w:rPr>
          <w:rFonts w:hint="eastAsia"/>
          <w:b/>
          <w:bCs/>
          <w:color w:val="auto"/>
          <w:highlight w:val="none"/>
        </w:rPr>
        <w:t>灰分</w:t>
      </w:r>
    </w:p>
    <w:p w14:paraId="4C32A663">
      <w:pPr>
        <w:spacing w:line="300" w:lineRule="auto"/>
        <w:rPr>
          <w:color w:val="auto"/>
          <w:highlight w:val="none"/>
        </w:rPr>
      </w:pPr>
      <w:r>
        <w:rPr>
          <w:color w:val="auto"/>
          <w:highlight w:val="none"/>
        </w:rPr>
        <w:t>按GB/T 9345.1</w:t>
      </w:r>
      <w:r>
        <w:rPr>
          <w:rFonts w:hint="eastAsia"/>
          <w:color w:val="auto"/>
          <w:highlight w:val="none"/>
          <w:lang w:val="en-US" w:eastAsia="zh-CN"/>
        </w:rPr>
        <w:t>的</w:t>
      </w:r>
      <w:r>
        <w:rPr>
          <w:rFonts w:hint="eastAsia"/>
          <w:color w:val="auto"/>
          <w:highlight w:val="none"/>
        </w:rPr>
        <w:t>规定</w:t>
      </w:r>
      <w:r>
        <w:rPr>
          <w:rFonts w:hint="eastAsia"/>
          <w:color w:val="auto"/>
          <w:highlight w:val="none"/>
          <w:lang w:val="en-US" w:eastAsia="zh-CN"/>
        </w:rPr>
        <w:t>执行</w:t>
      </w:r>
      <w:r>
        <w:rPr>
          <w:color w:val="auto"/>
          <w:highlight w:val="none"/>
        </w:rPr>
        <w:t>，</w:t>
      </w:r>
      <w:r>
        <w:rPr>
          <w:rFonts w:hint="eastAsia"/>
          <w:color w:val="auto"/>
          <w:highlight w:val="none"/>
          <w:lang w:val="en-US" w:eastAsia="zh-CN"/>
        </w:rPr>
        <w:t>采</w:t>
      </w:r>
      <w:r>
        <w:rPr>
          <w:rFonts w:hint="eastAsia"/>
          <w:color w:val="auto"/>
          <w:highlight w:val="none"/>
        </w:rPr>
        <w:t>用</w:t>
      </w:r>
      <w:r>
        <w:rPr>
          <w:color w:val="auto"/>
          <w:highlight w:val="none"/>
        </w:rPr>
        <w:t>直接煅烧法试验。</w:t>
      </w:r>
    </w:p>
    <w:p w14:paraId="4E25FEED">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ind w:firstLine="0" w:firstLineChars="0"/>
        <w:textAlignment w:val="auto"/>
        <w:rPr>
          <w:b/>
          <w:bCs/>
          <w:color w:val="auto"/>
          <w:highlight w:val="none"/>
        </w:rPr>
      </w:pPr>
      <w:r>
        <w:rPr>
          <w:rFonts w:hint="eastAsia" w:ascii="黑体" w:hAnsi="黑体" w:eastAsia="黑体" w:cs="黑体"/>
          <w:color w:val="auto"/>
          <w:highlight w:val="none"/>
        </w:rPr>
        <w:t>9.4.2</w:t>
      </w:r>
      <w:r>
        <w:rPr>
          <w:rFonts w:hint="eastAsia"/>
          <w:color w:val="auto"/>
          <w:highlight w:val="none"/>
        </w:rPr>
        <w:t>　</w:t>
      </w:r>
      <w:r>
        <w:rPr>
          <w:rFonts w:hint="eastAsia"/>
          <w:b/>
          <w:bCs/>
          <w:color w:val="auto"/>
          <w:highlight w:val="none"/>
        </w:rPr>
        <w:t>氧化诱导时间</w:t>
      </w:r>
    </w:p>
    <w:p w14:paraId="22B1B792">
      <w:pPr>
        <w:spacing w:line="300" w:lineRule="auto"/>
        <w:rPr>
          <w:color w:val="auto"/>
          <w:highlight w:val="none"/>
        </w:rPr>
      </w:pPr>
      <w:r>
        <w:rPr>
          <w:rFonts w:hint="eastAsia"/>
          <w:color w:val="auto"/>
          <w:highlight w:val="none"/>
        </w:rPr>
        <w:t>氧化诱导时间按GB/T 19466.6的规定执行。试样应分别从调节阀壳体内、外表面切取试样，然后将原始表面朝上进行试验。试样数量为3个（内表面至少1个，外表面至少1个，第3个试样任意选取），试验结果取3个试样的最小值。</w:t>
      </w:r>
    </w:p>
    <w:p w14:paraId="16DC1DFB">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ind w:firstLine="0" w:firstLineChars="0"/>
        <w:textAlignment w:val="auto"/>
        <w:rPr>
          <w:rFonts w:hint="eastAsia" w:ascii="黑体" w:hAnsi="黑体" w:eastAsia="黑体"/>
          <w:color w:val="auto"/>
          <w:spacing w:val="-8"/>
          <w:highlight w:val="none"/>
        </w:rPr>
      </w:pPr>
      <w:r>
        <w:rPr>
          <w:rFonts w:hint="eastAsia" w:ascii="黑体" w:hAnsi="黑体" w:eastAsia="黑体" w:cs="黑体"/>
          <w:color w:val="auto"/>
          <w:highlight w:val="none"/>
        </w:rPr>
        <w:t>9.4.3</w:t>
      </w:r>
      <w:r>
        <w:rPr>
          <w:rFonts w:hint="eastAsia"/>
          <w:color w:val="auto"/>
          <w:highlight w:val="none"/>
        </w:rPr>
        <w:t>　</w:t>
      </w:r>
      <w:r>
        <w:rPr>
          <w:rFonts w:hint="eastAsia" w:ascii="黑体" w:hAnsi="黑体" w:eastAsia="黑体"/>
          <w:color w:val="auto"/>
          <w:highlight w:val="none"/>
        </w:rPr>
        <w:t>95</w:t>
      </w:r>
      <w:r>
        <w:rPr>
          <w:rFonts w:hint="eastAsia" w:ascii="黑体" w:hAnsi="黑体" w:eastAsia="黑体"/>
          <w:color w:val="auto"/>
          <w:spacing w:val="-1"/>
          <w:highlight w:val="none"/>
        </w:rPr>
        <w:t>℃</w:t>
      </w:r>
      <w:r>
        <w:rPr>
          <w:rFonts w:hint="eastAsia" w:ascii="黑体" w:hAnsi="黑体" w:eastAsia="黑体"/>
          <w:color w:val="auto"/>
          <w:highlight w:val="none"/>
        </w:rPr>
        <w:t>/1 000h</w:t>
      </w:r>
      <w:r>
        <w:rPr>
          <w:rFonts w:hint="eastAsia" w:ascii="黑体" w:hAnsi="黑体" w:eastAsia="黑体"/>
          <w:color w:val="auto"/>
          <w:spacing w:val="-8"/>
          <w:highlight w:val="none"/>
        </w:rPr>
        <w:t>静</w:t>
      </w:r>
      <w:r>
        <w:rPr>
          <w:rFonts w:hint="eastAsia"/>
          <w:b/>
          <w:bCs/>
          <w:color w:val="auto"/>
          <w:highlight w:val="none"/>
        </w:rPr>
        <w:t>液压</w:t>
      </w:r>
      <w:r>
        <w:rPr>
          <w:rFonts w:hint="eastAsia" w:ascii="黑体" w:hAnsi="黑体" w:eastAsia="黑体"/>
          <w:color w:val="auto"/>
          <w:spacing w:val="-8"/>
          <w:highlight w:val="none"/>
        </w:rPr>
        <w:t>试验后的氧化诱导时间</w:t>
      </w:r>
    </w:p>
    <w:p w14:paraId="1576D3AB">
      <w:pPr>
        <w:spacing w:line="300" w:lineRule="auto"/>
        <w:rPr>
          <w:color w:val="auto"/>
          <w:highlight w:val="none"/>
        </w:rPr>
      </w:pPr>
      <w:r>
        <w:rPr>
          <w:color w:val="auto"/>
          <w:highlight w:val="none"/>
        </w:rPr>
        <w:t>按GB/T 19466.6</w:t>
      </w:r>
      <w:r>
        <w:rPr>
          <w:rFonts w:hint="eastAsia"/>
          <w:color w:val="auto"/>
          <w:highlight w:val="none"/>
        </w:rPr>
        <w:t>进行</w:t>
      </w:r>
      <w:r>
        <w:rPr>
          <w:color w:val="auto"/>
          <w:highlight w:val="none"/>
        </w:rPr>
        <w:t>试验。试样取自完成95℃/1 000h静液压试验后，应分别从调节阀</w:t>
      </w:r>
      <w:r>
        <w:rPr>
          <w:rFonts w:hint="eastAsia"/>
          <w:color w:val="auto"/>
          <w:highlight w:val="none"/>
        </w:rPr>
        <w:t>壳体</w:t>
      </w:r>
      <w:r>
        <w:rPr>
          <w:color w:val="auto"/>
          <w:highlight w:val="none"/>
        </w:rPr>
        <w:t>内、外表面切取试样，然后将原始表面朝上进行试验。试样数量为3个（内表面1个，外表面1个），试验结果取最小值。</w:t>
      </w:r>
    </w:p>
    <w:p w14:paraId="0AA3046B">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ind w:firstLine="0" w:firstLineChars="0"/>
        <w:textAlignment w:val="auto"/>
        <w:rPr>
          <w:b/>
          <w:bCs/>
          <w:color w:val="auto"/>
          <w:highlight w:val="none"/>
        </w:rPr>
      </w:pPr>
      <w:r>
        <w:rPr>
          <w:rFonts w:hint="eastAsia" w:ascii="黑体" w:hAnsi="黑体" w:eastAsia="黑体" w:cs="黑体"/>
          <w:color w:val="auto"/>
          <w:highlight w:val="none"/>
        </w:rPr>
        <w:t>9.4.4</w:t>
      </w:r>
      <w:r>
        <w:rPr>
          <w:rFonts w:hint="eastAsia"/>
          <w:color w:val="auto"/>
          <w:highlight w:val="none"/>
        </w:rPr>
        <w:t>　</w:t>
      </w:r>
      <w:r>
        <w:rPr>
          <w:rFonts w:hint="eastAsia"/>
          <w:b/>
          <w:bCs/>
          <w:color w:val="auto"/>
          <w:highlight w:val="none"/>
        </w:rPr>
        <w:t>颜料分散</w:t>
      </w:r>
    </w:p>
    <w:p w14:paraId="2AED2050">
      <w:pPr>
        <w:spacing w:line="300" w:lineRule="auto"/>
        <w:rPr>
          <w:rFonts w:hint="eastAsia" w:eastAsiaTheme="minorEastAsia"/>
          <w:color w:val="auto"/>
          <w:highlight w:val="none"/>
          <w:lang w:eastAsia="zh-CN"/>
        </w:rPr>
      </w:pPr>
      <w:r>
        <w:rPr>
          <w:color w:val="auto"/>
          <w:highlight w:val="none"/>
        </w:rPr>
        <w:t>按GB/T 18251</w:t>
      </w:r>
      <w:r>
        <w:rPr>
          <w:rFonts w:hint="eastAsia"/>
          <w:color w:val="auto"/>
          <w:highlight w:val="none"/>
          <w:lang w:val="en-US" w:eastAsia="zh-CN"/>
        </w:rPr>
        <w:t>的规定执行</w:t>
      </w:r>
      <w:r>
        <w:rPr>
          <w:rFonts w:hint="eastAsia"/>
          <w:color w:val="auto"/>
          <w:highlight w:val="none"/>
          <w:lang w:eastAsia="zh-CN"/>
        </w:rPr>
        <w:t>。</w:t>
      </w:r>
      <w:r>
        <w:rPr>
          <w:color w:val="auto"/>
          <w:highlight w:val="none"/>
        </w:rPr>
        <w:t>采用切片制样</w:t>
      </w:r>
      <w:r>
        <w:rPr>
          <w:rFonts w:hint="eastAsia"/>
          <w:color w:val="auto"/>
          <w:highlight w:val="none"/>
          <w:lang w:eastAsia="zh-CN"/>
        </w:rPr>
        <w:t>。</w:t>
      </w:r>
    </w:p>
    <w:p w14:paraId="65FD73AD">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ind w:firstLine="0" w:firstLineChars="0"/>
        <w:textAlignment w:val="auto"/>
        <w:rPr>
          <w:rFonts w:hint="eastAsia" w:ascii="黑体" w:hAnsi="黑体" w:eastAsia="黑体" w:cs="黑体"/>
          <w:color w:val="auto"/>
          <w:highlight w:val="none"/>
        </w:rPr>
      </w:pPr>
      <w:r>
        <w:rPr>
          <w:rFonts w:hint="eastAsia" w:ascii="黑体" w:hAnsi="黑体" w:eastAsia="黑体" w:cs="黑体"/>
          <w:color w:val="auto"/>
          <w:highlight w:val="none"/>
        </w:rPr>
        <w:t>9.4.5　熔体</w:t>
      </w:r>
      <w:r>
        <w:rPr>
          <w:rFonts w:hint="eastAsia"/>
          <w:b/>
          <w:bCs/>
          <w:color w:val="auto"/>
          <w:highlight w:val="none"/>
        </w:rPr>
        <w:t>质量</w:t>
      </w:r>
      <w:r>
        <w:rPr>
          <w:rFonts w:hint="eastAsia" w:ascii="黑体" w:hAnsi="黑体" w:eastAsia="黑体" w:cs="黑体"/>
          <w:color w:val="auto"/>
          <w:highlight w:val="none"/>
        </w:rPr>
        <w:t>流动速率</w:t>
      </w:r>
    </w:p>
    <w:bookmarkEnd w:id="97"/>
    <w:bookmarkEnd w:id="98"/>
    <w:bookmarkEnd w:id="99"/>
    <w:bookmarkEnd w:id="100"/>
    <w:bookmarkEnd w:id="101"/>
    <w:bookmarkEnd w:id="102"/>
    <w:p w14:paraId="474BB327">
      <w:pPr>
        <w:spacing w:line="300" w:lineRule="auto"/>
        <w:rPr>
          <w:color w:val="auto"/>
          <w:highlight w:val="none"/>
        </w:rPr>
      </w:pPr>
      <w:r>
        <w:rPr>
          <w:rFonts w:hint="eastAsia"/>
          <w:color w:val="auto"/>
          <w:highlight w:val="none"/>
        </w:rPr>
        <w:t>按</w:t>
      </w:r>
      <w:r>
        <w:rPr>
          <w:color w:val="auto"/>
          <w:highlight w:val="none"/>
        </w:rPr>
        <w:t>GB/T</w:t>
      </w:r>
      <w:r>
        <w:rPr>
          <w:rFonts w:hint="eastAsia"/>
          <w:color w:val="auto"/>
          <w:highlight w:val="none"/>
          <w:lang w:val="en-US" w:eastAsia="zh-CN"/>
        </w:rPr>
        <w:t xml:space="preserve"> </w:t>
      </w:r>
      <w:r>
        <w:rPr>
          <w:color w:val="auto"/>
          <w:highlight w:val="none"/>
        </w:rPr>
        <w:t>3682.1</w:t>
      </w:r>
      <w:r>
        <w:rPr>
          <w:rFonts w:hint="eastAsia"/>
          <w:color w:val="auto"/>
          <w:highlight w:val="none"/>
        </w:rPr>
        <w:t>进行测试验。分别从调节阀上取样，试验结果取平均值。熔体质量流动速率变化率按公式（3）计算。</w:t>
      </w:r>
    </w:p>
    <w:p w14:paraId="3E24A9F2">
      <w:pPr>
        <w:spacing w:line="300" w:lineRule="auto"/>
        <w:ind w:firstLine="0" w:firstLineChars="0"/>
        <w:rPr>
          <w:color w:val="auto"/>
          <w:highlight w:val="none"/>
        </w:rPr>
      </w:pPr>
      <m:oMathPara>
        <m:oMathParaPr>
          <m:jc m:val="right"/>
        </m:oMathParaPr>
        <m:oMath>
          <m:r>
            <m:rPr/>
            <w:rPr>
              <w:rFonts w:ascii="Cambria Math" w:hAnsi="Cambria Math"/>
              <w:color w:val="auto"/>
              <w:highlight w:val="none"/>
            </w:rPr>
            <m:t>δ</m:t>
          </m:r>
          <m:r>
            <m:rPr>
              <m:sty m:val="p"/>
            </m:rPr>
            <w:rPr>
              <w:rFonts w:ascii="Cambria Math" w:hAnsi="Cambria Math"/>
              <w:color w:val="auto"/>
              <w:highlight w:val="none"/>
            </w:rPr>
            <m:t>=</m:t>
          </m:r>
          <m:f>
            <m:fPr>
              <m:ctrlPr>
                <w:rPr>
                  <w:rFonts w:ascii="Cambria Math" w:hAnsi="Cambria Math"/>
                  <w:color w:val="auto"/>
                  <w:highlight w:val="none"/>
                </w:rPr>
              </m:ctrlPr>
            </m:fPr>
            <m:num>
              <m:sSub>
                <m:sSubPr>
                  <m:ctrlPr>
                    <w:rPr>
                      <w:rFonts w:ascii="Cambria Math" w:hAnsi="Cambria Math"/>
                      <w:color w:val="auto"/>
                      <w:highlight w:val="none"/>
                    </w:rPr>
                  </m:ctrlPr>
                </m:sSubPr>
                <m:e>
                  <m:r>
                    <m:rPr/>
                    <w:rPr>
                      <w:rFonts w:ascii="Cambria Math" w:hAnsi="Cambria Math"/>
                      <w:color w:val="auto"/>
                      <w:highlight w:val="none"/>
                    </w:rPr>
                    <m:t>MFR</m:t>
                  </m:r>
                  <m:ctrlPr>
                    <w:rPr>
                      <w:rFonts w:ascii="Cambria Math" w:hAnsi="Cambria Math"/>
                      <w:color w:val="auto"/>
                      <w:highlight w:val="none"/>
                    </w:rPr>
                  </m:ctrlPr>
                </m:e>
                <m:sub>
                  <m:r>
                    <m:rPr>
                      <m:sty m:val="p"/>
                    </m:rPr>
                    <w:rPr>
                      <w:rFonts w:ascii="Cambria Math" w:hAnsi="Cambria Math"/>
                      <w:color w:val="auto"/>
                      <w:highlight w:val="none"/>
                    </w:rPr>
                    <m:t>2</m:t>
                  </m:r>
                  <m:ctrlPr>
                    <w:rPr>
                      <w:rFonts w:ascii="Cambria Math" w:hAnsi="Cambria Math"/>
                      <w:color w:val="auto"/>
                      <w:highlight w:val="none"/>
                    </w:rPr>
                  </m:ctrlPr>
                </m:sub>
              </m:sSub>
              <m:r>
                <m:rPr>
                  <m:sty m:val="p"/>
                </m:rPr>
                <w:rPr>
                  <w:rFonts w:ascii="Cambria Math" w:hAnsi="Cambria Math"/>
                  <w:color w:val="auto"/>
                  <w:highlight w:val="none"/>
                </w:rPr>
                <m:t>−</m:t>
              </m:r>
              <m:sSub>
                <m:sSubPr>
                  <m:ctrlPr>
                    <w:rPr>
                      <w:rFonts w:ascii="Cambria Math" w:hAnsi="Cambria Math"/>
                      <w:color w:val="auto"/>
                      <w:highlight w:val="none"/>
                    </w:rPr>
                  </m:ctrlPr>
                </m:sSubPr>
                <m:e>
                  <m:r>
                    <m:rPr/>
                    <w:rPr>
                      <w:rFonts w:ascii="Cambria Math" w:hAnsi="Cambria Math"/>
                      <w:color w:val="auto"/>
                      <w:highlight w:val="none"/>
                    </w:rPr>
                    <m:t>MFR</m:t>
                  </m:r>
                  <m:ctrlPr>
                    <w:rPr>
                      <w:rFonts w:ascii="Cambria Math" w:hAnsi="Cambria Math"/>
                      <w:color w:val="auto"/>
                      <w:highlight w:val="none"/>
                    </w:rPr>
                  </m:ctrlPr>
                </m:e>
                <m:sub>
                  <m:r>
                    <m:rPr>
                      <m:sty m:val="p"/>
                    </m:rPr>
                    <w:rPr>
                      <w:rFonts w:ascii="Cambria Math" w:hAnsi="Cambria Math"/>
                      <w:color w:val="auto"/>
                      <w:highlight w:val="none"/>
                    </w:rPr>
                    <m:t>1</m:t>
                  </m:r>
                  <m:ctrlPr>
                    <w:rPr>
                      <w:rFonts w:ascii="Cambria Math" w:hAnsi="Cambria Math"/>
                      <w:color w:val="auto"/>
                      <w:highlight w:val="none"/>
                    </w:rPr>
                  </m:ctrlPr>
                </m:sub>
              </m:sSub>
              <m:ctrlPr>
                <w:rPr>
                  <w:rFonts w:ascii="Cambria Math" w:hAnsi="Cambria Math"/>
                  <w:color w:val="auto"/>
                  <w:highlight w:val="none"/>
                </w:rPr>
              </m:ctrlPr>
            </m:num>
            <m:den>
              <m:sSub>
                <m:sSubPr>
                  <m:ctrlPr>
                    <w:rPr>
                      <w:rFonts w:ascii="Cambria Math" w:hAnsi="Cambria Math"/>
                      <w:color w:val="auto"/>
                      <w:highlight w:val="none"/>
                    </w:rPr>
                  </m:ctrlPr>
                </m:sSubPr>
                <m:e>
                  <m:r>
                    <m:rPr/>
                    <w:rPr>
                      <w:rFonts w:ascii="Cambria Math" w:hAnsi="Cambria Math"/>
                      <w:color w:val="auto"/>
                      <w:highlight w:val="none"/>
                    </w:rPr>
                    <m:t>MFR</m:t>
                  </m:r>
                  <m:ctrlPr>
                    <w:rPr>
                      <w:rFonts w:ascii="Cambria Math" w:hAnsi="Cambria Math"/>
                      <w:color w:val="auto"/>
                      <w:highlight w:val="none"/>
                    </w:rPr>
                  </m:ctrlPr>
                </m:e>
                <m:sub>
                  <m:r>
                    <m:rPr>
                      <m:sty m:val="p"/>
                    </m:rPr>
                    <w:rPr>
                      <w:rFonts w:ascii="Cambria Math" w:hAnsi="Cambria Math"/>
                      <w:color w:val="auto"/>
                      <w:highlight w:val="none"/>
                    </w:rPr>
                    <m:t>1</m:t>
                  </m:r>
                  <m:ctrlPr>
                    <w:rPr>
                      <w:rFonts w:ascii="Cambria Math" w:hAnsi="Cambria Math"/>
                      <w:color w:val="auto"/>
                      <w:highlight w:val="none"/>
                    </w:rPr>
                  </m:ctrlPr>
                </m:sub>
              </m:sSub>
              <m:ctrlPr>
                <w:rPr>
                  <w:rFonts w:ascii="Cambria Math" w:hAnsi="Cambria Math"/>
                  <w:color w:val="auto"/>
                  <w:highlight w:val="none"/>
                </w:rPr>
              </m:ctrlPr>
            </m:den>
          </m:f>
          <m:r>
            <m:rPr>
              <m:sty m:val="p"/>
            </m:rPr>
            <w:rPr>
              <w:rFonts w:ascii="Cambria Math" w:hAnsi="Cambria Math" w:cs="Cambria Math"/>
              <w:color w:val="auto"/>
              <w:highlight w:val="none"/>
            </w:rPr>
            <m:t>×</m:t>
          </m:r>
          <m:r>
            <m:rPr>
              <m:sty m:val="p"/>
            </m:rPr>
            <w:rPr>
              <w:rFonts w:ascii="Cambria Math" w:hAnsi="Cambria Math"/>
              <w:color w:val="auto"/>
              <w:highlight w:val="none"/>
            </w:rPr>
            <m:t xml:space="preserve">100% </m:t>
          </m:r>
          <m:r>
            <m:rPr>
              <m:sty m:val="p"/>
            </m:rPr>
            <w:rPr>
              <w:rFonts w:hint="eastAsia" w:ascii="Cambria Math" w:hAnsi="Cambria Math"/>
              <w:color w:val="auto"/>
              <w:highlight w:val="none"/>
            </w:rPr>
            <m:t>………………………………………（3）</m:t>
          </m:r>
        </m:oMath>
      </m:oMathPara>
    </w:p>
    <w:p w14:paraId="1F988D65">
      <w:pPr>
        <w:spacing w:line="300" w:lineRule="auto"/>
        <w:rPr>
          <w:bCs/>
          <w:color w:val="auto"/>
          <w:highlight w:val="none"/>
        </w:rPr>
      </w:pPr>
      <w:r>
        <w:rPr>
          <w:rFonts w:hint="eastAsia"/>
          <w:bCs/>
          <w:color w:val="auto"/>
          <w:highlight w:val="none"/>
        </w:rPr>
        <w:t>式中：</w:t>
      </w:r>
    </w:p>
    <w:p w14:paraId="3A75256C">
      <w:pPr>
        <w:spacing w:line="300" w:lineRule="auto"/>
        <w:ind w:firstLine="440"/>
        <w:rPr>
          <w:color w:val="auto"/>
          <w:sz w:val="21"/>
          <w:szCs w:val="21"/>
          <w:highlight w:val="none"/>
        </w:rPr>
      </w:pPr>
      <w:r>
        <w:rPr>
          <w:i/>
          <w:color w:val="auto"/>
          <w:sz w:val="21"/>
          <w:szCs w:val="21"/>
          <w:highlight w:val="none"/>
        </w:rPr>
        <w:t>δ</w:t>
      </w:r>
      <w:r>
        <w:rPr>
          <w:color w:val="auto"/>
          <w:sz w:val="21"/>
          <w:szCs w:val="21"/>
          <w:highlight w:val="none"/>
        </w:rPr>
        <w:t xml:space="preserve"> </w:t>
      </w:r>
      <w:r>
        <w:rPr>
          <w:rFonts w:hint="eastAsia"/>
          <w:color w:val="auto"/>
          <w:sz w:val="18"/>
          <w:szCs w:val="18"/>
          <w:highlight w:val="none"/>
        </w:rPr>
        <w:t xml:space="preserve">  </w:t>
      </w:r>
      <w:r>
        <w:rPr>
          <w:rFonts w:hint="eastAsia"/>
          <w:color w:val="auto"/>
          <w:sz w:val="21"/>
          <w:szCs w:val="21"/>
          <w:highlight w:val="none"/>
        </w:rPr>
        <w:t xml:space="preserve"> </w:t>
      </w:r>
      <w:r>
        <w:rPr>
          <w:color w:val="auto"/>
          <w:sz w:val="21"/>
          <w:szCs w:val="21"/>
          <w:highlight w:val="none"/>
        </w:rPr>
        <w:t>——熔体质量流动速率变化率；</w:t>
      </w:r>
    </w:p>
    <w:p w14:paraId="3B296FE2">
      <w:pPr>
        <w:spacing w:line="300" w:lineRule="auto"/>
        <w:ind w:firstLine="440"/>
        <w:rPr>
          <w:rFonts w:hint="default" w:ascii="Times New Roman" w:hAnsi="Times New Roman" w:cs="Times New Roman"/>
          <w:color w:val="auto"/>
          <w:sz w:val="21"/>
          <w:szCs w:val="21"/>
          <w:highlight w:val="none"/>
        </w:rPr>
      </w:pPr>
      <w:r>
        <w:rPr>
          <w:i/>
          <w:color w:val="auto"/>
          <w:sz w:val="21"/>
          <w:szCs w:val="21"/>
          <w:highlight w:val="none"/>
        </w:rPr>
        <w:t>MFR</w:t>
      </w:r>
      <w:r>
        <w:rPr>
          <w:rFonts w:eastAsiaTheme="minorEastAsia"/>
          <w:color w:val="auto"/>
          <w:sz w:val="21"/>
          <w:szCs w:val="21"/>
          <w:highlight w:val="none"/>
          <w:vertAlign w:val="subscript"/>
        </w:rPr>
        <w:t>2</w:t>
      </w:r>
      <w:r>
        <w:rPr>
          <w:color w:val="auto"/>
          <w:sz w:val="21"/>
          <w:szCs w:val="21"/>
          <w:highlight w:val="none"/>
        </w:rPr>
        <w:t>——产品熔体质量流动速率测试值</w:t>
      </w:r>
      <w:r>
        <w:rPr>
          <w:color w:val="auto"/>
          <w:highlight w:val="none"/>
        </w:rPr>
        <w:t>，单位为克</w:t>
      </w:r>
      <w:r>
        <w:rPr>
          <w:rFonts w:hint="eastAsia"/>
          <w:color w:val="auto"/>
          <w:highlight w:val="none"/>
        </w:rPr>
        <w:t>每</w:t>
      </w:r>
      <w:r>
        <w:rPr>
          <w:rFonts w:hint="default" w:ascii="Times New Roman" w:hAnsi="Times New Roman" w:cs="Times New Roman"/>
          <w:color w:val="auto"/>
          <w:sz w:val="21"/>
          <w:szCs w:val="21"/>
          <w:highlight w:val="none"/>
        </w:rPr>
        <w:t>10</w:t>
      </w:r>
      <w:r>
        <w:rPr>
          <w:rFonts w:hint="default" w:ascii="Times New Roman" w:hAnsi="Times New Roman" w:cs="Times New Roman"/>
          <w:color w:val="auto"/>
          <w:spacing w:val="-2"/>
          <w:sz w:val="21"/>
          <w:szCs w:val="21"/>
          <w:highlight w:val="none"/>
        </w:rPr>
        <w:t>分钟</w:t>
      </w:r>
      <w:r>
        <w:rPr>
          <w:rFonts w:hint="default" w:ascii="Times New Roman" w:hAnsi="Times New Roman" w:cs="Times New Roman"/>
          <w:color w:val="auto"/>
          <w:sz w:val="21"/>
          <w:szCs w:val="21"/>
          <w:highlight w:val="none"/>
        </w:rPr>
        <w:t>（g/10min）；</w:t>
      </w:r>
    </w:p>
    <w:p w14:paraId="3FB60E2A">
      <w:pPr>
        <w:spacing w:line="300" w:lineRule="auto"/>
        <w:ind w:firstLine="440"/>
        <w:rPr>
          <w:rFonts w:hint="default" w:ascii="Times New Roman" w:hAnsi="Times New Roman" w:cs="Times New Roman"/>
          <w:color w:val="auto"/>
          <w:sz w:val="21"/>
          <w:szCs w:val="21"/>
          <w:highlight w:val="none"/>
        </w:rPr>
      </w:pPr>
      <w:r>
        <w:rPr>
          <w:rFonts w:hint="default" w:ascii="Times New Roman" w:hAnsi="Times New Roman" w:cs="Times New Roman"/>
          <w:i/>
          <w:color w:val="auto"/>
          <w:sz w:val="21"/>
          <w:szCs w:val="21"/>
          <w:highlight w:val="none"/>
        </w:rPr>
        <w:t>MFR</w:t>
      </w:r>
      <w:r>
        <w:rPr>
          <w:rFonts w:hint="default" w:ascii="Times New Roman" w:hAnsi="Times New Roman" w:cs="Times New Roman" w:eastAsiaTheme="minorEastAsia"/>
          <w:color w:val="auto"/>
          <w:sz w:val="21"/>
          <w:szCs w:val="21"/>
          <w:highlight w:val="none"/>
          <w:vertAlign w:val="subscript"/>
        </w:rPr>
        <w:t>1</w:t>
      </w:r>
      <w:r>
        <w:rPr>
          <w:rFonts w:hint="default" w:ascii="Times New Roman" w:hAnsi="Times New Roman" w:cs="Times New Roman"/>
          <w:color w:val="auto"/>
          <w:sz w:val="21"/>
          <w:szCs w:val="21"/>
          <w:highlight w:val="none"/>
        </w:rPr>
        <w:t>——混配料熔体质量流动速率测试值，单位为克每10</w:t>
      </w:r>
      <w:r>
        <w:rPr>
          <w:rFonts w:hint="default" w:ascii="Times New Roman" w:hAnsi="Times New Roman" w:cs="Times New Roman"/>
          <w:color w:val="auto"/>
          <w:spacing w:val="-2"/>
          <w:sz w:val="21"/>
          <w:szCs w:val="21"/>
          <w:highlight w:val="none"/>
        </w:rPr>
        <w:t>分钟</w:t>
      </w:r>
      <w:r>
        <w:rPr>
          <w:rFonts w:hint="default" w:ascii="Times New Roman" w:hAnsi="Times New Roman" w:cs="Times New Roman"/>
          <w:color w:val="auto"/>
          <w:sz w:val="21"/>
          <w:szCs w:val="21"/>
          <w:highlight w:val="none"/>
        </w:rPr>
        <w:t>（g/10min）。</w:t>
      </w:r>
    </w:p>
    <w:p w14:paraId="464A2BA9">
      <w:pPr>
        <w:keepNext w:val="0"/>
        <w:keepLines w:val="0"/>
        <w:pageBreakBefore w:val="0"/>
        <w:widowControl w:val="0"/>
        <w:kinsoku/>
        <w:wordWrap/>
        <w:overflowPunct/>
        <w:topLinePunct w:val="0"/>
        <w:autoSpaceDE/>
        <w:autoSpaceDN/>
        <w:bidi w:val="0"/>
        <w:adjustRightInd/>
        <w:snapToGrid w:val="0"/>
        <w:spacing w:before="157" w:beforeLines="50" w:after="157" w:afterLines="50" w:line="300" w:lineRule="auto"/>
        <w:ind w:firstLine="0" w:firstLineChars="0"/>
        <w:textAlignment w:val="auto"/>
        <w:rPr>
          <w:rFonts w:hint="eastAsia" w:ascii="黑体" w:hAnsi="黑体" w:eastAsia="黑体" w:cs="黑体"/>
          <w:color w:val="auto"/>
          <w:highlight w:val="none"/>
        </w:rPr>
      </w:pPr>
      <w:r>
        <w:rPr>
          <w:rFonts w:hint="eastAsia" w:ascii="黑体" w:hAnsi="黑体" w:eastAsia="黑体" w:cs="黑体"/>
          <w:color w:val="auto"/>
          <w:highlight w:val="none"/>
        </w:rPr>
        <w:t>9.4.6　透光率</w:t>
      </w:r>
    </w:p>
    <w:p w14:paraId="2679DA66">
      <w:pPr>
        <w:spacing w:line="300" w:lineRule="auto"/>
        <w:rPr>
          <w:rFonts w:hint="default"/>
          <w:color w:val="auto"/>
          <w:highlight w:val="none"/>
          <w:lang w:eastAsia="zh-CN"/>
        </w:rPr>
      </w:pPr>
      <w:r>
        <w:rPr>
          <w:rFonts w:hint="default"/>
          <w:color w:val="auto"/>
          <w:highlight w:val="none"/>
          <w:lang w:eastAsia="zh-CN"/>
        </w:rPr>
        <w:t>按GB/T</w:t>
      </w:r>
      <w:r>
        <w:rPr>
          <w:rFonts w:hint="eastAsia"/>
          <w:color w:val="auto"/>
          <w:highlight w:val="none"/>
          <w:lang w:val="en-US" w:eastAsia="zh-CN"/>
        </w:rPr>
        <w:t xml:space="preserve"> </w:t>
      </w:r>
      <w:r>
        <w:rPr>
          <w:rFonts w:hint="default"/>
          <w:color w:val="auto"/>
          <w:highlight w:val="none"/>
          <w:lang w:eastAsia="zh-CN"/>
        </w:rPr>
        <w:t>21300</w:t>
      </w:r>
      <w:r>
        <w:rPr>
          <w:rFonts w:hint="eastAsia"/>
          <w:color w:val="auto"/>
          <w:highlight w:val="none"/>
          <w:lang w:val="en-US" w:eastAsia="zh-CN"/>
        </w:rPr>
        <w:t>的规定执行</w:t>
      </w:r>
      <w:r>
        <w:rPr>
          <w:rFonts w:hint="default"/>
          <w:color w:val="auto"/>
          <w:highlight w:val="none"/>
          <w:lang w:eastAsia="zh-CN"/>
        </w:rPr>
        <w:t>。</w:t>
      </w:r>
    </w:p>
    <w:p w14:paraId="2BBC3307">
      <w:pPr>
        <w:pStyle w:val="3"/>
        <w:spacing w:before="156" w:beforeLines="50" w:after="156" w:afterLines="50" w:line="300" w:lineRule="auto"/>
        <w:rPr>
          <w:rFonts w:hint="eastAsia" w:ascii="黑体" w:hAnsi="黑体" w:cs="黑体"/>
          <w:color w:val="auto"/>
          <w:highlight w:val="none"/>
        </w:rPr>
      </w:pPr>
      <w:bookmarkStart w:id="103" w:name="_Toc528673737"/>
      <w:bookmarkStart w:id="104" w:name="_Toc4666"/>
      <w:bookmarkStart w:id="105" w:name="_Toc504986817"/>
      <w:bookmarkStart w:id="106" w:name="_Toc26635"/>
      <w:r>
        <w:rPr>
          <w:rFonts w:hint="eastAsia" w:ascii="黑体" w:hAnsi="黑体" w:cs="黑体"/>
          <w:color w:val="auto"/>
          <w:highlight w:val="none"/>
        </w:rPr>
        <w:t>9.5　静液压强度</w:t>
      </w:r>
      <w:bookmarkEnd w:id="103"/>
      <w:bookmarkEnd w:id="104"/>
      <w:bookmarkEnd w:id="105"/>
      <w:bookmarkEnd w:id="106"/>
    </w:p>
    <w:p w14:paraId="6DFE6151">
      <w:pPr>
        <w:spacing w:line="300" w:lineRule="auto"/>
        <w:rPr>
          <w:color w:val="auto"/>
          <w:highlight w:val="none"/>
        </w:rPr>
      </w:pPr>
      <w:bookmarkStart w:id="107" w:name="_Toc528673738"/>
      <w:bookmarkStart w:id="108" w:name="_Toc504986818"/>
      <w:bookmarkStart w:id="109" w:name="_Toc17069"/>
      <w:r>
        <w:rPr>
          <w:rFonts w:hint="eastAsia"/>
          <w:color w:val="auto"/>
          <w:highlight w:val="none"/>
        </w:rPr>
        <w:t>按GB/T 6111进行试验。试验条件按照表6中规定进行，试样内外介质均为水（水—水类型），采用A型接头。</w:t>
      </w:r>
      <w:r>
        <w:rPr>
          <w:color w:val="auto"/>
          <w:highlight w:val="none"/>
        </w:rPr>
        <w:t>按公式</w:t>
      </w:r>
      <w:r>
        <w:rPr>
          <w:rFonts w:hint="eastAsia"/>
          <w:color w:val="auto"/>
          <w:highlight w:val="none"/>
        </w:rPr>
        <w:t>（4）</w:t>
      </w:r>
      <w:r>
        <w:rPr>
          <w:color w:val="auto"/>
          <w:highlight w:val="none"/>
        </w:rPr>
        <w:t>计算试验压力</w:t>
      </w:r>
      <w:r>
        <w:rPr>
          <w:rFonts w:hint="eastAsia"/>
          <w:color w:val="auto"/>
          <w:highlight w:val="none"/>
        </w:rPr>
        <w:t>：</w:t>
      </w:r>
    </w:p>
    <w:p w14:paraId="52E84F18">
      <w:pPr>
        <w:spacing w:line="300" w:lineRule="auto"/>
        <w:ind w:firstLine="0" w:firstLineChars="0"/>
        <w:rPr>
          <w:color w:val="auto"/>
          <w:highlight w:val="none"/>
        </w:rPr>
      </w:pPr>
      <m:oMathPara>
        <m:oMathParaPr>
          <m:jc m:val="right"/>
        </m:oMathParaPr>
        <m:oMath>
          <m:r>
            <m:rPr/>
            <w:rPr>
              <w:rFonts w:ascii="Cambria Math" w:hAnsi="Cambria Math"/>
              <w:color w:val="auto"/>
              <w:highlight w:val="none"/>
            </w:rPr>
            <m:t>P</m:t>
          </m:r>
          <m:r>
            <m:rPr>
              <m:sty m:val="p"/>
            </m:rPr>
            <w:rPr>
              <w:rFonts w:ascii="Cambria Math" w:hAnsi="Cambria Math"/>
              <w:color w:val="auto"/>
              <w:highlight w:val="none"/>
            </w:rPr>
            <m:t>=</m:t>
          </m:r>
          <m:f>
            <m:fPr>
              <m:ctrlPr>
                <w:rPr>
                  <w:rFonts w:ascii="Cambria Math" w:hAnsi="Cambria Math"/>
                  <w:color w:val="auto"/>
                  <w:highlight w:val="none"/>
                </w:rPr>
              </m:ctrlPr>
            </m:fPr>
            <m:num>
              <m:r>
                <m:rPr/>
                <w:rPr>
                  <w:rFonts w:ascii="Cambria Math" w:hAnsi="Cambria Math"/>
                  <w:color w:val="auto"/>
                  <w:highlight w:val="none"/>
                </w:rPr>
                <m:t>σ</m:t>
              </m:r>
              <m:ctrlPr>
                <w:rPr>
                  <w:rFonts w:ascii="Cambria Math" w:hAnsi="Cambria Math"/>
                  <w:color w:val="auto"/>
                  <w:highlight w:val="none"/>
                </w:rPr>
              </m:ctrlPr>
            </m:num>
            <m:den>
              <m:r>
                <m:rPr/>
                <w:rPr>
                  <w:rFonts w:ascii="Cambria Math" w:hAnsi="Cambria Math"/>
                  <w:color w:val="auto"/>
                  <w:highlight w:val="none"/>
                </w:rPr>
                <m:t>S</m:t>
              </m:r>
              <m:ctrlPr>
                <w:rPr>
                  <w:rFonts w:ascii="Cambria Math" w:hAnsi="Cambria Math"/>
                  <w:color w:val="auto"/>
                  <w:highlight w:val="none"/>
                </w:rPr>
              </m:ctrlPr>
            </m:den>
          </m:f>
          <m:r>
            <m:rPr>
              <m:sty m:val="p"/>
            </m:rPr>
            <w:rPr>
              <w:rFonts w:ascii="Cambria Math" w:hAnsi="Cambria Math"/>
              <w:color w:val="auto"/>
              <w:highlight w:val="none"/>
            </w:rPr>
            <m:t xml:space="preserve"> </m:t>
          </m:r>
          <m:r>
            <m:rPr>
              <m:sty m:val="p"/>
            </m:rPr>
            <w:rPr>
              <w:rFonts w:hint="eastAsia" w:ascii="Cambria Math" w:hAnsi="Cambria Math"/>
              <w:color w:val="auto"/>
              <w:highlight w:val="none"/>
            </w:rPr>
            <m:t>………………………………………………………（4）</m:t>
          </m:r>
        </m:oMath>
      </m:oMathPara>
    </w:p>
    <w:p w14:paraId="352F3080">
      <w:pPr>
        <w:spacing w:line="300" w:lineRule="auto"/>
        <w:rPr>
          <w:color w:val="auto"/>
          <w:highlight w:val="none"/>
        </w:rPr>
      </w:pPr>
      <w:r>
        <w:rPr>
          <w:rFonts w:hint="eastAsia"/>
          <w:color w:val="auto"/>
          <w:highlight w:val="none"/>
        </w:rPr>
        <w:t>式中：</w:t>
      </w:r>
    </w:p>
    <w:p w14:paraId="6E645DBD">
      <w:pPr>
        <w:spacing w:line="300" w:lineRule="auto"/>
        <w:rPr>
          <w:color w:val="auto"/>
          <w:highlight w:val="none"/>
        </w:rPr>
      </w:pPr>
      <w:r>
        <w:rPr>
          <w:i/>
          <w:iCs/>
          <w:color w:val="auto"/>
          <w:highlight w:val="none"/>
        </w:rPr>
        <w:t>P</w:t>
      </w:r>
      <w:r>
        <w:rPr>
          <w:rFonts w:hint="eastAsia"/>
          <w:color w:val="auto"/>
          <w:highlight w:val="none"/>
        </w:rPr>
        <w:t>——试验压力，单位为</w:t>
      </w:r>
      <w:r>
        <w:rPr>
          <w:rFonts w:hint="eastAsia"/>
          <w:color w:val="auto"/>
          <w:highlight w:val="none"/>
          <w:lang w:val="en-US" w:eastAsia="zh-CN"/>
        </w:rPr>
        <w:t>兆帕（</w:t>
      </w:r>
      <w:r>
        <w:rPr>
          <w:rFonts w:hint="eastAsia"/>
          <w:color w:val="auto"/>
          <w:highlight w:val="none"/>
        </w:rPr>
        <w:t>M</w:t>
      </w:r>
      <w:r>
        <w:rPr>
          <w:color w:val="auto"/>
          <w:highlight w:val="none"/>
        </w:rPr>
        <w:t>P</w:t>
      </w:r>
      <w:r>
        <w:rPr>
          <w:rFonts w:hint="eastAsia"/>
          <w:color w:val="auto"/>
          <w:highlight w:val="none"/>
        </w:rPr>
        <w:t>a</w:t>
      </w:r>
      <w:r>
        <w:rPr>
          <w:rFonts w:hint="eastAsia"/>
          <w:color w:val="auto"/>
          <w:highlight w:val="none"/>
          <w:lang w:val="en-US" w:eastAsia="zh-CN"/>
        </w:rPr>
        <w:t>）</w:t>
      </w:r>
      <w:r>
        <w:rPr>
          <w:rFonts w:hint="eastAsia"/>
          <w:color w:val="auto"/>
          <w:highlight w:val="none"/>
        </w:rPr>
        <w:t>；</w:t>
      </w:r>
    </w:p>
    <w:p w14:paraId="1B6D0131">
      <w:pPr>
        <w:spacing w:line="300" w:lineRule="auto"/>
        <w:rPr>
          <w:color w:val="auto"/>
          <w:highlight w:val="none"/>
        </w:rPr>
      </w:pPr>
      <w:r>
        <w:rPr>
          <w:i/>
          <w:iCs/>
          <w:color w:val="auto"/>
          <w:highlight w:val="none"/>
        </w:rPr>
        <w:t>σ</w:t>
      </w:r>
      <w:r>
        <w:rPr>
          <w:rFonts w:hint="eastAsia"/>
          <w:color w:val="auto"/>
          <w:highlight w:val="none"/>
        </w:rPr>
        <w:t>——静液压</w:t>
      </w:r>
      <w:r>
        <w:rPr>
          <w:color w:val="auto"/>
          <w:highlight w:val="none"/>
        </w:rPr>
        <w:t>应力</w:t>
      </w:r>
      <w:r>
        <w:rPr>
          <w:rFonts w:hint="eastAsia"/>
          <w:color w:val="auto"/>
          <w:highlight w:val="none"/>
        </w:rPr>
        <w:t>，单位为</w:t>
      </w:r>
      <w:r>
        <w:rPr>
          <w:rFonts w:hint="eastAsia"/>
          <w:color w:val="auto"/>
          <w:highlight w:val="none"/>
          <w:lang w:val="en-US" w:eastAsia="zh-CN"/>
        </w:rPr>
        <w:t>兆帕（</w:t>
      </w:r>
      <w:r>
        <w:rPr>
          <w:rFonts w:hint="eastAsia"/>
          <w:color w:val="auto"/>
          <w:highlight w:val="none"/>
        </w:rPr>
        <w:t>M</w:t>
      </w:r>
      <w:r>
        <w:rPr>
          <w:color w:val="auto"/>
          <w:highlight w:val="none"/>
        </w:rPr>
        <w:t>P</w:t>
      </w:r>
      <w:r>
        <w:rPr>
          <w:rFonts w:hint="eastAsia"/>
          <w:color w:val="auto"/>
          <w:highlight w:val="none"/>
        </w:rPr>
        <w:t>a</w:t>
      </w:r>
      <w:r>
        <w:rPr>
          <w:rFonts w:hint="eastAsia"/>
          <w:color w:val="auto"/>
          <w:highlight w:val="none"/>
          <w:lang w:val="en-US" w:eastAsia="zh-CN"/>
        </w:rPr>
        <w:t>）</w:t>
      </w:r>
      <w:r>
        <w:rPr>
          <w:rFonts w:hint="eastAsia"/>
          <w:color w:val="auto"/>
          <w:highlight w:val="none"/>
        </w:rPr>
        <w:t>；</w:t>
      </w:r>
    </w:p>
    <w:p w14:paraId="3FD36D13">
      <w:pPr>
        <w:spacing w:line="300" w:lineRule="auto"/>
        <w:rPr>
          <w:color w:val="auto"/>
          <w:highlight w:val="none"/>
        </w:rPr>
      </w:pPr>
      <w:r>
        <w:rPr>
          <w:rFonts w:hint="eastAsia"/>
          <w:i/>
          <w:iCs/>
          <w:color w:val="auto"/>
          <w:highlight w:val="none"/>
        </w:rPr>
        <w:t>S</w:t>
      </w:r>
      <w:r>
        <w:rPr>
          <w:rFonts w:hint="eastAsia"/>
          <w:color w:val="auto"/>
          <w:highlight w:val="none"/>
        </w:rPr>
        <w:t>——管系列。</w:t>
      </w:r>
    </w:p>
    <w:p w14:paraId="2D0C3530">
      <w:pPr>
        <w:pStyle w:val="3"/>
        <w:spacing w:before="156" w:beforeLines="50" w:after="156" w:afterLines="50" w:line="300" w:lineRule="auto"/>
        <w:rPr>
          <w:rFonts w:hint="eastAsia" w:ascii="黑体" w:hAnsi="黑体" w:cs="黑体"/>
          <w:color w:val="auto"/>
          <w:highlight w:val="none"/>
        </w:rPr>
      </w:pPr>
      <w:bookmarkStart w:id="110" w:name="_Toc22026"/>
      <w:r>
        <w:rPr>
          <w:rFonts w:hint="eastAsia" w:ascii="黑体" w:hAnsi="黑体" w:cs="黑体"/>
          <w:color w:val="auto"/>
          <w:highlight w:val="none"/>
        </w:rPr>
        <w:t>9.6　密封性</w:t>
      </w:r>
      <w:bookmarkEnd w:id="107"/>
      <w:bookmarkEnd w:id="108"/>
      <w:bookmarkEnd w:id="109"/>
      <w:bookmarkEnd w:id="110"/>
    </w:p>
    <w:p w14:paraId="4861509F">
      <w:pPr>
        <w:spacing w:line="300" w:lineRule="auto"/>
        <w:ind w:firstLine="0" w:firstLineChars="0"/>
        <w:rPr>
          <w:color w:val="auto"/>
          <w:highlight w:val="none"/>
        </w:rPr>
      </w:pPr>
      <w:bookmarkStart w:id="111" w:name="_Toc504986819"/>
      <w:bookmarkStart w:id="112" w:name="_Toc20438"/>
      <w:bookmarkStart w:id="113" w:name="_Toc528673739"/>
      <w:r>
        <w:rPr>
          <w:rFonts w:hint="eastAsia" w:ascii="黑体" w:hAnsi="黑体" w:eastAsia="黑体" w:cs="黑体"/>
          <w:color w:val="auto"/>
          <w:highlight w:val="none"/>
        </w:rPr>
        <w:t>9.6.1</w:t>
      </w:r>
      <w:r>
        <w:rPr>
          <w:rFonts w:hint="eastAsia"/>
          <w:color w:val="auto"/>
          <w:highlight w:val="none"/>
        </w:rPr>
        <w:t>　密封性能试验方法按GB/T 27726的规定执行。</w:t>
      </w:r>
    </w:p>
    <w:p w14:paraId="585EC9F6">
      <w:pPr>
        <w:spacing w:line="300" w:lineRule="auto"/>
        <w:ind w:firstLine="0" w:firstLineChars="0"/>
        <w:rPr>
          <w:color w:val="auto"/>
          <w:highlight w:val="none"/>
        </w:rPr>
      </w:pPr>
      <w:r>
        <w:rPr>
          <w:rFonts w:hint="eastAsia" w:ascii="黑体" w:hAnsi="黑体" w:eastAsia="黑体" w:cs="黑体"/>
          <w:color w:val="auto"/>
          <w:highlight w:val="none"/>
        </w:rPr>
        <w:t>9.6.2</w:t>
      </w:r>
      <w:r>
        <w:rPr>
          <w:rFonts w:hint="eastAsia"/>
          <w:color w:val="auto"/>
          <w:highlight w:val="none"/>
        </w:rPr>
        <w:t>　试验介质采用水。</w:t>
      </w:r>
    </w:p>
    <w:p w14:paraId="4776D947">
      <w:pPr>
        <w:spacing w:line="300" w:lineRule="auto"/>
        <w:ind w:firstLine="0" w:firstLineChars="0"/>
        <w:rPr>
          <w:color w:val="auto"/>
          <w:highlight w:val="none"/>
        </w:rPr>
      </w:pPr>
      <w:r>
        <w:rPr>
          <w:rFonts w:hint="eastAsia" w:ascii="黑体" w:hAnsi="黑体" w:eastAsia="黑体" w:cs="黑体"/>
          <w:color w:val="auto"/>
          <w:highlight w:val="none"/>
        </w:rPr>
        <w:t>9.6.3</w:t>
      </w:r>
      <w:r>
        <w:rPr>
          <w:rFonts w:hint="eastAsia"/>
          <w:color w:val="auto"/>
          <w:highlight w:val="none"/>
        </w:rPr>
        <w:t>　试验温度为23℃±5℃，压力为1.0MPa，时间为30s。</w:t>
      </w:r>
    </w:p>
    <w:p w14:paraId="357A5CC0">
      <w:pPr>
        <w:spacing w:line="300" w:lineRule="auto"/>
        <w:ind w:firstLine="0" w:firstLineChars="0"/>
        <w:rPr>
          <w:color w:val="auto"/>
          <w:highlight w:val="none"/>
        </w:rPr>
      </w:pPr>
      <w:r>
        <w:rPr>
          <w:rFonts w:hint="eastAsia" w:ascii="黑体" w:hAnsi="黑体" w:eastAsia="黑体" w:cs="黑体"/>
          <w:color w:val="auto"/>
          <w:highlight w:val="none"/>
        </w:rPr>
        <w:t>9.6.4</w:t>
      </w:r>
      <w:r>
        <w:rPr>
          <w:rFonts w:hint="eastAsia"/>
          <w:color w:val="auto"/>
          <w:highlight w:val="none"/>
        </w:rPr>
        <w:t>　试验全过程密封件应无渗漏。</w:t>
      </w:r>
    </w:p>
    <w:p w14:paraId="3244F111">
      <w:pPr>
        <w:pStyle w:val="3"/>
        <w:spacing w:before="156" w:beforeLines="50" w:after="156" w:afterLines="50" w:line="300" w:lineRule="auto"/>
        <w:rPr>
          <w:rFonts w:hint="eastAsia" w:ascii="黑体" w:hAnsi="黑体" w:cs="黑体"/>
          <w:color w:val="auto"/>
          <w:highlight w:val="none"/>
        </w:rPr>
      </w:pPr>
      <w:bookmarkStart w:id="114" w:name="_Toc136945449"/>
      <w:bookmarkStart w:id="115" w:name="_Toc126671630"/>
      <w:bookmarkStart w:id="116" w:name="_Toc126166461"/>
      <w:bookmarkStart w:id="117" w:name="_Toc110947423"/>
      <w:bookmarkStart w:id="118" w:name="_Toc193967327"/>
      <w:bookmarkStart w:id="119" w:name="_Toc18125"/>
      <w:bookmarkStart w:id="120" w:name="_Toc115250486"/>
      <w:r>
        <w:rPr>
          <w:rFonts w:hint="eastAsia" w:ascii="黑体" w:hAnsi="黑体" w:cs="黑体"/>
          <w:color w:val="auto"/>
          <w:highlight w:val="none"/>
        </w:rPr>
        <w:t>9.7</w:t>
      </w:r>
      <w:r>
        <w:rPr>
          <w:rFonts w:hint="eastAsia"/>
          <w:color w:val="auto"/>
          <w:highlight w:val="none"/>
        </w:rPr>
        <w:t>　</w:t>
      </w:r>
      <w:r>
        <w:rPr>
          <w:rFonts w:hint="eastAsia" w:ascii="黑体" w:hAnsi="黑体" w:cs="黑体"/>
          <w:color w:val="auto"/>
          <w:highlight w:val="none"/>
        </w:rPr>
        <w:t>启闭扭矩</w:t>
      </w:r>
      <w:bookmarkEnd w:id="114"/>
      <w:bookmarkEnd w:id="115"/>
      <w:bookmarkEnd w:id="116"/>
      <w:bookmarkEnd w:id="117"/>
      <w:bookmarkEnd w:id="118"/>
      <w:bookmarkEnd w:id="119"/>
      <w:bookmarkEnd w:id="120"/>
    </w:p>
    <w:p w14:paraId="19E0DF50">
      <w:pPr>
        <w:spacing w:line="300" w:lineRule="auto"/>
        <w:rPr>
          <w:color w:val="auto"/>
          <w:highlight w:val="none"/>
        </w:rPr>
      </w:pPr>
      <w:r>
        <w:rPr>
          <w:rFonts w:hint="eastAsia"/>
          <w:color w:val="auto"/>
          <w:highlight w:val="none"/>
        </w:rPr>
        <w:t>按</w:t>
      </w:r>
      <w:r>
        <w:rPr>
          <w:color w:val="auto"/>
          <w:highlight w:val="none"/>
        </w:rPr>
        <w:t>GB/T 44576</w:t>
      </w:r>
      <w:r>
        <w:rPr>
          <w:rFonts w:hint="eastAsia"/>
          <w:color w:val="auto"/>
          <w:highlight w:val="none"/>
        </w:rPr>
        <w:t>的规定执行。试验温度为23℃±5℃，压力为1.0MPa，时间为30s。</w:t>
      </w:r>
    </w:p>
    <w:p w14:paraId="62E3B423">
      <w:pPr>
        <w:pStyle w:val="3"/>
        <w:spacing w:before="156" w:beforeLines="50" w:after="156" w:afterLines="50" w:line="300" w:lineRule="auto"/>
        <w:rPr>
          <w:rFonts w:hint="eastAsia" w:ascii="黑体" w:hAnsi="黑体" w:cs="黑体"/>
          <w:color w:val="auto"/>
          <w:highlight w:val="none"/>
        </w:rPr>
      </w:pPr>
      <w:bookmarkStart w:id="121" w:name="_Toc10719"/>
      <w:r>
        <w:rPr>
          <w:rFonts w:hint="eastAsia" w:ascii="黑体" w:hAnsi="黑体" w:cs="黑体"/>
          <w:color w:val="auto"/>
          <w:highlight w:val="none"/>
        </w:rPr>
        <w:t>9.8</w:t>
      </w:r>
      <w:r>
        <w:rPr>
          <w:rFonts w:hint="eastAsia"/>
          <w:color w:val="auto"/>
          <w:highlight w:val="none"/>
        </w:rPr>
        <w:t>　</w:t>
      </w:r>
      <w:r>
        <w:rPr>
          <w:rFonts w:hint="eastAsia" w:ascii="黑体" w:hAnsi="黑体" w:cs="黑体"/>
          <w:color w:val="auto"/>
          <w:highlight w:val="none"/>
        </w:rPr>
        <w:t>止动强度</w:t>
      </w:r>
      <w:bookmarkEnd w:id="121"/>
    </w:p>
    <w:p w14:paraId="548285C5">
      <w:pPr>
        <w:spacing w:line="300" w:lineRule="auto"/>
        <w:rPr>
          <w:color w:val="auto"/>
          <w:highlight w:val="none"/>
        </w:rPr>
      </w:pPr>
      <w:r>
        <w:rPr>
          <w:rFonts w:hint="eastAsia"/>
          <w:color w:val="auto"/>
          <w:highlight w:val="none"/>
        </w:rPr>
        <w:t>按</w:t>
      </w:r>
      <w:r>
        <w:rPr>
          <w:color w:val="auto"/>
          <w:highlight w:val="none"/>
        </w:rPr>
        <w:t>GB/T 44576</w:t>
      </w:r>
      <w:r>
        <w:rPr>
          <w:rFonts w:hint="eastAsia"/>
          <w:color w:val="auto"/>
          <w:highlight w:val="none"/>
        </w:rPr>
        <w:t>的规定执行。对完全开启和关闭状态下的调节阀调节装置继续沿开启和关闭方向施加2倍启闭扭矩的最大测量值，使止动机构承受负荷15s。</w:t>
      </w:r>
    </w:p>
    <w:p w14:paraId="2E52B55A">
      <w:pPr>
        <w:pStyle w:val="3"/>
        <w:spacing w:before="156" w:beforeLines="50" w:after="156" w:afterLines="50" w:line="300" w:lineRule="auto"/>
        <w:rPr>
          <w:rFonts w:hint="eastAsia" w:ascii="黑体" w:hAnsi="黑体" w:cs="黑体"/>
          <w:color w:val="auto"/>
          <w:highlight w:val="none"/>
        </w:rPr>
      </w:pPr>
      <w:bookmarkStart w:id="122" w:name="_Toc25290"/>
      <w:r>
        <w:rPr>
          <w:rFonts w:hint="eastAsia" w:ascii="黑体" w:hAnsi="黑体" w:cs="黑体"/>
          <w:color w:val="auto"/>
          <w:highlight w:val="none"/>
        </w:rPr>
        <w:t>9.9</w:t>
      </w:r>
      <w:r>
        <w:rPr>
          <w:rFonts w:hint="eastAsia"/>
          <w:color w:val="auto"/>
          <w:highlight w:val="none"/>
        </w:rPr>
        <w:t>　</w:t>
      </w:r>
      <w:r>
        <w:rPr>
          <w:rFonts w:hint="eastAsia" w:ascii="黑体" w:hAnsi="黑体" w:cs="黑体"/>
          <w:color w:val="auto"/>
          <w:highlight w:val="none"/>
        </w:rPr>
        <w:t>调节装置强度</w:t>
      </w:r>
      <w:bookmarkEnd w:id="122"/>
    </w:p>
    <w:p w14:paraId="36040EEB">
      <w:pPr>
        <w:spacing w:line="300" w:lineRule="auto"/>
        <w:rPr>
          <w:color w:val="auto"/>
          <w:highlight w:val="none"/>
        </w:rPr>
      </w:pPr>
      <w:r>
        <w:rPr>
          <w:rFonts w:hint="eastAsia"/>
          <w:color w:val="auto"/>
          <w:highlight w:val="none"/>
        </w:rPr>
        <w:t>按</w:t>
      </w:r>
      <w:r>
        <w:rPr>
          <w:color w:val="auto"/>
          <w:highlight w:val="none"/>
        </w:rPr>
        <w:t>GB/T 44576</w:t>
      </w:r>
      <w:r>
        <w:rPr>
          <w:rFonts w:hint="eastAsia"/>
          <w:color w:val="auto"/>
          <w:highlight w:val="none"/>
        </w:rPr>
        <w:t>的规定执行。调节阀内试验压力为0.6MPa，限制启闭件旋转（如在调节阀内插入直径小于流道截面的圆柱），施加1.5倍启闭扭矩的最大测量值，使调节装置承受负荷30s。</w:t>
      </w:r>
    </w:p>
    <w:p w14:paraId="54BD2350">
      <w:pPr>
        <w:pStyle w:val="3"/>
        <w:spacing w:before="156" w:beforeLines="50" w:after="156" w:afterLines="50" w:line="300" w:lineRule="auto"/>
        <w:rPr>
          <w:rFonts w:hint="eastAsia" w:ascii="黑体" w:hAnsi="黑体" w:cs="黑体"/>
          <w:color w:val="auto"/>
          <w:highlight w:val="none"/>
        </w:rPr>
      </w:pPr>
      <w:bookmarkStart w:id="123" w:name="_Toc19225"/>
      <w:r>
        <w:rPr>
          <w:rFonts w:hint="eastAsia" w:ascii="黑体" w:hAnsi="黑体" w:cs="黑体"/>
          <w:color w:val="auto"/>
          <w:highlight w:val="none"/>
        </w:rPr>
        <w:t>9.10</w:t>
      </w:r>
      <w:r>
        <w:rPr>
          <w:rFonts w:hint="eastAsia"/>
          <w:color w:val="auto"/>
          <w:highlight w:val="none"/>
        </w:rPr>
        <w:t>　</w:t>
      </w:r>
      <w:r>
        <w:rPr>
          <w:rFonts w:hint="eastAsia" w:ascii="黑体" w:hAnsi="黑体" w:cs="黑体"/>
          <w:color w:val="auto"/>
          <w:highlight w:val="none"/>
        </w:rPr>
        <w:t>启闭次数</w:t>
      </w:r>
      <w:bookmarkEnd w:id="123"/>
    </w:p>
    <w:p w14:paraId="77009B03">
      <w:pPr>
        <w:spacing w:line="300" w:lineRule="auto"/>
        <w:rPr>
          <w:color w:val="auto"/>
          <w:highlight w:val="none"/>
        </w:rPr>
      </w:pPr>
      <w:r>
        <w:rPr>
          <w:rFonts w:hint="eastAsia"/>
          <w:color w:val="auto"/>
          <w:highlight w:val="none"/>
        </w:rPr>
        <w:t>按GB/T 44580的规定执行。调节阀的输入端施加1.0MPa的压力，以15℃～30℃的水作为介质，水的流速达到（1±0.2）m/s。</w:t>
      </w:r>
    </w:p>
    <w:p w14:paraId="6D47B1F5">
      <w:pPr>
        <w:pStyle w:val="3"/>
        <w:spacing w:before="156" w:beforeLines="50" w:after="156" w:afterLines="50" w:line="300" w:lineRule="auto"/>
        <w:rPr>
          <w:rFonts w:hint="eastAsia" w:ascii="黑体" w:hAnsi="黑体" w:cs="黑体"/>
          <w:color w:val="auto"/>
          <w:highlight w:val="none"/>
        </w:rPr>
      </w:pPr>
      <w:bookmarkStart w:id="124" w:name="_Toc27816"/>
      <w:r>
        <w:rPr>
          <w:rFonts w:hint="eastAsia" w:ascii="黑体" w:hAnsi="黑体" w:cs="黑体"/>
          <w:color w:val="auto"/>
          <w:highlight w:val="none"/>
        </w:rPr>
        <w:t>9.11</w:t>
      </w:r>
      <w:r>
        <w:rPr>
          <w:rFonts w:hint="eastAsia"/>
          <w:color w:val="auto"/>
          <w:highlight w:val="none"/>
        </w:rPr>
        <w:t>　</w:t>
      </w:r>
      <w:r>
        <w:rPr>
          <w:rFonts w:hint="eastAsia" w:ascii="黑体" w:hAnsi="黑体" w:cs="黑体"/>
          <w:color w:val="auto"/>
          <w:highlight w:val="none"/>
        </w:rPr>
        <w:t>冷热交变</w:t>
      </w:r>
      <w:bookmarkEnd w:id="124"/>
    </w:p>
    <w:p w14:paraId="7282E52F">
      <w:pPr>
        <w:spacing w:line="300" w:lineRule="auto"/>
        <w:ind w:firstLine="0" w:firstLineChars="0"/>
        <w:rPr>
          <w:rFonts w:hint="eastAsia" w:eastAsiaTheme="minorEastAsia"/>
          <w:color w:val="auto"/>
          <w:highlight w:val="none"/>
          <w:lang w:eastAsia="zh-CN"/>
        </w:rPr>
      </w:pPr>
      <w:r>
        <w:rPr>
          <w:rFonts w:hint="eastAsia" w:ascii="黑体" w:hAnsi="黑体" w:eastAsia="黑体" w:cs="黑体"/>
          <w:color w:val="auto"/>
          <w:highlight w:val="none"/>
        </w:rPr>
        <w:t>9.11.1</w:t>
      </w:r>
      <w:r>
        <w:rPr>
          <w:rFonts w:hint="eastAsia"/>
          <w:color w:val="auto"/>
          <w:highlight w:val="none"/>
        </w:rPr>
        <w:t>　按GB/T 19993的规定执行。</w:t>
      </w:r>
    </w:p>
    <w:p w14:paraId="229F2C8B">
      <w:pPr>
        <w:spacing w:line="300" w:lineRule="auto"/>
        <w:ind w:firstLine="0" w:firstLineChars="0"/>
        <w:rPr>
          <w:rFonts w:hint="eastAsia" w:eastAsiaTheme="minorEastAsia"/>
          <w:color w:val="auto"/>
          <w:highlight w:val="none"/>
          <w:lang w:val="en-US" w:eastAsia="zh-CN"/>
        </w:rPr>
      </w:pPr>
      <w:r>
        <w:rPr>
          <w:rFonts w:hint="eastAsia" w:ascii="黑体" w:hAnsi="黑体" w:eastAsia="黑体" w:cs="黑体"/>
          <w:color w:val="auto"/>
          <w:highlight w:val="none"/>
        </w:rPr>
        <w:t>9.11.2</w:t>
      </w:r>
      <w:r>
        <w:rPr>
          <w:rFonts w:hint="eastAsia"/>
          <w:color w:val="auto"/>
          <w:highlight w:val="none"/>
        </w:rPr>
        <w:t>　冷热交变试验条件</w:t>
      </w:r>
      <w:r>
        <w:rPr>
          <w:rFonts w:hint="eastAsia"/>
          <w:color w:val="auto"/>
          <w:highlight w:val="none"/>
          <w:lang w:val="en-US" w:eastAsia="zh-CN"/>
        </w:rPr>
        <w:t>按</w:t>
      </w:r>
      <w:r>
        <w:rPr>
          <w:rFonts w:hint="eastAsia"/>
          <w:color w:val="auto"/>
          <w:highlight w:val="none"/>
        </w:rPr>
        <w:t>表</w:t>
      </w:r>
      <w:r>
        <w:rPr>
          <w:rFonts w:hint="eastAsia"/>
          <w:color w:val="auto"/>
          <w:highlight w:val="none"/>
          <w:lang w:val="en-US" w:eastAsia="zh-CN"/>
        </w:rPr>
        <w:t>9</w:t>
      </w:r>
      <w:r>
        <w:rPr>
          <w:rFonts w:hint="eastAsia"/>
          <w:color w:val="auto"/>
          <w:highlight w:val="none"/>
        </w:rPr>
        <w:t>的规定</w:t>
      </w:r>
      <w:r>
        <w:rPr>
          <w:rFonts w:hint="eastAsia"/>
          <w:color w:val="auto"/>
          <w:highlight w:val="none"/>
          <w:lang w:val="en-US" w:eastAsia="zh-CN"/>
        </w:rPr>
        <w:t>执行。</w:t>
      </w:r>
    </w:p>
    <w:p w14:paraId="4F7C9CB3">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lang w:val="en-US" w:eastAsia="zh-CN"/>
        </w:rPr>
        <w:t>9</w:t>
      </w:r>
      <w:r>
        <w:rPr>
          <w:rFonts w:hint="eastAsia" w:ascii="黑体" w:hAnsi="黑体" w:eastAsia="黑体" w:cs="黑体"/>
          <w:color w:val="auto"/>
          <w:highlight w:val="none"/>
        </w:rPr>
        <w:t>　冷热交变试验条件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960"/>
        <w:gridCol w:w="2449"/>
        <w:gridCol w:w="2450"/>
      </w:tblGrid>
      <w:tr w14:paraId="7383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821" w:type="dxa"/>
            <w:gridSpan w:val="2"/>
            <w:tcBorders>
              <w:top w:val="single" w:color="auto" w:sz="8" w:space="0"/>
              <w:left w:val="single" w:color="auto" w:sz="8" w:space="0"/>
              <w:bottom w:val="single" w:color="auto" w:sz="8" w:space="0"/>
            </w:tcBorders>
            <w:vAlign w:val="center"/>
          </w:tcPr>
          <w:p w14:paraId="200E6E9B">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vertAlign w:val="baseline"/>
                <w:lang w:val="en-US" w:eastAsia="zh-CN"/>
              </w:rPr>
            </w:pPr>
            <w:r>
              <w:rPr>
                <w:rFonts w:hint="eastAsia" w:eastAsia="宋体" w:cs="Times New Roman"/>
                <w:color w:val="auto"/>
                <w:sz w:val="18"/>
                <w:szCs w:val="18"/>
                <w:highlight w:val="none"/>
                <w:vertAlign w:val="baseline"/>
                <w:lang w:val="en-US" w:eastAsia="zh-CN"/>
              </w:rPr>
              <w:t>参数</w:t>
            </w:r>
          </w:p>
        </w:tc>
        <w:tc>
          <w:tcPr>
            <w:tcW w:w="2449" w:type="dxa"/>
            <w:tcBorders>
              <w:top w:val="single" w:color="auto" w:sz="8" w:space="0"/>
              <w:bottom w:val="single" w:color="auto" w:sz="8" w:space="0"/>
            </w:tcBorders>
            <w:vAlign w:val="center"/>
          </w:tcPr>
          <w:p w14:paraId="47DAFD7B">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vertAlign w:val="baseline"/>
                <w:lang w:val="en-US" w:eastAsia="zh-CN"/>
              </w:rPr>
            </w:pPr>
            <w:r>
              <w:rPr>
                <w:rFonts w:hint="default" w:ascii="Times New Roman" w:hAnsi="Times New Roman" w:eastAsia="宋体" w:cs="Times New Roman"/>
                <w:color w:val="auto"/>
                <w:sz w:val="18"/>
                <w:szCs w:val="18"/>
                <w:highlight w:val="none"/>
                <w:vertAlign w:val="baseline"/>
                <w:lang w:val="en-US" w:eastAsia="zh-CN"/>
              </w:rPr>
              <w:t>单位</w:t>
            </w:r>
          </w:p>
        </w:tc>
        <w:tc>
          <w:tcPr>
            <w:tcW w:w="2450" w:type="dxa"/>
            <w:tcBorders>
              <w:top w:val="single" w:color="auto" w:sz="8" w:space="0"/>
              <w:bottom w:val="single" w:color="auto" w:sz="8" w:space="0"/>
              <w:right w:val="single" w:color="auto" w:sz="8" w:space="0"/>
            </w:tcBorders>
            <w:vAlign w:val="center"/>
          </w:tcPr>
          <w:p w14:paraId="061E6E14">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vertAlign w:val="baseline"/>
              </w:rPr>
            </w:pPr>
            <w:r>
              <w:rPr>
                <w:rFonts w:hint="eastAsia" w:eastAsia="宋体" w:cs="Times New Roman"/>
                <w:color w:val="auto"/>
                <w:sz w:val="18"/>
                <w:szCs w:val="18"/>
                <w:highlight w:val="none"/>
                <w:vertAlign w:val="baseline"/>
                <w:lang w:val="en-US" w:eastAsia="zh-CN"/>
              </w:rPr>
              <w:t>数值</w:t>
            </w:r>
          </w:p>
        </w:tc>
      </w:tr>
      <w:tr w14:paraId="19D1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821" w:type="dxa"/>
            <w:gridSpan w:val="2"/>
            <w:tcBorders>
              <w:top w:val="single" w:color="auto" w:sz="8" w:space="0"/>
              <w:left w:val="single" w:color="auto" w:sz="8" w:space="0"/>
            </w:tcBorders>
            <w:vAlign w:val="center"/>
          </w:tcPr>
          <w:p w14:paraId="77658D02">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vertAlign w:val="baseline"/>
              </w:rPr>
            </w:pPr>
            <w:r>
              <w:rPr>
                <w:rFonts w:hint="default" w:ascii="Times New Roman" w:hAnsi="Times New Roman" w:eastAsia="宋体" w:cs="Times New Roman"/>
                <w:color w:val="auto"/>
                <w:sz w:val="18"/>
                <w:szCs w:val="18"/>
                <w:highlight w:val="none"/>
              </w:rPr>
              <w:t>试验压力</w:t>
            </w:r>
          </w:p>
        </w:tc>
        <w:tc>
          <w:tcPr>
            <w:tcW w:w="2449" w:type="dxa"/>
            <w:tcBorders>
              <w:top w:val="single" w:color="auto" w:sz="8" w:space="0"/>
            </w:tcBorders>
            <w:vAlign w:val="center"/>
          </w:tcPr>
          <w:p w14:paraId="7F1E865B">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vertAlign w:val="baseline"/>
              </w:rPr>
            </w:pPr>
            <w:r>
              <w:rPr>
                <w:rFonts w:hint="default" w:ascii="Times New Roman" w:hAnsi="Times New Roman" w:eastAsia="宋体" w:cs="Times New Roman"/>
                <w:color w:val="auto"/>
                <w:sz w:val="18"/>
                <w:szCs w:val="18"/>
                <w:highlight w:val="none"/>
              </w:rPr>
              <w:t>MPa</w:t>
            </w:r>
          </w:p>
        </w:tc>
        <w:tc>
          <w:tcPr>
            <w:tcW w:w="2450" w:type="dxa"/>
            <w:tcBorders>
              <w:top w:val="single" w:color="auto" w:sz="8" w:space="0"/>
              <w:right w:val="single" w:color="auto" w:sz="8" w:space="0"/>
            </w:tcBorders>
            <w:vAlign w:val="center"/>
          </w:tcPr>
          <w:p w14:paraId="11F1336C">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vertAlign w:val="baseline"/>
              </w:rPr>
            </w:pPr>
            <w:r>
              <w:rPr>
                <w:rFonts w:hint="default" w:ascii="Times New Roman" w:hAnsi="Times New Roman" w:eastAsia="宋体" w:cs="Times New Roman"/>
                <w:color w:val="auto"/>
                <w:sz w:val="18"/>
                <w:szCs w:val="18"/>
                <w:highlight w:val="none"/>
              </w:rPr>
              <w:t>1.0</w:t>
            </w:r>
          </w:p>
        </w:tc>
      </w:tr>
      <w:tr w14:paraId="62F7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821" w:type="dxa"/>
            <w:gridSpan w:val="2"/>
            <w:tcBorders>
              <w:left w:val="single" w:color="auto" w:sz="8" w:space="0"/>
            </w:tcBorders>
            <w:vAlign w:val="center"/>
          </w:tcPr>
          <w:p w14:paraId="315DD02C">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最高试验温度</w:t>
            </w:r>
          </w:p>
        </w:tc>
        <w:tc>
          <w:tcPr>
            <w:tcW w:w="2449" w:type="dxa"/>
            <w:vAlign w:val="center"/>
          </w:tcPr>
          <w:p w14:paraId="0EE6A398">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rPr>
            </w:pPr>
            <w:r>
              <w:rPr>
                <w:rFonts w:hint="eastAsia" w:ascii="宋体" w:hAnsi="宋体" w:eastAsia="宋体" w:cs="宋体"/>
                <w:color w:val="auto"/>
                <w:sz w:val="18"/>
                <w:szCs w:val="18"/>
                <w:highlight w:val="none"/>
              </w:rPr>
              <w:t>℃</w:t>
            </w:r>
          </w:p>
        </w:tc>
        <w:tc>
          <w:tcPr>
            <w:tcW w:w="2450" w:type="dxa"/>
            <w:tcBorders>
              <w:right w:val="single" w:color="auto" w:sz="8" w:space="0"/>
            </w:tcBorders>
            <w:vAlign w:val="center"/>
          </w:tcPr>
          <w:p w14:paraId="4E6B412A">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w:t>
            </w:r>
          </w:p>
        </w:tc>
      </w:tr>
      <w:tr w14:paraId="0131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821" w:type="dxa"/>
            <w:gridSpan w:val="2"/>
            <w:tcBorders>
              <w:left w:val="single" w:color="auto" w:sz="8" w:space="0"/>
            </w:tcBorders>
            <w:vAlign w:val="center"/>
          </w:tcPr>
          <w:p w14:paraId="054AD4AE">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最低试验温度</w:t>
            </w:r>
          </w:p>
        </w:tc>
        <w:tc>
          <w:tcPr>
            <w:tcW w:w="2449" w:type="dxa"/>
            <w:vAlign w:val="center"/>
          </w:tcPr>
          <w:p w14:paraId="34504C67">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2450" w:type="dxa"/>
            <w:tcBorders>
              <w:right w:val="single" w:color="auto" w:sz="8" w:space="0"/>
            </w:tcBorders>
            <w:vAlign w:val="center"/>
          </w:tcPr>
          <w:p w14:paraId="557BE2D7">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w:t>
            </w:r>
          </w:p>
        </w:tc>
      </w:tr>
      <w:tr w14:paraId="28CD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861" w:type="dxa"/>
            <w:vMerge w:val="restart"/>
            <w:tcBorders>
              <w:left w:val="single" w:color="auto" w:sz="8" w:space="0"/>
              <w:right w:val="single" w:color="auto" w:sz="4" w:space="0"/>
            </w:tcBorders>
            <w:vAlign w:val="center"/>
          </w:tcPr>
          <w:p w14:paraId="1ACFD8F2">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交变次数</w:t>
            </w:r>
          </w:p>
        </w:tc>
        <w:tc>
          <w:tcPr>
            <w:tcW w:w="1960" w:type="dxa"/>
            <w:tcBorders>
              <w:left w:val="single" w:color="auto" w:sz="4" w:space="0"/>
            </w:tcBorders>
            <w:vAlign w:val="center"/>
          </w:tcPr>
          <w:p w14:paraId="70992DE0">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dn</w:t>
            </w:r>
            <w:r>
              <w:rPr>
                <w:rFonts w:hint="eastAsia" w:ascii="宋体" w:hAnsi="宋体" w:eastAsia="宋体" w:cs="宋体"/>
                <w:color w:val="auto"/>
                <w:sz w:val="18"/>
                <w:szCs w:val="18"/>
                <w:highlight w:val="none"/>
              </w:rPr>
              <w:t>≤</w:t>
            </w:r>
            <w:r>
              <w:rPr>
                <w:rFonts w:hint="default" w:ascii="Times New Roman" w:hAnsi="Times New Roman" w:eastAsia="宋体" w:cs="Times New Roman"/>
                <w:color w:val="auto"/>
                <w:sz w:val="18"/>
                <w:szCs w:val="18"/>
                <w:highlight w:val="none"/>
              </w:rPr>
              <w:t>160mm</w:t>
            </w:r>
          </w:p>
        </w:tc>
        <w:tc>
          <w:tcPr>
            <w:tcW w:w="2449" w:type="dxa"/>
            <w:vAlign w:val="center"/>
          </w:tcPr>
          <w:p w14:paraId="3E8772EB">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次</w:t>
            </w:r>
          </w:p>
        </w:tc>
        <w:tc>
          <w:tcPr>
            <w:tcW w:w="2450" w:type="dxa"/>
            <w:tcBorders>
              <w:right w:val="single" w:color="auto" w:sz="8" w:space="0"/>
            </w:tcBorders>
            <w:vAlign w:val="center"/>
          </w:tcPr>
          <w:p w14:paraId="1D315428">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5 000</w:t>
            </w:r>
          </w:p>
        </w:tc>
      </w:tr>
      <w:tr w14:paraId="5074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861" w:type="dxa"/>
            <w:vMerge w:val="continue"/>
            <w:tcBorders>
              <w:left w:val="single" w:color="auto" w:sz="8" w:space="0"/>
              <w:right w:val="single" w:color="auto" w:sz="4" w:space="0"/>
            </w:tcBorders>
            <w:vAlign w:val="center"/>
          </w:tcPr>
          <w:p w14:paraId="2F862F34">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firstLine="0" w:firstLineChars="0"/>
              <w:jc w:val="center"/>
              <w:textAlignment w:val="auto"/>
              <w:rPr>
                <w:rFonts w:hint="default" w:ascii="Times New Roman" w:hAnsi="Times New Roman" w:eastAsia="宋体" w:cs="Times New Roman"/>
                <w:color w:val="auto"/>
                <w:sz w:val="18"/>
                <w:szCs w:val="18"/>
                <w:highlight w:val="none"/>
              </w:rPr>
            </w:pPr>
          </w:p>
        </w:tc>
        <w:tc>
          <w:tcPr>
            <w:tcW w:w="1960" w:type="dxa"/>
            <w:tcBorders>
              <w:left w:val="single" w:color="auto" w:sz="4" w:space="0"/>
            </w:tcBorders>
            <w:vAlign w:val="center"/>
          </w:tcPr>
          <w:p w14:paraId="53932BF2">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dn＞160mm</w:t>
            </w:r>
          </w:p>
        </w:tc>
        <w:tc>
          <w:tcPr>
            <w:tcW w:w="2449" w:type="dxa"/>
            <w:vAlign w:val="center"/>
          </w:tcPr>
          <w:p w14:paraId="39B38729">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次</w:t>
            </w:r>
          </w:p>
        </w:tc>
        <w:tc>
          <w:tcPr>
            <w:tcW w:w="2450" w:type="dxa"/>
            <w:tcBorders>
              <w:right w:val="single" w:color="auto" w:sz="8" w:space="0"/>
            </w:tcBorders>
            <w:vAlign w:val="center"/>
          </w:tcPr>
          <w:p w14:paraId="36FE5BA8">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w:t>
            </w:r>
          </w:p>
        </w:tc>
      </w:tr>
      <w:tr w14:paraId="1A84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821" w:type="dxa"/>
            <w:gridSpan w:val="2"/>
            <w:tcBorders>
              <w:left w:val="single" w:color="auto" w:sz="8" w:space="0"/>
              <w:bottom w:val="single" w:color="auto" w:sz="8" w:space="0"/>
            </w:tcBorders>
            <w:vAlign w:val="center"/>
          </w:tcPr>
          <w:p w14:paraId="23A5B60D">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firstLine="0" w:firstLineChars="0"/>
              <w:jc w:val="center"/>
              <w:textAlignment w:val="auto"/>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rPr>
              <w:t>试验时间</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冷热水</w:t>
            </w:r>
            <w:r>
              <w:rPr>
                <w:rFonts w:hint="default" w:ascii="Times New Roman" w:hAnsi="Times New Roman" w:eastAsia="宋体" w:cs="Times New Roman"/>
                <w:color w:val="auto"/>
                <w:sz w:val="18"/>
                <w:szCs w:val="18"/>
                <w:highlight w:val="none"/>
                <w:lang w:val="en-US" w:eastAsia="zh-CN"/>
              </w:rPr>
              <w:t>各为</w:t>
            </w:r>
            <w:r>
              <w:rPr>
                <w:rFonts w:hint="default" w:ascii="Times New Roman" w:hAnsi="Times New Roman" w:eastAsia="宋体" w:cs="Times New Roman"/>
                <w:color w:val="auto"/>
                <w:sz w:val="18"/>
                <w:szCs w:val="18"/>
                <w:highlight w:val="none"/>
                <w:lang w:eastAsia="zh-CN"/>
              </w:rPr>
              <w:t>）</w:t>
            </w:r>
          </w:p>
        </w:tc>
        <w:tc>
          <w:tcPr>
            <w:tcW w:w="2449" w:type="dxa"/>
            <w:tcBorders>
              <w:bottom w:val="single" w:color="auto" w:sz="8" w:space="0"/>
            </w:tcBorders>
            <w:vAlign w:val="center"/>
          </w:tcPr>
          <w:p w14:paraId="7306D712">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min</w:t>
            </w:r>
          </w:p>
        </w:tc>
        <w:tc>
          <w:tcPr>
            <w:tcW w:w="2450" w:type="dxa"/>
            <w:tcBorders>
              <w:bottom w:val="single" w:color="auto" w:sz="8" w:space="0"/>
              <w:right w:val="single" w:color="auto" w:sz="8" w:space="0"/>
            </w:tcBorders>
            <w:vAlign w:val="center"/>
          </w:tcPr>
          <w:p w14:paraId="3742C3F7">
            <w:pPr>
              <w:keepNext w:val="0"/>
              <w:keepLines w:val="0"/>
              <w:pageBreakBefore w:val="0"/>
              <w:widowControl w:val="0"/>
              <w:kinsoku/>
              <w:wordWrap/>
              <w:overflowPunct/>
              <w:topLinePunct w:val="0"/>
              <w:autoSpaceDE/>
              <w:autoSpaceDN/>
              <w:bidi w:val="0"/>
              <w:adjustRightInd/>
              <w:snapToGrid w:val="0"/>
              <w:spacing w:before="32" w:beforeLines="10" w:after="32" w:afterLines="10" w:line="0" w:lineRule="atLeast"/>
              <w:ind w:left="0" w:lef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m:oMathPara>
              <m:oMath>
                <m:sSubSup>
                  <m:sSubSupPr>
                    <m:ctrlPr>
                      <w:rPr>
                        <w:rFonts w:hint="eastAsia" w:ascii="Cambria Math" w:hAnsi="Cambria Math" w:eastAsia="宋体" w:cs="宋体"/>
                        <w:color w:val="auto"/>
                        <w:sz w:val="18"/>
                        <w:szCs w:val="18"/>
                        <w:highlight w:val="none"/>
                      </w:rPr>
                    </m:ctrlPr>
                  </m:sSubSupPr>
                  <m:e>
                    <m:r>
                      <m:rPr>
                        <m:sty m:val="p"/>
                      </m:rPr>
                      <w:rPr>
                        <w:rFonts w:hint="eastAsia" w:ascii="Cambria Math" w:hAnsi="Cambria Math" w:eastAsia="宋体" w:cs="宋体"/>
                        <w:color w:val="auto"/>
                        <w:sz w:val="18"/>
                        <w:szCs w:val="18"/>
                        <w:highlight w:val="none"/>
                      </w:rPr>
                      <m:t>15</m:t>
                    </m:r>
                    <m:ctrlPr>
                      <w:rPr>
                        <w:rFonts w:hint="eastAsia" w:ascii="Cambria Math" w:hAnsi="Cambria Math" w:eastAsia="宋体" w:cs="宋体"/>
                        <w:color w:val="auto"/>
                        <w:sz w:val="18"/>
                        <w:szCs w:val="18"/>
                        <w:highlight w:val="none"/>
                      </w:rPr>
                    </m:ctrlPr>
                  </m:e>
                  <m:sub>
                    <m:r>
                      <m:rPr>
                        <m:sty m:val="p"/>
                      </m:rPr>
                      <w:rPr>
                        <w:rFonts w:hint="eastAsia" w:ascii="Cambria Math" w:hAnsi="Cambria Math" w:eastAsia="宋体" w:cs="宋体"/>
                        <w:color w:val="auto"/>
                        <w:sz w:val="18"/>
                        <w:szCs w:val="18"/>
                        <w:highlight w:val="none"/>
                      </w:rPr>
                      <m:t xml:space="preserve">   0</m:t>
                    </m:r>
                    <m:ctrlPr>
                      <w:rPr>
                        <w:rFonts w:hint="eastAsia" w:ascii="Cambria Math" w:hAnsi="Cambria Math" w:eastAsia="宋体" w:cs="宋体"/>
                        <w:color w:val="auto"/>
                        <w:sz w:val="18"/>
                        <w:szCs w:val="18"/>
                        <w:highlight w:val="none"/>
                      </w:rPr>
                    </m:ctrlPr>
                  </m:sub>
                  <m:sup>
                    <m:r>
                      <m:rPr>
                        <m:sty m:val="p"/>
                      </m:rPr>
                      <w:rPr>
                        <w:rFonts w:hint="eastAsia" w:ascii="Cambria Math" w:hAnsi="Cambria Math" w:eastAsia="宋体" w:cs="宋体"/>
                        <w:color w:val="auto"/>
                        <w:sz w:val="18"/>
                        <w:szCs w:val="18"/>
                        <w:highlight w:val="none"/>
                      </w:rPr>
                      <m:t>+1</m:t>
                    </m:r>
                    <m:ctrlPr>
                      <w:rPr>
                        <w:rFonts w:hint="eastAsia" w:ascii="Cambria Math" w:hAnsi="Cambria Math" w:eastAsia="宋体" w:cs="宋体"/>
                        <w:color w:val="auto"/>
                        <w:sz w:val="18"/>
                        <w:szCs w:val="18"/>
                        <w:highlight w:val="none"/>
                      </w:rPr>
                    </m:ctrlPr>
                  </m:sup>
                </m:sSubSup>
              </m:oMath>
            </m:oMathPara>
          </w:p>
        </w:tc>
      </w:tr>
    </w:tbl>
    <w:p w14:paraId="73423189">
      <w:pPr>
        <w:spacing w:before="156" w:beforeLines="50" w:line="300" w:lineRule="auto"/>
        <w:ind w:firstLine="0" w:firstLineChars="0"/>
        <w:rPr>
          <w:color w:val="auto"/>
          <w:highlight w:val="none"/>
        </w:rPr>
      </w:pPr>
      <w:r>
        <w:rPr>
          <w:rFonts w:hint="eastAsia" w:ascii="黑体" w:hAnsi="黑体" w:eastAsia="黑体" w:cs="黑体"/>
          <w:color w:val="auto"/>
          <w:highlight w:val="none"/>
        </w:rPr>
        <w:t>9.11.3　</w:t>
      </w:r>
      <w:r>
        <w:rPr>
          <w:rFonts w:hint="eastAsia"/>
          <w:color w:val="auto"/>
          <w:highlight w:val="none"/>
        </w:rPr>
        <w:t>试验过程中阀杆不应受径向力的影响。</w:t>
      </w:r>
    </w:p>
    <w:p w14:paraId="4D73593E">
      <w:pPr>
        <w:spacing w:line="300" w:lineRule="auto"/>
        <w:ind w:firstLine="0" w:firstLineChars="0"/>
        <w:rPr>
          <w:color w:val="auto"/>
          <w:highlight w:val="none"/>
        </w:rPr>
      </w:pPr>
      <w:r>
        <w:rPr>
          <w:rFonts w:hint="eastAsia" w:ascii="黑体" w:hAnsi="黑体" w:eastAsia="黑体" w:cs="黑体"/>
          <w:color w:val="auto"/>
          <w:highlight w:val="none"/>
        </w:rPr>
        <w:t>9.11.4　</w:t>
      </w:r>
      <w:r>
        <w:rPr>
          <w:rFonts w:hint="eastAsia"/>
          <w:color w:val="auto"/>
          <w:highlight w:val="none"/>
        </w:rPr>
        <w:t>试验中调节阀应无破裂或泄漏。</w:t>
      </w:r>
    </w:p>
    <w:p w14:paraId="5D337EC1">
      <w:pPr>
        <w:spacing w:line="300" w:lineRule="auto"/>
        <w:ind w:firstLine="0" w:firstLineChars="0"/>
        <w:rPr>
          <w:color w:val="auto"/>
          <w:highlight w:val="none"/>
        </w:rPr>
      </w:pPr>
      <w:r>
        <w:rPr>
          <w:rFonts w:hint="eastAsia" w:ascii="黑体" w:hAnsi="黑体" w:eastAsia="黑体" w:cs="黑体"/>
          <w:color w:val="auto"/>
          <w:highlight w:val="none"/>
        </w:rPr>
        <w:t>9.11.5　</w:t>
      </w:r>
      <w:r>
        <w:rPr>
          <w:rFonts w:hint="eastAsia"/>
          <w:color w:val="auto"/>
          <w:highlight w:val="none"/>
        </w:rPr>
        <w:t>冷热交变试验完成后，按9.6进行密封性试验，按9.7进行启闭扭矩试验。</w:t>
      </w:r>
    </w:p>
    <w:p w14:paraId="1B92AD26">
      <w:pPr>
        <w:pStyle w:val="3"/>
        <w:spacing w:before="156" w:beforeLines="50" w:after="156" w:afterLines="50" w:line="300" w:lineRule="auto"/>
        <w:rPr>
          <w:rFonts w:hint="eastAsia" w:ascii="黑体" w:hAnsi="黑体" w:cs="黑体"/>
          <w:color w:val="auto"/>
          <w:highlight w:val="none"/>
        </w:rPr>
      </w:pPr>
      <w:bookmarkStart w:id="125" w:name="_Toc32117"/>
      <w:r>
        <w:rPr>
          <w:rFonts w:hint="eastAsia" w:ascii="黑体" w:hAnsi="黑体" w:cs="黑体"/>
          <w:color w:val="auto"/>
          <w:highlight w:val="none"/>
        </w:rPr>
        <w:t>9.12　流通能力</w:t>
      </w:r>
      <w:bookmarkEnd w:id="111"/>
      <w:bookmarkEnd w:id="112"/>
      <w:bookmarkEnd w:id="113"/>
      <w:bookmarkEnd w:id="125"/>
    </w:p>
    <w:p w14:paraId="65094805">
      <w:pPr>
        <w:spacing w:line="300" w:lineRule="auto"/>
        <w:ind w:firstLine="0" w:firstLineChars="0"/>
        <w:rPr>
          <w:color w:val="auto"/>
          <w:highlight w:val="none"/>
        </w:rPr>
      </w:pPr>
      <w:r>
        <w:rPr>
          <w:rFonts w:hint="eastAsia" w:ascii="黑体" w:hAnsi="黑体" w:eastAsia="黑体" w:cs="黑体"/>
          <w:color w:val="auto"/>
          <w:highlight w:val="none"/>
        </w:rPr>
        <w:t>9.12.1</w:t>
      </w:r>
      <w:r>
        <w:rPr>
          <w:rFonts w:hint="eastAsia"/>
          <w:color w:val="auto"/>
          <w:highlight w:val="none"/>
        </w:rPr>
        <w:t>　按GB/T 30832的规定执行。</w:t>
      </w:r>
    </w:p>
    <w:p w14:paraId="301CD104">
      <w:pPr>
        <w:spacing w:line="300" w:lineRule="auto"/>
        <w:ind w:firstLine="0" w:firstLineChars="0"/>
        <w:rPr>
          <w:color w:val="auto"/>
          <w:highlight w:val="none"/>
        </w:rPr>
      </w:pPr>
      <w:r>
        <w:rPr>
          <w:rFonts w:hint="eastAsia" w:ascii="黑体" w:hAnsi="黑体" w:eastAsia="黑体" w:cs="黑体"/>
          <w:color w:val="auto"/>
          <w:highlight w:val="none"/>
        </w:rPr>
        <w:t>9.12.2</w:t>
      </w:r>
      <w:r>
        <w:rPr>
          <w:rFonts w:hint="eastAsia"/>
          <w:color w:val="auto"/>
          <w:highlight w:val="none"/>
        </w:rPr>
        <w:t>　将调节阀调节至不同开度进行测量，测量过程中阀后接管内应充满水。</w:t>
      </w:r>
    </w:p>
    <w:p w14:paraId="5C8B6131">
      <w:pPr>
        <w:spacing w:line="300" w:lineRule="auto"/>
        <w:ind w:firstLine="0" w:firstLineChars="0"/>
        <w:rPr>
          <w:color w:val="auto"/>
          <w:highlight w:val="none"/>
        </w:rPr>
      </w:pPr>
      <w:r>
        <w:rPr>
          <w:rFonts w:hint="eastAsia" w:ascii="黑体" w:hAnsi="黑体" w:eastAsia="黑体" w:cs="黑体"/>
          <w:color w:val="auto"/>
          <w:highlight w:val="none"/>
        </w:rPr>
        <w:t>9.12.3</w:t>
      </w:r>
      <w:r>
        <w:rPr>
          <w:rFonts w:hint="eastAsia"/>
          <w:color w:val="auto"/>
          <w:highlight w:val="none"/>
        </w:rPr>
        <w:t>　测量应包括下列项目：</w:t>
      </w:r>
    </w:p>
    <w:p w14:paraId="6A1C6D5D">
      <w:pPr>
        <w:spacing w:line="300" w:lineRule="auto"/>
        <w:rPr>
          <w:color w:val="auto"/>
          <w:highlight w:val="none"/>
        </w:rPr>
      </w:pPr>
      <w:r>
        <w:rPr>
          <w:rFonts w:hint="eastAsia" w:ascii="黑体" w:hAnsi="黑体" w:eastAsia="黑体"/>
          <w:color w:val="auto"/>
          <w:highlight w:val="none"/>
        </w:rPr>
        <w:t>a）</w:t>
      </w:r>
      <w:r>
        <w:rPr>
          <w:rFonts w:hint="eastAsia"/>
          <w:color w:val="auto"/>
          <w:highlight w:val="none"/>
        </w:rPr>
        <w:t>调节阀前后压差；</w:t>
      </w:r>
    </w:p>
    <w:p w14:paraId="5F9C7D72">
      <w:pPr>
        <w:spacing w:line="300" w:lineRule="auto"/>
        <w:rPr>
          <w:color w:val="auto"/>
          <w:highlight w:val="none"/>
        </w:rPr>
      </w:pPr>
      <w:r>
        <w:rPr>
          <w:rFonts w:hint="eastAsia" w:ascii="黑体" w:hAnsi="黑体" w:eastAsia="黑体"/>
          <w:color w:val="auto"/>
          <w:highlight w:val="none"/>
        </w:rPr>
        <w:t>b）</w:t>
      </w:r>
      <w:r>
        <w:rPr>
          <w:rFonts w:hint="eastAsia"/>
          <w:color w:val="auto"/>
          <w:highlight w:val="none"/>
        </w:rPr>
        <w:t>调节阀阀杆行程；</w:t>
      </w:r>
    </w:p>
    <w:p w14:paraId="11857780">
      <w:pPr>
        <w:spacing w:line="300" w:lineRule="auto"/>
        <w:rPr>
          <w:color w:val="auto"/>
          <w:highlight w:val="none"/>
        </w:rPr>
      </w:pPr>
      <w:r>
        <w:rPr>
          <w:rFonts w:hint="eastAsia" w:ascii="黑体" w:hAnsi="黑体" w:eastAsia="黑体"/>
          <w:color w:val="auto"/>
          <w:highlight w:val="none"/>
        </w:rPr>
        <w:t>c）</w:t>
      </w:r>
      <w:r>
        <w:rPr>
          <w:rFonts w:hint="eastAsia"/>
          <w:color w:val="auto"/>
          <w:highlight w:val="none"/>
        </w:rPr>
        <w:t>流经调节阀的流量。</w:t>
      </w:r>
    </w:p>
    <w:p w14:paraId="4846315B">
      <w:pPr>
        <w:spacing w:line="300" w:lineRule="auto"/>
        <w:ind w:firstLine="0" w:firstLineChars="0"/>
        <w:rPr>
          <w:color w:val="auto"/>
          <w:highlight w:val="none"/>
        </w:rPr>
      </w:pPr>
      <w:r>
        <w:rPr>
          <w:rFonts w:hint="eastAsia" w:ascii="黑体" w:hAnsi="黑体" w:eastAsia="黑体" w:cs="黑体"/>
          <w:color w:val="auto"/>
          <w:highlight w:val="none"/>
        </w:rPr>
        <w:t>9.12.4</w:t>
      </w:r>
      <w:r>
        <w:rPr>
          <w:rFonts w:hint="eastAsia"/>
          <w:color w:val="auto"/>
          <w:highlight w:val="none"/>
        </w:rPr>
        <w:t>　在要求流量范围内试验3次，取其平均值作为测试结果。</w:t>
      </w:r>
    </w:p>
    <w:p w14:paraId="47E05151">
      <w:pPr>
        <w:spacing w:line="300" w:lineRule="auto"/>
        <w:ind w:firstLine="0" w:firstLineChars="0"/>
        <w:rPr>
          <w:color w:val="auto"/>
          <w:highlight w:val="none"/>
        </w:rPr>
      </w:pPr>
      <w:r>
        <w:rPr>
          <w:rFonts w:hint="eastAsia" w:ascii="黑体" w:hAnsi="黑体" w:eastAsia="黑体" w:cs="黑体"/>
          <w:color w:val="auto"/>
          <w:highlight w:val="none"/>
        </w:rPr>
        <w:t>9.12.5</w:t>
      </w:r>
      <w:r>
        <w:rPr>
          <w:rFonts w:hint="eastAsia"/>
          <w:color w:val="auto"/>
          <w:highlight w:val="none"/>
        </w:rPr>
        <w:t>　将调节阀全开并进行测定，计算流通能力。</w:t>
      </w:r>
    </w:p>
    <w:p w14:paraId="039C616D">
      <w:pPr>
        <w:pStyle w:val="3"/>
        <w:spacing w:before="156" w:beforeLines="50" w:after="156" w:afterLines="50" w:line="300" w:lineRule="auto"/>
        <w:rPr>
          <w:rFonts w:hint="eastAsia" w:ascii="黑体" w:hAnsi="黑体" w:cs="黑体"/>
          <w:color w:val="auto"/>
          <w:highlight w:val="none"/>
        </w:rPr>
      </w:pPr>
      <w:bookmarkStart w:id="126" w:name="_Toc7118"/>
      <w:bookmarkStart w:id="127" w:name="_Toc504986820"/>
      <w:bookmarkStart w:id="128" w:name="_Toc528673740"/>
      <w:bookmarkStart w:id="129" w:name="_Toc5723"/>
      <w:r>
        <w:rPr>
          <w:rFonts w:hint="eastAsia" w:ascii="黑体" w:hAnsi="黑体" w:cs="黑体"/>
          <w:color w:val="auto"/>
          <w:highlight w:val="none"/>
        </w:rPr>
        <w:t>9.13　调节特性</w:t>
      </w:r>
      <w:bookmarkEnd w:id="126"/>
      <w:bookmarkEnd w:id="127"/>
      <w:bookmarkEnd w:id="128"/>
      <w:bookmarkEnd w:id="129"/>
    </w:p>
    <w:p w14:paraId="215253A3">
      <w:pPr>
        <w:spacing w:line="300" w:lineRule="auto"/>
        <w:ind w:firstLine="0" w:firstLineChars="0"/>
        <w:rPr>
          <w:color w:val="auto"/>
          <w:highlight w:val="none"/>
        </w:rPr>
      </w:pPr>
      <w:r>
        <w:rPr>
          <w:rFonts w:hint="eastAsia" w:ascii="黑体" w:hAnsi="黑体" w:eastAsia="黑体" w:cs="黑体"/>
          <w:color w:val="auto"/>
          <w:highlight w:val="none"/>
        </w:rPr>
        <w:t>9.13.1</w:t>
      </w:r>
      <w:r>
        <w:rPr>
          <w:rFonts w:hint="eastAsia"/>
          <w:color w:val="auto"/>
          <w:highlight w:val="none"/>
        </w:rPr>
        <w:t>　按GB/T 30832的规定执行。</w:t>
      </w:r>
    </w:p>
    <w:p w14:paraId="6E5F612A">
      <w:pPr>
        <w:spacing w:line="300" w:lineRule="auto"/>
        <w:ind w:firstLine="0" w:firstLineChars="0"/>
        <w:rPr>
          <w:color w:val="auto"/>
          <w:highlight w:val="none"/>
        </w:rPr>
      </w:pPr>
      <w:r>
        <w:rPr>
          <w:rFonts w:hint="eastAsia" w:ascii="黑体" w:hAnsi="黑体" w:eastAsia="黑体" w:cs="黑体"/>
          <w:color w:val="auto"/>
          <w:highlight w:val="none"/>
        </w:rPr>
        <w:t>9.13.2</w:t>
      </w:r>
      <w:r>
        <w:rPr>
          <w:rFonts w:hint="eastAsia"/>
          <w:color w:val="auto"/>
          <w:highlight w:val="none"/>
        </w:rPr>
        <w:t>　理论调节特性曲线试验应符合下列规定：</w:t>
      </w:r>
    </w:p>
    <w:p w14:paraId="5C1F7700">
      <w:pPr>
        <w:spacing w:line="300" w:lineRule="auto"/>
        <w:ind w:left="735" w:leftChars="200" w:hanging="315" w:hangingChars="150"/>
        <w:rPr>
          <w:color w:val="auto"/>
          <w:highlight w:val="none"/>
        </w:rPr>
      </w:pPr>
      <w:r>
        <w:rPr>
          <w:rFonts w:hint="eastAsia" w:ascii="黑体" w:hAnsi="黑体" w:eastAsia="黑体" w:cs="黑体"/>
          <w:color w:val="auto"/>
          <w:highlight w:val="none"/>
        </w:rPr>
        <w:t>a）</w:t>
      </w:r>
      <w:r>
        <w:rPr>
          <w:color w:val="auto"/>
          <w:highlight w:val="none"/>
        </w:rPr>
        <w:t>将</w:t>
      </w:r>
      <w:r>
        <w:rPr>
          <w:color w:val="auto"/>
          <w:kern w:val="0"/>
          <w:highlight w:val="none"/>
          <w:lang w:val="zh-CN"/>
        </w:rPr>
        <w:t>调节</w:t>
      </w:r>
      <w:r>
        <w:rPr>
          <w:color w:val="auto"/>
          <w:highlight w:val="none"/>
        </w:rPr>
        <w:t>阀的开度分别调至10</w:t>
      </w:r>
      <w:r>
        <w:rPr>
          <w:rFonts w:eastAsia="微软雅黑"/>
          <w:color w:val="auto"/>
          <w:highlight w:val="none"/>
        </w:rPr>
        <w:t>%</w:t>
      </w:r>
      <w:r>
        <w:rPr>
          <w:color w:val="auto"/>
          <w:highlight w:val="none"/>
        </w:rPr>
        <w:t>、20</w:t>
      </w:r>
      <w:r>
        <w:rPr>
          <w:rFonts w:eastAsia="微软雅黑"/>
          <w:color w:val="auto"/>
          <w:highlight w:val="none"/>
        </w:rPr>
        <w:t>%</w:t>
      </w:r>
      <w:r>
        <w:rPr>
          <w:color w:val="auto"/>
          <w:highlight w:val="none"/>
        </w:rPr>
        <w:t>、30</w:t>
      </w:r>
      <w:r>
        <w:rPr>
          <w:rFonts w:eastAsia="微软雅黑"/>
          <w:color w:val="auto"/>
          <w:highlight w:val="none"/>
        </w:rPr>
        <w:t>%</w:t>
      </w:r>
      <w:r>
        <w:rPr>
          <w:color w:val="auto"/>
          <w:highlight w:val="none"/>
        </w:rPr>
        <w:t>、40</w:t>
      </w:r>
      <w:r>
        <w:rPr>
          <w:rFonts w:eastAsia="微软雅黑"/>
          <w:color w:val="auto"/>
          <w:highlight w:val="none"/>
        </w:rPr>
        <w:t>%</w:t>
      </w:r>
      <w:r>
        <w:rPr>
          <w:color w:val="auto"/>
          <w:highlight w:val="none"/>
        </w:rPr>
        <w:t>、50</w:t>
      </w:r>
      <w:r>
        <w:rPr>
          <w:rFonts w:eastAsia="微软雅黑"/>
          <w:color w:val="auto"/>
          <w:highlight w:val="none"/>
        </w:rPr>
        <w:t>%</w:t>
      </w:r>
      <w:r>
        <w:rPr>
          <w:color w:val="auto"/>
          <w:highlight w:val="none"/>
        </w:rPr>
        <w:t>、60</w:t>
      </w:r>
      <w:r>
        <w:rPr>
          <w:rFonts w:eastAsia="微软雅黑"/>
          <w:color w:val="auto"/>
          <w:highlight w:val="none"/>
        </w:rPr>
        <w:t>%</w:t>
      </w:r>
      <w:r>
        <w:rPr>
          <w:color w:val="auto"/>
          <w:highlight w:val="none"/>
        </w:rPr>
        <w:t>、70</w:t>
      </w:r>
      <w:r>
        <w:rPr>
          <w:rFonts w:eastAsia="微软雅黑"/>
          <w:color w:val="auto"/>
          <w:highlight w:val="none"/>
        </w:rPr>
        <w:t>%</w:t>
      </w:r>
      <w:r>
        <w:rPr>
          <w:color w:val="auto"/>
          <w:highlight w:val="none"/>
        </w:rPr>
        <w:t>、80</w:t>
      </w:r>
      <w:r>
        <w:rPr>
          <w:rFonts w:eastAsia="微软雅黑"/>
          <w:color w:val="auto"/>
          <w:highlight w:val="none"/>
        </w:rPr>
        <w:t>%</w:t>
      </w:r>
      <w:r>
        <w:rPr>
          <w:color w:val="auto"/>
          <w:highlight w:val="none"/>
        </w:rPr>
        <w:t>、90</w:t>
      </w:r>
      <w:r>
        <w:rPr>
          <w:rFonts w:eastAsia="微软雅黑"/>
          <w:color w:val="auto"/>
          <w:highlight w:val="none"/>
        </w:rPr>
        <w:t>%</w:t>
      </w:r>
      <w:r>
        <w:rPr>
          <w:color w:val="auto"/>
          <w:highlight w:val="none"/>
        </w:rPr>
        <w:t>、100</w:t>
      </w:r>
      <w:r>
        <w:rPr>
          <w:rFonts w:eastAsia="微软雅黑"/>
          <w:color w:val="auto"/>
          <w:highlight w:val="none"/>
        </w:rPr>
        <w:t>%</w:t>
      </w:r>
      <w:r>
        <w:rPr>
          <w:color w:val="auto"/>
          <w:highlight w:val="none"/>
        </w:rPr>
        <w:t>进行测试通过调节阀的流量，该流量与阀门100</w:t>
      </w:r>
      <w:r>
        <w:rPr>
          <w:rFonts w:eastAsia="微软雅黑"/>
          <w:color w:val="auto"/>
          <w:highlight w:val="none"/>
        </w:rPr>
        <w:t>%</w:t>
      </w:r>
      <w:r>
        <w:rPr>
          <w:color w:val="auto"/>
          <w:highlight w:val="none"/>
        </w:rPr>
        <w:t>开度时的流量比值得到比流量。</w:t>
      </w:r>
    </w:p>
    <w:p w14:paraId="3E2526D2">
      <w:pPr>
        <w:spacing w:line="300" w:lineRule="auto"/>
        <w:ind w:left="735" w:leftChars="200" w:hanging="315" w:hangingChars="150"/>
        <w:rPr>
          <w:color w:val="auto"/>
          <w:highlight w:val="none"/>
        </w:rPr>
      </w:pPr>
      <w:r>
        <w:rPr>
          <w:rFonts w:hint="eastAsia" w:ascii="黑体" w:hAnsi="黑体" w:eastAsia="黑体" w:cs="黑体"/>
          <w:color w:val="auto"/>
          <w:highlight w:val="none"/>
        </w:rPr>
        <w:t>b）</w:t>
      </w:r>
      <w:r>
        <w:rPr>
          <w:color w:val="auto"/>
          <w:highlight w:val="none"/>
        </w:rPr>
        <w:t>根据比流量与开度绘制理论调节特性曲线。</w:t>
      </w:r>
    </w:p>
    <w:p w14:paraId="324F2EBE">
      <w:pPr>
        <w:spacing w:line="300" w:lineRule="auto"/>
        <w:ind w:firstLine="0" w:firstLineChars="0"/>
        <w:rPr>
          <w:color w:val="auto"/>
          <w:highlight w:val="none"/>
        </w:rPr>
      </w:pPr>
      <w:r>
        <w:rPr>
          <w:rFonts w:hint="eastAsia" w:ascii="黑体" w:hAnsi="黑体" w:eastAsia="黑体" w:cs="黑体"/>
          <w:color w:val="auto"/>
          <w:highlight w:val="none"/>
        </w:rPr>
        <w:t>9.13.3</w:t>
      </w:r>
      <w:r>
        <w:rPr>
          <w:rFonts w:hint="eastAsia"/>
          <w:color w:val="auto"/>
          <w:highlight w:val="none"/>
        </w:rPr>
        <w:t>　实际调节特性试验应在调节阀出口后串联一个可以改变系统阻力的阀门，调节该阀门使测试调节阀的阀权度</w:t>
      </w:r>
      <w:r>
        <w:rPr>
          <w:color w:val="auto"/>
          <w:highlight w:val="none"/>
        </w:rPr>
        <w:t>为20%、50%和60%，分别重复9.1</w:t>
      </w:r>
      <w:r>
        <w:rPr>
          <w:rFonts w:hint="eastAsia"/>
          <w:color w:val="auto"/>
          <w:highlight w:val="none"/>
        </w:rPr>
        <w:t>3</w:t>
      </w:r>
      <w:r>
        <w:rPr>
          <w:color w:val="auto"/>
          <w:highlight w:val="none"/>
        </w:rPr>
        <w:t>.2条a的测试</w:t>
      </w:r>
      <w:r>
        <w:rPr>
          <w:rFonts w:hint="eastAsia"/>
          <w:color w:val="auto"/>
          <w:highlight w:val="none"/>
        </w:rPr>
        <w:t>步骤，根据比流量与开度绘制实际调节特性曲线。</w:t>
      </w:r>
    </w:p>
    <w:p w14:paraId="22C0EA72">
      <w:pPr>
        <w:pStyle w:val="3"/>
        <w:spacing w:before="156" w:beforeLines="50" w:after="156" w:afterLines="50" w:line="300" w:lineRule="auto"/>
        <w:rPr>
          <w:rFonts w:hint="eastAsia" w:ascii="黑体" w:hAnsi="黑体" w:cs="黑体"/>
          <w:color w:val="auto"/>
          <w:highlight w:val="none"/>
        </w:rPr>
      </w:pPr>
      <w:r>
        <w:rPr>
          <w:rFonts w:hint="eastAsia" w:ascii="黑体" w:hAnsi="黑体" w:cs="黑体"/>
          <w:color w:val="auto"/>
          <w:highlight w:val="none"/>
        </w:rPr>
        <w:t>9.14　系统适用性</w:t>
      </w:r>
    </w:p>
    <w:p w14:paraId="5DEECC76">
      <w:pPr>
        <w:spacing w:line="300" w:lineRule="auto"/>
        <w:ind w:firstLine="210" w:firstLineChars="100"/>
        <w:rPr>
          <w:color w:val="auto"/>
          <w:highlight w:val="none"/>
        </w:rPr>
      </w:pPr>
      <w:r>
        <w:rPr>
          <w:rFonts w:hint="eastAsia"/>
          <w:color w:val="auto"/>
          <w:highlight w:val="none"/>
        </w:rPr>
        <w:t>按GB/T 28799.5的</w:t>
      </w:r>
      <w:r>
        <w:rPr>
          <w:rFonts w:hint="eastAsia"/>
          <w:color w:val="auto"/>
          <w:highlight w:val="none"/>
          <w:lang w:val="en-US" w:eastAsia="zh-CN"/>
        </w:rPr>
        <w:t>规定执行</w:t>
      </w:r>
      <w:r>
        <w:rPr>
          <w:rFonts w:hint="eastAsia"/>
          <w:color w:val="auto"/>
          <w:highlight w:val="none"/>
        </w:rPr>
        <w:t>。</w:t>
      </w:r>
    </w:p>
    <w:p w14:paraId="2D26BBC9">
      <w:pPr>
        <w:pStyle w:val="2"/>
        <w:spacing w:before="312" w:beforeLines="100" w:after="312" w:afterLines="100" w:line="300" w:lineRule="auto"/>
        <w:rPr>
          <w:rFonts w:hint="eastAsia" w:ascii="黑体" w:hAnsi="黑体" w:cs="黑体"/>
          <w:color w:val="auto"/>
          <w:highlight w:val="none"/>
        </w:rPr>
      </w:pPr>
      <w:bookmarkStart w:id="130" w:name="_Toc204358316"/>
      <w:bookmarkStart w:id="131" w:name="_Toc198284261"/>
      <w:bookmarkStart w:id="132" w:name="_Toc204853816"/>
      <w:r>
        <w:rPr>
          <w:rFonts w:hint="eastAsia" w:ascii="黑体" w:hAnsi="黑体" w:cs="黑体"/>
          <w:color w:val="auto"/>
          <w:highlight w:val="none"/>
        </w:rPr>
        <w:t>10　检验规则</w:t>
      </w:r>
      <w:bookmarkEnd w:id="130"/>
      <w:bookmarkEnd w:id="131"/>
      <w:bookmarkEnd w:id="132"/>
    </w:p>
    <w:p w14:paraId="41FEDD98">
      <w:pPr>
        <w:pStyle w:val="3"/>
        <w:spacing w:before="156" w:beforeLines="50" w:after="156" w:afterLines="50" w:line="300" w:lineRule="auto"/>
        <w:rPr>
          <w:rFonts w:hint="eastAsia" w:ascii="黑体" w:hAnsi="黑体" w:cs="黑体"/>
          <w:color w:val="auto"/>
          <w:highlight w:val="none"/>
        </w:rPr>
      </w:pPr>
      <w:bookmarkStart w:id="133" w:name="_Toc27661"/>
      <w:bookmarkStart w:id="134" w:name="_Toc504986822"/>
      <w:bookmarkStart w:id="135" w:name="_Toc528673742"/>
      <w:bookmarkStart w:id="136" w:name="_Toc27050"/>
      <w:r>
        <w:rPr>
          <w:rFonts w:hint="eastAsia" w:ascii="黑体" w:hAnsi="黑体" w:cs="黑体"/>
          <w:color w:val="auto"/>
          <w:highlight w:val="none"/>
        </w:rPr>
        <w:t>10.1　检验类别</w:t>
      </w:r>
      <w:bookmarkEnd w:id="133"/>
      <w:bookmarkEnd w:id="134"/>
      <w:bookmarkEnd w:id="135"/>
      <w:bookmarkEnd w:id="136"/>
    </w:p>
    <w:p w14:paraId="6987E64F">
      <w:pPr>
        <w:spacing w:line="300" w:lineRule="auto"/>
        <w:rPr>
          <w:color w:val="auto"/>
          <w:highlight w:val="none"/>
        </w:rPr>
      </w:pPr>
      <w:r>
        <w:rPr>
          <w:rFonts w:hint="eastAsia"/>
          <w:color w:val="auto"/>
          <w:highlight w:val="none"/>
        </w:rPr>
        <w:t>调节阀的</w:t>
      </w:r>
      <w:r>
        <w:rPr>
          <w:color w:val="auto"/>
          <w:highlight w:val="none"/>
        </w:rPr>
        <w:t>检验</w:t>
      </w:r>
      <w:r>
        <w:rPr>
          <w:rFonts w:hint="eastAsia"/>
          <w:color w:val="auto"/>
          <w:highlight w:val="none"/>
        </w:rPr>
        <w:t>分为</w:t>
      </w:r>
      <w:r>
        <w:rPr>
          <w:color w:val="auto"/>
          <w:highlight w:val="none"/>
        </w:rPr>
        <w:t>出厂检验</w:t>
      </w:r>
      <w:r>
        <w:rPr>
          <w:rFonts w:hint="eastAsia"/>
          <w:color w:val="auto"/>
          <w:highlight w:val="none"/>
        </w:rPr>
        <w:t>和</w:t>
      </w:r>
      <w:r>
        <w:rPr>
          <w:color w:val="auto"/>
          <w:highlight w:val="none"/>
        </w:rPr>
        <w:t>型式检验</w:t>
      </w:r>
      <w:r>
        <w:rPr>
          <w:rFonts w:hint="eastAsia"/>
          <w:color w:val="auto"/>
          <w:highlight w:val="none"/>
        </w:rPr>
        <w:t>，</w:t>
      </w:r>
      <w:r>
        <w:rPr>
          <w:color w:val="auto"/>
          <w:highlight w:val="none"/>
        </w:rPr>
        <w:t>检验项目应</w:t>
      </w:r>
      <w:r>
        <w:rPr>
          <w:rFonts w:hint="eastAsia"/>
          <w:color w:val="auto"/>
          <w:highlight w:val="none"/>
        </w:rPr>
        <w:t>按</w:t>
      </w:r>
      <w:r>
        <w:rPr>
          <w:color w:val="auto"/>
          <w:highlight w:val="none"/>
        </w:rPr>
        <w:t>表</w:t>
      </w:r>
      <w:r>
        <w:rPr>
          <w:rFonts w:hint="eastAsia"/>
          <w:color w:val="auto"/>
          <w:highlight w:val="none"/>
        </w:rPr>
        <w:t>1</w:t>
      </w:r>
      <w:r>
        <w:rPr>
          <w:rFonts w:hint="eastAsia"/>
          <w:color w:val="auto"/>
          <w:highlight w:val="none"/>
          <w:lang w:val="en-US" w:eastAsia="zh-CN"/>
        </w:rPr>
        <w:t>0</w:t>
      </w:r>
      <w:r>
        <w:rPr>
          <w:color w:val="auto"/>
          <w:highlight w:val="none"/>
        </w:rPr>
        <w:t>的规定</w:t>
      </w:r>
      <w:r>
        <w:rPr>
          <w:rFonts w:hint="eastAsia"/>
          <w:color w:val="auto"/>
          <w:highlight w:val="none"/>
        </w:rPr>
        <w:t>执行</w:t>
      </w:r>
      <w:r>
        <w:rPr>
          <w:color w:val="auto"/>
          <w:highlight w:val="none"/>
        </w:rPr>
        <w:t>。</w:t>
      </w:r>
    </w:p>
    <w:p w14:paraId="1D9B5997">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表1</w:t>
      </w:r>
      <w:r>
        <w:rPr>
          <w:rFonts w:hint="eastAsia" w:ascii="黑体" w:hAnsi="黑体" w:eastAsia="黑体" w:cs="黑体"/>
          <w:color w:val="auto"/>
          <w:highlight w:val="none"/>
          <w:lang w:val="en-US" w:eastAsia="zh-CN"/>
        </w:rPr>
        <w:t>0</w:t>
      </w:r>
      <w:r>
        <w:rPr>
          <w:rFonts w:hint="eastAsia" w:ascii="黑体" w:hAnsi="黑体" w:eastAsia="黑体" w:cs="黑体"/>
          <w:color w:val="auto"/>
          <w:highlight w:val="none"/>
        </w:rPr>
        <w:t>　检验项目</w:t>
      </w:r>
      <w:bookmarkStart w:id="137" w:name="_Toc25914"/>
      <w:bookmarkStart w:id="138" w:name="_Toc84659543"/>
      <w:bookmarkStart w:id="139" w:name="_Toc28621838"/>
      <w:bookmarkStart w:id="140" w:name="_Toc77485848"/>
      <w:bookmarkStart w:id="141" w:name="_Toc28621993"/>
      <w:bookmarkStart w:id="142" w:name="_Toc14686185"/>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2261"/>
        <w:gridCol w:w="1253"/>
        <w:gridCol w:w="1253"/>
        <w:gridCol w:w="1253"/>
        <w:gridCol w:w="1253"/>
      </w:tblGrid>
      <w:tr w14:paraId="3F59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top w:val="single" w:color="auto" w:sz="8" w:space="0"/>
              <w:left w:val="single" w:color="auto" w:sz="8" w:space="0"/>
              <w:bottom w:val="single" w:color="auto" w:sz="8" w:space="0"/>
            </w:tcBorders>
            <w:shd w:val="clear" w:color="auto" w:fill="auto"/>
            <w:vAlign w:val="center"/>
          </w:tcPr>
          <w:p w14:paraId="6BC8B71E">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检验项目</w:t>
            </w:r>
          </w:p>
        </w:tc>
        <w:tc>
          <w:tcPr>
            <w:tcW w:w="718" w:type="pct"/>
            <w:tcBorders>
              <w:top w:val="single" w:color="auto" w:sz="8" w:space="0"/>
              <w:bottom w:val="single" w:color="auto" w:sz="8" w:space="0"/>
            </w:tcBorders>
            <w:shd w:val="clear" w:color="auto" w:fill="auto"/>
            <w:vAlign w:val="center"/>
          </w:tcPr>
          <w:p w14:paraId="0E25DBC2">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出厂检验</w:t>
            </w:r>
          </w:p>
        </w:tc>
        <w:tc>
          <w:tcPr>
            <w:tcW w:w="718" w:type="pct"/>
            <w:tcBorders>
              <w:top w:val="single" w:color="auto" w:sz="8" w:space="0"/>
              <w:bottom w:val="single" w:color="auto" w:sz="8" w:space="0"/>
            </w:tcBorders>
            <w:shd w:val="clear" w:color="auto" w:fill="auto"/>
            <w:vAlign w:val="center"/>
          </w:tcPr>
          <w:p w14:paraId="5D6C5DA4">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型式检验</w:t>
            </w:r>
          </w:p>
        </w:tc>
        <w:tc>
          <w:tcPr>
            <w:tcW w:w="718" w:type="pct"/>
            <w:tcBorders>
              <w:top w:val="single" w:color="auto" w:sz="8" w:space="0"/>
              <w:bottom w:val="single" w:color="auto" w:sz="8" w:space="0"/>
            </w:tcBorders>
            <w:shd w:val="clear" w:color="auto" w:fill="auto"/>
            <w:vAlign w:val="center"/>
          </w:tcPr>
          <w:p w14:paraId="2151575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要求</w:t>
            </w:r>
          </w:p>
        </w:tc>
        <w:tc>
          <w:tcPr>
            <w:tcW w:w="718" w:type="pct"/>
            <w:tcBorders>
              <w:top w:val="single" w:color="auto" w:sz="8" w:space="0"/>
              <w:bottom w:val="single" w:color="auto" w:sz="8" w:space="0"/>
              <w:right w:val="single" w:color="auto" w:sz="8" w:space="0"/>
            </w:tcBorders>
            <w:shd w:val="clear" w:color="auto" w:fill="auto"/>
            <w:vAlign w:val="center"/>
          </w:tcPr>
          <w:p w14:paraId="488F5FC5">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试验方法</w:t>
            </w:r>
          </w:p>
        </w:tc>
      </w:tr>
      <w:tr w14:paraId="1621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top w:val="single" w:color="auto" w:sz="8" w:space="0"/>
              <w:left w:val="single" w:color="auto" w:sz="8" w:space="0"/>
            </w:tcBorders>
            <w:shd w:val="clear" w:color="auto" w:fill="auto"/>
            <w:vAlign w:val="center"/>
          </w:tcPr>
          <w:p w14:paraId="75556CB4">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外观及颜色</w:t>
            </w:r>
          </w:p>
        </w:tc>
        <w:tc>
          <w:tcPr>
            <w:tcW w:w="718" w:type="pct"/>
            <w:tcBorders>
              <w:top w:val="single" w:color="auto" w:sz="8" w:space="0"/>
            </w:tcBorders>
            <w:shd w:val="clear" w:color="auto" w:fill="auto"/>
            <w:vAlign w:val="center"/>
          </w:tcPr>
          <w:p w14:paraId="69381C0A">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tcBorders>
              <w:top w:val="single" w:color="auto" w:sz="8" w:space="0"/>
            </w:tcBorders>
            <w:shd w:val="clear" w:color="auto" w:fill="auto"/>
            <w:vAlign w:val="center"/>
          </w:tcPr>
          <w:p w14:paraId="2898A624">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tcBorders>
              <w:top w:val="single" w:color="auto" w:sz="8" w:space="0"/>
            </w:tcBorders>
            <w:shd w:val="clear" w:color="auto" w:fill="auto"/>
            <w:vAlign w:val="center"/>
          </w:tcPr>
          <w:p w14:paraId="032A8C3F">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8.1</w:t>
            </w:r>
          </w:p>
        </w:tc>
        <w:tc>
          <w:tcPr>
            <w:tcW w:w="718" w:type="pct"/>
            <w:tcBorders>
              <w:top w:val="single" w:color="auto" w:sz="8" w:space="0"/>
              <w:right w:val="single" w:color="auto" w:sz="8" w:space="0"/>
            </w:tcBorders>
            <w:shd w:val="clear" w:color="auto" w:fill="auto"/>
            <w:vAlign w:val="center"/>
          </w:tcPr>
          <w:p w14:paraId="1253063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9.2</w:t>
            </w:r>
          </w:p>
        </w:tc>
      </w:tr>
      <w:tr w14:paraId="3CC4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left w:val="single" w:color="auto" w:sz="8" w:space="0"/>
            </w:tcBorders>
            <w:shd w:val="clear" w:color="auto" w:fill="auto"/>
            <w:vAlign w:val="center"/>
          </w:tcPr>
          <w:p w14:paraId="301BD95F">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规格尺寸</w:t>
            </w:r>
          </w:p>
        </w:tc>
        <w:tc>
          <w:tcPr>
            <w:tcW w:w="718" w:type="pct"/>
            <w:shd w:val="clear" w:color="auto" w:fill="auto"/>
            <w:vAlign w:val="center"/>
          </w:tcPr>
          <w:p w14:paraId="376ECD88">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30CFA0D7">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285A280E">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8.2</w:t>
            </w:r>
          </w:p>
        </w:tc>
        <w:tc>
          <w:tcPr>
            <w:tcW w:w="718" w:type="pct"/>
            <w:tcBorders>
              <w:right w:val="single" w:color="auto" w:sz="8" w:space="0"/>
            </w:tcBorders>
            <w:shd w:val="clear" w:color="auto" w:fill="auto"/>
            <w:vAlign w:val="center"/>
          </w:tcPr>
          <w:p w14:paraId="25BF73A9">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9.3</w:t>
            </w:r>
          </w:p>
        </w:tc>
      </w:tr>
      <w:tr w14:paraId="6F60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vMerge w:val="restart"/>
            <w:tcBorders>
              <w:left w:val="single" w:color="auto" w:sz="8" w:space="0"/>
            </w:tcBorders>
            <w:shd w:val="clear" w:color="auto" w:fill="auto"/>
            <w:vAlign w:val="center"/>
          </w:tcPr>
          <w:p w14:paraId="6611EA8F">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壳体物理性能</w:t>
            </w:r>
          </w:p>
        </w:tc>
        <w:tc>
          <w:tcPr>
            <w:tcW w:w="1295" w:type="pct"/>
            <w:shd w:val="clear" w:color="auto" w:fill="auto"/>
            <w:vAlign w:val="center"/>
          </w:tcPr>
          <w:p w14:paraId="5860668F">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灰分</w:t>
            </w:r>
          </w:p>
        </w:tc>
        <w:tc>
          <w:tcPr>
            <w:tcW w:w="718" w:type="pct"/>
            <w:shd w:val="clear" w:color="auto" w:fill="auto"/>
            <w:vAlign w:val="center"/>
          </w:tcPr>
          <w:p w14:paraId="054B6A6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393D747E">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vAlign w:val="center"/>
          </w:tcPr>
          <w:p w14:paraId="05AACA69">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8.3.1</w:t>
            </w:r>
          </w:p>
        </w:tc>
        <w:tc>
          <w:tcPr>
            <w:tcW w:w="718" w:type="pct"/>
            <w:tcBorders>
              <w:right w:val="single" w:color="auto" w:sz="8" w:space="0"/>
            </w:tcBorders>
            <w:vAlign w:val="center"/>
          </w:tcPr>
          <w:p w14:paraId="0423E04F">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9.4.1</w:t>
            </w:r>
          </w:p>
        </w:tc>
      </w:tr>
      <w:tr w14:paraId="58D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vMerge w:val="continue"/>
            <w:tcBorders>
              <w:left w:val="single" w:color="auto" w:sz="8" w:space="0"/>
            </w:tcBorders>
            <w:shd w:val="clear" w:color="auto" w:fill="auto"/>
            <w:vAlign w:val="center"/>
          </w:tcPr>
          <w:p w14:paraId="76409848">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p>
        </w:tc>
        <w:tc>
          <w:tcPr>
            <w:tcW w:w="1295" w:type="pct"/>
            <w:shd w:val="clear" w:color="auto" w:fill="auto"/>
            <w:vAlign w:val="center"/>
          </w:tcPr>
          <w:p w14:paraId="271EF38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氧化诱导时间</w:t>
            </w:r>
          </w:p>
        </w:tc>
        <w:tc>
          <w:tcPr>
            <w:tcW w:w="718" w:type="pct"/>
            <w:shd w:val="clear" w:color="auto" w:fill="auto"/>
            <w:vAlign w:val="center"/>
          </w:tcPr>
          <w:p w14:paraId="69712EC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361C4CA1">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vAlign w:val="center"/>
          </w:tcPr>
          <w:p w14:paraId="76B48923">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8.3.2</w:t>
            </w:r>
          </w:p>
        </w:tc>
        <w:tc>
          <w:tcPr>
            <w:tcW w:w="718" w:type="pct"/>
            <w:tcBorders>
              <w:right w:val="single" w:color="auto" w:sz="8" w:space="0"/>
            </w:tcBorders>
            <w:vAlign w:val="center"/>
          </w:tcPr>
          <w:p w14:paraId="06FDFCF4">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9.4.2</w:t>
            </w:r>
          </w:p>
        </w:tc>
      </w:tr>
      <w:tr w14:paraId="3532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vMerge w:val="continue"/>
            <w:tcBorders>
              <w:left w:val="single" w:color="auto" w:sz="8" w:space="0"/>
            </w:tcBorders>
            <w:shd w:val="clear" w:color="auto" w:fill="auto"/>
            <w:vAlign w:val="center"/>
          </w:tcPr>
          <w:p w14:paraId="4FF0674B">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p>
        </w:tc>
        <w:tc>
          <w:tcPr>
            <w:tcW w:w="1295" w:type="pct"/>
            <w:shd w:val="clear" w:color="auto" w:fill="auto"/>
            <w:vAlign w:val="center"/>
          </w:tcPr>
          <w:p w14:paraId="54B7981D">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95℃/1 000h静液压试验后的氧化诱导时间</w:t>
            </w:r>
          </w:p>
        </w:tc>
        <w:tc>
          <w:tcPr>
            <w:tcW w:w="718" w:type="pct"/>
            <w:shd w:val="clear" w:color="auto" w:fill="auto"/>
            <w:vAlign w:val="center"/>
          </w:tcPr>
          <w:p w14:paraId="225371A5">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763B8A0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652A11A4">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8.3.3</w:t>
            </w:r>
          </w:p>
        </w:tc>
        <w:tc>
          <w:tcPr>
            <w:tcW w:w="718" w:type="pct"/>
            <w:tcBorders>
              <w:right w:val="single" w:color="auto" w:sz="8" w:space="0"/>
            </w:tcBorders>
            <w:shd w:val="clear" w:color="auto" w:fill="auto"/>
            <w:vAlign w:val="center"/>
          </w:tcPr>
          <w:p w14:paraId="19F3B34C">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9.4.3</w:t>
            </w:r>
          </w:p>
        </w:tc>
      </w:tr>
      <w:tr w14:paraId="63C3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vMerge w:val="continue"/>
            <w:tcBorders>
              <w:left w:val="single" w:color="auto" w:sz="8" w:space="0"/>
            </w:tcBorders>
            <w:vAlign w:val="center"/>
          </w:tcPr>
          <w:p w14:paraId="5F401D9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p>
        </w:tc>
        <w:tc>
          <w:tcPr>
            <w:tcW w:w="1295" w:type="pct"/>
            <w:shd w:val="clear" w:color="auto" w:fill="auto"/>
            <w:vAlign w:val="center"/>
          </w:tcPr>
          <w:p w14:paraId="39BBDB02">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颜料分散</w:t>
            </w:r>
          </w:p>
        </w:tc>
        <w:tc>
          <w:tcPr>
            <w:tcW w:w="718" w:type="pct"/>
            <w:shd w:val="clear" w:color="auto" w:fill="auto"/>
            <w:vAlign w:val="center"/>
          </w:tcPr>
          <w:p w14:paraId="76CDBB8F">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4DA1430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vAlign w:val="center"/>
          </w:tcPr>
          <w:p w14:paraId="3E94402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8.3.4</w:t>
            </w:r>
          </w:p>
        </w:tc>
        <w:tc>
          <w:tcPr>
            <w:tcW w:w="718" w:type="pct"/>
            <w:tcBorders>
              <w:right w:val="single" w:color="auto" w:sz="8" w:space="0"/>
            </w:tcBorders>
            <w:vAlign w:val="center"/>
          </w:tcPr>
          <w:p w14:paraId="586CDF65">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9.4.4</w:t>
            </w:r>
          </w:p>
        </w:tc>
      </w:tr>
      <w:tr w14:paraId="661D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vMerge w:val="continue"/>
            <w:tcBorders>
              <w:left w:val="single" w:color="auto" w:sz="8" w:space="0"/>
            </w:tcBorders>
            <w:shd w:val="clear" w:color="auto" w:fill="auto"/>
            <w:vAlign w:val="center"/>
          </w:tcPr>
          <w:p w14:paraId="4B3F112A">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p>
        </w:tc>
        <w:tc>
          <w:tcPr>
            <w:tcW w:w="1295" w:type="pct"/>
            <w:shd w:val="clear" w:color="auto" w:fill="auto"/>
            <w:vAlign w:val="center"/>
          </w:tcPr>
          <w:p w14:paraId="4D824E8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熔体质量流动速率</w:t>
            </w:r>
          </w:p>
        </w:tc>
        <w:tc>
          <w:tcPr>
            <w:tcW w:w="718" w:type="pct"/>
            <w:shd w:val="clear" w:color="auto" w:fill="auto"/>
            <w:vAlign w:val="center"/>
          </w:tcPr>
          <w:p w14:paraId="1B0A60F7">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78369CBF">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6228545B">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8.3.5</w:t>
            </w:r>
          </w:p>
        </w:tc>
        <w:tc>
          <w:tcPr>
            <w:tcW w:w="718" w:type="pct"/>
            <w:tcBorders>
              <w:right w:val="single" w:color="auto" w:sz="8" w:space="0"/>
            </w:tcBorders>
            <w:shd w:val="clear" w:color="auto" w:fill="auto"/>
            <w:vAlign w:val="center"/>
          </w:tcPr>
          <w:p w14:paraId="4039026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9.4.5</w:t>
            </w:r>
          </w:p>
        </w:tc>
      </w:tr>
      <w:tr w14:paraId="7BDE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vMerge w:val="continue"/>
            <w:tcBorders>
              <w:left w:val="single" w:color="auto" w:sz="8" w:space="0"/>
            </w:tcBorders>
            <w:vAlign w:val="center"/>
          </w:tcPr>
          <w:p w14:paraId="1F5A554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p>
        </w:tc>
        <w:tc>
          <w:tcPr>
            <w:tcW w:w="1295" w:type="pct"/>
            <w:shd w:val="clear" w:color="auto" w:fill="auto"/>
            <w:vAlign w:val="center"/>
          </w:tcPr>
          <w:p w14:paraId="67863425">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透光率</w:t>
            </w:r>
          </w:p>
        </w:tc>
        <w:tc>
          <w:tcPr>
            <w:tcW w:w="718" w:type="pct"/>
            <w:shd w:val="clear" w:color="auto" w:fill="auto"/>
            <w:vAlign w:val="center"/>
          </w:tcPr>
          <w:p w14:paraId="228B67DA">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591BEC1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vAlign w:val="center"/>
          </w:tcPr>
          <w:p w14:paraId="1F3C01CC">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8.3.6</w:t>
            </w:r>
          </w:p>
        </w:tc>
        <w:tc>
          <w:tcPr>
            <w:tcW w:w="718" w:type="pct"/>
            <w:tcBorders>
              <w:right w:val="single" w:color="auto" w:sz="8" w:space="0"/>
            </w:tcBorders>
            <w:vAlign w:val="center"/>
          </w:tcPr>
          <w:p w14:paraId="5C1DBCBC">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9.4.6</w:t>
            </w:r>
          </w:p>
        </w:tc>
      </w:tr>
      <w:tr w14:paraId="43B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vMerge w:val="restart"/>
            <w:tcBorders>
              <w:left w:val="single" w:color="auto" w:sz="8" w:space="0"/>
            </w:tcBorders>
            <w:shd w:val="clear" w:color="auto" w:fill="auto"/>
            <w:vAlign w:val="center"/>
          </w:tcPr>
          <w:p w14:paraId="1C0A4E7E">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静液压强度</w:t>
            </w:r>
          </w:p>
        </w:tc>
        <w:tc>
          <w:tcPr>
            <w:tcW w:w="1295" w:type="pct"/>
            <w:shd w:val="clear" w:color="auto" w:fill="auto"/>
            <w:vAlign w:val="center"/>
          </w:tcPr>
          <w:p w14:paraId="5271EF72">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20℃，1h</w:t>
            </w:r>
          </w:p>
        </w:tc>
        <w:tc>
          <w:tcPr>
            <w:tcW w:w="718" w:type="pct"/>
            <w:shd w:val="clear" w:color="auto" w:fill="auto"/>
            <w:vAlign w:val="center"/>
          </w:tcPr>
          <w:p w14:paraId="77FBC0AD">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101BAC01">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10A25F48">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8.4</w:t>
            </w:r>
          </w:p>
        </w:tc>
        <w:tc>
          <w:tcPr>
            <w:tcW w:w="718" w:type="pct"/>
            <w:tcBorders>
              <w:right w:val="single" w:color="auto" w:sz="8" w:space="0"/>
            </w:tcBorders>
            <w:shd w:val="clear" w:color="auto" w:fill="auto"/>
            <w:vAlign w:val="center"/>
          </w:tcPr>
          <w:p w14:paraId="402E1A7C">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9.5</w:t>
            </w:r>
          </w:p>
        </w:tc>
      </w:tr>
      <w:tr w14:paraId="4DA6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vMerge w:val="continue"/>
            <w:tcBorders>
              <w:left w:val="single" w:color="auto" w:sz="8" w:space="0"/>
            </w:tcBorders>
            <w:vAlign w:val="center"/>
          </w:tcPr>
          <w:p w14:paraId="702D5A58">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p>
        </w:tc>
        <w:tc>
          <w:tcPr>
            <w:tcW w:w="1295" w:type="pct"/>
            <w:shd w:val="clear" w:color="auto" w:fill="auto"/>
            <w:vAlign w:val="center"/>
          </w:tcPr>
          <w:p w14:paraId="16EFE4B9">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95℃，22h</w:t>
            </w:r>
          </w:p>
        </w:tc>
        <w:tc>
          <w:tcPr>
            <w:tcW w:w="718" w:type="pct"/>
            <w:vMerge w:val="restart"/>
            <w:shd w:val="clear" w:color="auto" w:fill="auto"/>
            <w:vAlign w:val="center"/>
          </w:tcPr>
          <w:p w14:paraId="0C263F5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√或</w:t>
            </w:r>
          </w:p>
        </w:tc>
        <w:tc>
          <w:tcPr>
            <w:tcW w:w="718" w:type="pct"/>
            <w:shd w:val="clear" w:color="auto" w:fill="auto"/>
            <w:vAlign w:val="center"/>
          </w:tcPr>
          <w:p w14:paraId="32588D93">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vAlign w:val="center"/>
          </w:tcPr>
          <w:p w14:paraId="0A3C173F">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8.4</w:t>
            </w:r>
          </w:p>
        </w:tc>
        <w:tc>
          <w:tcPr>
            <w:tcW w:w="718" w:type="pct"/>
            <w:tcBorders>
              <w:right w:val="single" w:color="auto" w:sz="8" w:space="0"/>
            </w:tcBorders>
            <w:vAlign w:val="center"/>
          </w:tcPr>
          <w:p w14:paraId="3E54935E">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9.5</w:t>
            </w:r>
          </w:p>
        </w:tc>
      </w:tr>
      <w:tr w14:paraId="5462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vMerge w:val="continue"/>
            <w:tcBorders>
              <w:left w:val="single" w:color="auto" w:sz="8" w:space="0"/>
            </w:tcBorders>
            <w:vAlign w:val="center"/>
          </w:tcPr>
          <w:p w14:paraId="0307A6B4">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p>
        </w:tc>
        <w:tc>
          <w:tcPr>
            <w:tcW w:w="1295" w:type="pct"/>
            <w:shd w:val="clear" w:color="auto" w:fill="auto"/>
            <w:vAlign w:val="center"/>
          </w:tcPr>
          <w:p w14:paraId="5793068E">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95℃，165h</w:t>
            </w:r>
          </w:p>
        </w:tc>
        <w:tc>
          <w:tcPr>
            <w:tcW w:w="718" w:type="pct"/>
            <w:vMerge w:val="continue"/>
            <w:vAlign w:val="center"/>
          </w:tcPr>
          <w:p w14:paraId="3E6F542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p>
        </w:tc>
        <w:tc>
          <w:tcPr>
            <w:tcW w:w="718" w:type="pct"/>
            <w:shd w:val="clear" w:color="auto" w:fill="auto"/>
            <w:vAlign w:val="center"/>
          </w:tcPr>
          <w:p w14:paraId="4FFC092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vAlign w:val="center"/>
          </w:tcPr>
          <w:p w14:paraId="12F6E9DE">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8.4</w:t>
            </w:r>
          </w:p>
        </w:tc>
        <w:tc>
          <w:tcPr>
            <w:tcW w:w="718" w:type="pct"/>
            <w:tcBorders>
              <w:right w:val="single" w:color="auto" w:sz="8" w:space="0"/>
            </w:tcBorders>
            <w:vAlign w:val="center"/>
          </w:tcPr>
          <w:p w14:paraId="2576A9F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9.5</w:t>
            </w:r>
          </w:p>
        </w:tc>
      </w:tr>
      <w:tr w14:paraId="5F02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pct"/>
            <w:vMerge w:val="continue"/>
            <w:tcBorders>
              <w:left w:val="single" w:color="auto" w:sz="8" w:space="0"/>
            </w:tcBorders>
            <w:vAlign w:val="center"/>
          </w:tcPr>
          <w:p w14:paraId="55DF464D">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p>
        </w:tc>
        <w:tc>
          <w:tcPr>
            <w:tcW w:w="1295" w:type="pct"/>
            <w:shd w:val="clear" w:color="auto" w:fill="auto"/>
            <w:vAlign w:val="center"/>
          </w:tcPr>
          <w:p w14:paraId="7198DFE5">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95℃，1 000h</w:t>
            </w:r>
          </w:p>
        </w:tc>
        <w:tc>
          <w:tcPr>
            <w:tcW w:w="718" w:type="pct"/>
            <w:shd w:val="clear" w:color="auto" w:fill="auto"/>
            <w:vAlign w:val="center"/>
          </w:tcPr>
          <w:p w14:paraId="10D251ED">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6F9D9CC7">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vAlign w:val="center"/>
          </w:tcPr>
          <w:p w14:paraId="0C947A87">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8.4</w:t>
            </w:r>
          </w:p>
        </w:tc>
        <w:tc>
          <w:tcPr>
            <w:tcW w:w="718" w:type="pct"/>
            <w:tcBorders>
              <w:right w:val="single" w:color="auto" w:sz="8" w:space="0"/>
            </w:tcBorders>
            <w:vAlign w:val="center"/>
          </w:tcPr>
          <w:p w14:paraId="372D46D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9.5</w:t>
            </w:r>
          </w:p>
        </w:tc>
      </w:tr>
      <w:tr w14:paraId="0834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left w:val="single" w:color="auto" w:sz="8" w:space="0"/>
            </w:tcBorders>
            <w:shd w:val="clear" w:color="auto" w:fill="auto"/>
            <w:vAlign w:val="center"/>
          </w:tcPr>
          <w:p w14:paraId="7C54251D">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密封性</w:t>
            </w:r>
          </w:p>
        </w:tc>
        <w:tc>
          <w:tcPr>
            <w:tcW w:w="718" w:type="pct"/>
            <w:shd w:val="clear" w:color="auto" w:fill="auto"/>
            <w:vAlign w:val="center"/>
          </w:tcPr>
          <w:p w14:paraId="4320B73B">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5922294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0E965047">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8.5</w:t>
            </w:r>
          </w:p>
        </w:tc>
        <w:tc>
          <w:tcPr>
            <w:tcW w:w="718" w:type="pct"/>
            <w:tcBorders>
              <w:right w:val="single" w:color="auto" w:sz="8" w:space="0"/>
            </w:tcBorders>
            <w:shd w:val="clear" w:color="auto" w:fill="auto"/>
            <w:vAlign w:val="center"/>
          </w:tcPr>
          <w:p w14:paraId="3792723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9.6</w:t>
            </w:r>
          </w:p>
        </w:tc>
      </w:tr>
      <w:tr w14:paraId="1541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left w:val="single" w:color="auto" w:sz="8" w:space="0"/>
            </w:tcBorders>
            <w:shd w:val="clear" w:color="auto" w:fill="auto"/>
            <w:vAlign w:val="center"/>
          </w:tcPr>
          <w:p w14:paraId="57A8F71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启闭扭矩</w:t>
            </w:r>
          </w:p>
        </w:tc>
        <w:tc>
          <w:tcPr>
            <w:tcW w:w="718" w:type="pct"/>
            <w:shd w:val="clear" w:color="auto" w:fill="auto"/>
            <w:vAlign w:val="center"/>
          </w:tcPr>
          <w:p w14:paraId="081BE58E">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314234E8">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53F46439">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8.6</w:t>
            </w:r>
          </w:p>
        </w:tc>
        <w:tc>
          <w:tcPr>
            <w:tcW w:w="718" w:type="pct"/>
            <w:tcBorders>
              <w:right w:val="single" w:color="auto" w:sz="8" w:space="0"/>
            </w:tcBorders>
            <w:shd w:val="clear" w:color="auto" w:fill="auto"/>
            <w:vAlign w:val="center"/>
          </w:tcPr>
          <w:p w14:paraId="61B5C488">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9.7</w:t>
            </w:r>
          </w:p>
        </w:tc>
      </w:tr>
      <w:tr w14:paraId="7BDE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left w:val="single" w:color="auto" w:sz="8" w:space="0"/>
            </w:tcBorders>
            <w:shd w:val="clear" w:color="auto" w:fill="auto"/>
            <w:vAlign w:val="center"/>
          </w:tcPr>
          <w:p w14:paraId="0F37FD4E">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止动强度</w:t>
            </w:r>
          </w:p>
        </w:tc>
        <w:tc>
          <w:tcPr>
            <w:tcW w:w="718" w:type="pct"/>
            <w:shd w:val="clear" w:color="auto" w:fill="auto"/>
            <w:vAlign w:val="center"/>
          </w:tcPr>
          <w:p w14:paraId="71FD56C6">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1EF6E809">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01306FB9">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8.7</w:t>
            </w:r>
          </w:p>
        </w:tc>
        <w:tc>
          <w:tcPr>
            <w:tcW w:w="718" w:type="pct"/>
            <w:tcBorders>
              <w:right w:val="single" w:color="auto" w:sz="8" w:space="0"/>
            </w:tcBorders>
            <w:shd w:val="clear" w:color="auto" w:fill="auto"/>
            <w:vAlign w:val="center"/>
          </w:tcPr>
          <w:p w14:paraId="3A3AC68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9.8</w:t>
            </w:r>
          </w:p>
        </w:tc>
      </w:tr>
      <w:tr w14:paraId="1ABA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left w:val="single" w:color="auto" w:sz="8" w:space="0"/>
            </w:tcBorders>
            <w:shd w:val="clear" w:color="auto" w:fill="auto"/>
            <w:vAlign w:val="center"/>
          </w:tcPr>
          <w:p w14:paraId="0F11EFCB">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调节装置强度</w:t>
            </w:r>
          </w:p>
        </w:tc>
        <w:tc>
          <w:tcPr>
            <w:tcW w:w="718" w:type="pct"/>
            <w:shd w:val="clear" w:color="auto" w:fill="auto"/>
            <w:vAlign w:val="center"/>
          </w:tcPr>
          <w:p w14:paraId="3E2900C2">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460EED4A">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45B20F6B">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8.8</w:t>
            </w:r>
          </w:p>
        </w:tc>
        <w:tc>
          <w:tcPr>
            <w:tcW w:w="718" w:type="pct"/>
            <w:tcBorders>
              <w:right w:val="single" w:color="auto" w:sz="8" w:space="0"/>
            </w:tcBorders>
            <w:shd w:val="clear" w:color="auto" w:fill="auto"/>
            <w:vAlign w:val="center"/>
          </w:tcPr>
          <w:p w14:paraId="5B06460C">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9.9</w:t>
            </w:r>
          </w:p>
        </w:tc>
      </w:tr>
      <w:tr w14:paraId="0268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left w:val="single" w:color="auto" w:sz="8" w:space="0"/>
            </w:tcBorders>
            <w:shd w:val="clear" w:color="auto" w:fill="auto"/>
            <w:vAlign w:val="center"/>
          </w:tcPr>
          <w:p w14:paraId="7462C39F">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启闭次数</w:t>
            </w:r>
          </w:p>
        </w:tc>
        <w:tc>
          <w:tcPr>
            <w:tcW w:w="718" w:type="pct"/>
            <w:shd w:val="clear" w:color="auto" w:fill="auto"/>
            <w:vAlign w:val="center"/>
          </w:tcPr>
          <w:p w14:paraId="0BF79DC8">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356CAE3D">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256536EC">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8.9</w:t>
            </w:r>
          </w:p>
        </w:tc>
        <w:tc>
          <w:tcPr>
            <w:tcW w:w="718" w:type="pct"/>
            <w:tcBorders>
              <w:right w:val="single" w:color="auto" w:sz="8" w:space="0"/>
            </w:tcBorders>
            <w:shd w:val="clear" w:color="auto" w:fill="auto"/>
            <w:vAlign w:val="center"/>
          </w:tcPr>
          <w:p w14:paraId="36F8D0A1">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9.10</w:t>
            </w:r>
          </w:p>
        </w:tc>
      </w:tr>
      <w:tr w14:paraId="1887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left w:val="single" w:color="auto" w:sz="8" w:space="0"/>
            </w:tcBorders>
            <w:shd w:val="clear" w:color="auto" w:fill="auto"/>
            <w:vAlign w:val="center"/>
          </w:tcPr>
          <w:p w14:paraId="7E677781">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冷热交变</w:t>
            </w:r>
          </w:p>
        </w:tc>
        <w:tc>
          <w:tcPr>
            <w:tcW w:w="718" w:type="pct"/>
            <w:shd w:val="clear" w:color="auto" w:fill="auto"/>
            <w:vAlign w:val="center"/>
          </w:tcPr>
          <w:p w14:paraId="62609217">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2DD1616F">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shd w:val="clear" w:color="auto" w:fill="auto"/>
            <w:vAlign w:val="center"/>
          </w:tcPr>
          <w:p w14:paraId="5493BA70">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8.10</w:t>
            </w:r>
          </w:p>
        </w:tc>
        <w:tc>
          <w:tcPr>
            <w:tcW w:w="718" w:type="pct"/>
            <w:tcBorders>
              <w:right w:val="single" w:color="auto" w:sz="8" w:space="0"/>
            </w:tcBorders>
            <w:shd w:val="clear" w:color="auto" w:fill="auto"/>
            <w:vAlign w:val="center"/>
          </w:tcPr>
          <w:p w14:paraId="42642FBB">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9.11</w:t>
            </w:r>
          </w:p>
        </w:tc>
      </w:tr>
      <w:tr w14:paraId="56F8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left w:val="single" w:color="auto" w:sz="8" w:space="0"/>
              <w:bottom w:val="single" w:color="auto" w:sz="4" w:space="0"/>
            </w:tcBorders>
            <w:shd w:val="clear" w:color="auto" w:fill="auto"/>
            <w:vAlign w:val="center"/>
          </w:tcPr>
          <w:p w14:paraId="3367FCDE">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流通能力</w:t>
            </w:r>
          </w:p>
        </w:tc>
        <w:tc>
          <w:tcPr>
            <w:tcW w:w="718" w:type="pct"/>
            <w:tcBorders>
              <w:bottom w:val="single" w:color="auto" w:sz="4" w:space="0"/>
            </w:tcBorders>
            <w:shd w:val="clear" w:color="auto" w:fill="auto"/>
            <w:vAlign w:val="center"/>
          </w:tcPr>
          <w:p w14:paraId="375CAD43">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tcBorders>
              <w:bottom w:val="single" w:color="auto" w:sz="4" w:space="0"/>
            </w:tcBorders>
            <w:shd w:val="clear" w:color="auto" w:fill="auto"/>
            <w:vAlign w:val="center"/>
          </w:tcPr>
          <w:p w14:paraId="796FAA4B">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w:t>
            </w:r>
          </w:p>
        </w:tc>
        <w:tc>
          <w:tcPr>
            <w:tcW w:w="718" w:type="pct"/>
            <w:tcBorders>
              <w:bottom w:val="single" w:color="auto" w:sz="4" w:space="0"/>
            </w:tcBorders>
            <w:shd w:val="clear" w:color="auto" w:fill="auto"/>
            <w:vAlign w:val="center"/>
          </w:tcPr>
          <w:p w14:paraId="4BE4FFF9">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8.11</w:t>
            </w:r>
          </w:p>
        </w:tc>
        <w:tc>
          <w:tcPr>
            <w:tcW w:w="718" w:type="pct"/>
            <w:tcBorders>
              <w:bottom w:val="single" w:color="auto" w:sz="4" w:space="0"/>
              <w:right w:val="single" w:color="auto" w:sz="8" w:space="0"/>
            </w:tcBorders>
            <w:shd w:val="clear" w:color="auto" w:fill="auto"/>
            <w:vAlign w:val="center"/>
          </w:tcPr>
          <w:p w14:paraId="2B3CCFB2">
            <w:pPr>
              <w:keepNext w:val="0"/>
              <w:keepLines w:val="0"/>
              <w:pageBreakBefore w:val="0"/>
              <w:widowControl w:val="0"/>
              <w:kinsoku/>
              <w:wordWrap/>
              <w:overflowPunct/>
              <w:topLinePunct w:val="0"/>
              <w:autoSpaceDE/>
              <w:autoSpaceDN/>
              <w:bidi w:val="0"/>
              <w:adjustRightInd/>
              <w:snapToGrid w:val="0"/>
              <w:spacing w:before="31" w:beforeLines="10" w:after="31" w:afterLines="10" w:line="240" w:lineRule="auto"/>
              <w:ind w:firstLine="0" w:firstLineChars="0"/>
              <w:jc w:val="center"/>
              <w:textAlignment w:val="auto"/>
              <w:rPr>
                <w:b w:val="0"/>
                <w:bCs w:val="0"/>
                <w:color w:val="auto"/>
                <w:sz w:val="18"/>
                <w:szCs w:val="18"/>
                <w:highlight w:val="none"/>
              </w:rPr>
            </w:pPr>
            <w:r>
              <w:rPr>
                <w:rFonts w:hint="eastAsia"/>
                <w:b w:val="0"/>
                <w:bCs w:val="0"/>
                <w:color w:val="auto"/>
                <w:sz w:val="18"/>
                <w:szCs w:val="18"/>
                <w:highlight w:val="none"/>
              </w:rPr>
              <w:t>9.12</w:t>
            </w:r>
          </w:p>
        </w:tc>
      </w:tr>
      <w:tr w14:paraId="5D3D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pct"/>
            <w:gridSpan w:val="2"/>
            <w:tcBorders>
              <w:top w:val="single" w:color="auto" w:sz="4" w:space="0"/>
              <w:bottom w:val="single" w:color="auto" w:sz="8" w:space="0"/>
            </w:tcBorders>
            <w:shd w:val="clear" w:color="auto" w:fill="auto"/>
            <w:vAlign w:val="center"/>
          </w:tcPr>
          <w:p w14:paraId="1CA4160D">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调节特性</w:t>
            </w:r>
          </w:p>
        </w:tc>
        <w:tc>
          <w:tcPr>
            <w:tcW w:w="718" w:type="pct"/>
            <w:tcBorders>
              <w:top w:val="single" w:color="auto" w:sz="4" w:space="0"/>
              <w:bottom w:val="single" w:color="auto" w:sz="8" w:space="0"/>
            </w:tcBorders>
            <w:shd w:val="clear" w:color="auto" w:fill="auto"/>
            <w:vAlign w:val="center"/>
          </w:tcPr>
          <w:p w14:paraId="5DEEA492">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w:t>
            </w:r>
          </w:p>
        </w:tc>
        <w:tc>
          <w:tcPr>
            <w:tcW w:w="718" w:type="pct"/>
            <w:tcBorders>
              <w:top w:val="single" w:color="auto" w:sz="4" w:space="0"/>
              <w:bottom w:val="single" w:color="auto" w:sz="8" w:space="0"/>
            </w:tcBorders>
            <w:shd w:val="clear" w:color="auto" w:fill="auto"/>
            <w:vAlign w:val="center"/>
          </w:tcPr>
          <w:p w14:paraId="272C698E">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w:t>
            </w:r>
          </w:p>
        </w:tc>
        <w:tc>
          <w:tcPr>
            <w:tcW w:w="718" w:type="pct"/>
            <w:tcBorders>
              <w:top w:val="single" w:color="auto" w:sz="4" w:space="0"/>
              <w:bottom w:val="single" w:color="auto" w:sz="8" w:space="0"/>
            </w:tcBorders>
            <w:shd w:val="clear" w:color="auto" w:fill="auto"/>
            <w:vAlign w:val="center"/>
          </w:tcPr>
          <w:p w14:paraId="6DDA315E">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8.12</w:t>
            </w:r>
          </w:p>
        </w:tc>
        <w:tc>
          <w:tcPr>
            <w:tcW w:w="718" w:type="pct"/>
            <w:tcBorders>
              <w:top w:val="single" w:color="auto" w:sz="4" w:space="0"/>
              <w:bottom w:val="single" w:color="auto" w:sz="8" w:space="0"/>
            </w:tcBorders>
            <w:shd w:val="clear" w:color="auto" w:fill="auto"/>
            <w:vAlign w:val="center"/>
          </w:tcPr>
          <w:p w14:paraId="66A4D99C">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9.13</w:t>
            </w:r>
          </w:p>
        </w:tc>
      </w:tr>
    </w:tbl>
    <w:p w14:paraId="0B8B9AA0">
      <w:pPr>
        <w:pStyle w:val="3"/>
        <w:spacing w:before="312" w:beforeLines="100" w:after="156" w:afterLines="50" w:line="300" w:lineRule="auto"/>
        <w:rPr>
          <w:rFonts w:hint="eastAsia" w:ascii="黑体" w:hAnsi="黑体" w:cs="黑体"/>
          <w:color w:val="auto"/>
          <w:highlight w:val="none"/>
        </w:rPr>
      </w:pPr>
      <w:bookmarkStart w:id="143" w:name="_Toc2313"/>
      <w:r>
        <w:rPr>
          <w:rFonts w:hint="eastAsia" w:ascii="黑体" w:hAnsi="黑体" w:cs="黑体"/>
          <w:color w:val="auto"/>
          <w:highlight w:val="none"/>
        </w:rPr>
        <w:t>10.2　出厂检验</w:t>
      </w:r>
      <w:bookmarkEnd w:id="137"/>
      <w:bookmarkEnd w:id="138"/>
      <w:bookmarkEnd w:id="139"/>
      <w:bookmarkEnd w:id="140"/>
      <w:bookmarkEnd w:id="141"/>
      <w:bookmarkEnd w:id="143"/>
    </w:p>
    <w:p w14:paraId="05B7ABE5">
      <w:pPr>
        <w:spacing w:before="156" w:beforeLines="50" w:after="156" w:afterLines="50"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10.2.1　分组与组批</w:t>
      </w:r>
    </w:p>
    <w:p w14:paraId="724A1368">
      <w:pPr>
        <w:spacing w:line="300" w:lineRule="auto"/>
        <w:rPr>
          <w:color w:val="auto"/>
          <w:highlight w:val="none"/>
        </w:rPr>
      </w:pPr>
      <w:r>
        <w:rPr>
          <w:rFonts w:hint="eastAsia"/>
          <w:color w:val="auto"/>
          <w:highlight w:val="none"/>
        </w:rPr>
        <w:t>同一原料、同一结构和工艺生产同一规格的调节阀为一批，规格分组和组批的数量</w:t>
      </w:r>
      <w:r>
        <w:rPr>
          <w:rFonts w:hint="eastAsia"/>
          <w:color w:val="auto"/>
          <w:highlight w:val="none"/>
          <w:lang w:val="en-US" w:eastAsia="zh-CN"/>
        </w:rPr>
        <w:t>应按</w:t>
      </w:r>
      <w:r>
        <w:rPr>
          <w:rFonts w:hint="eastAsia"/>
          <w:color w:val="auto"/>
          <w:highlight w:val="none"/>
        </w:rPr>
        <w:t>表1</w:t>
      </w:r>
      <w:r>
        <w:rPr>
          <w:rFonts w:hint="eastAsia"/>
          <w:color w:val="auto"/>
          <w:highlight w:val="none"/>
          <w:lang w:val="en-US" w:eastAsia="zh-CN"/>
        </w:rPr>
        <w:t>1执行</w:t>
      </w:r>
      <w:r>
        <w:rPr>
          <w:rFonts w:hint="eastAsia"/>
          <w:color w:val="auto"/>
          <w:highlight w:val="none"/>
        </w:rPr>
        <w:t>。</w:t>
      </w:r>
    </w:p>
    <w:p w14:paraId="1ED764DC">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表1</w:t>
      </w:r>
      <w:r>
        <w:rPr>
          <w:rFonts w:hint="eastAsia" w:ascii="黑体" w:hAnsi="黑体" w:eastAsia="黑体" w:cs="黑体"/>
          <w:color w:val="auto"/>
          <w:highlight w:val="none"/>
          <w:lang w:val="en-US" w:eastAsia="zh-CN"/>
        </w:rPr>
        <w:t>1</w:t>
      </w:r>
      <w:r>
        <w:rPr>
          <w:rFonts w:hint="eastAsia" w:ascii="黑体" w:hAnsi="黑体" w:eastAsia="黑体" w:cs="黑体"/>
          <w:color w:val="auto"/>
          <w:highlight w:val="none"/>
        </w:rPr>
        <w:t>　调节阀的尺寸组和组批数量</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2906"/>
        <w:gridCol w:w="2909"/>
      </w:tblGrid>
      <w:tr w14:paraId="7BA3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8" w:space="0"/>
              <w:left w:val="single" w:color="auto" w:sz="8" w:space="0"/>
              <w:bottom w:val="single" w:color="auto" w:sz="8" w:space="0"/>
            </w:tcBorders>
            <w:vAlign w:val="center"/>
          </w:tcPr>
          <w:p w14:paraId="48450AF0">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尺寸组</w:t>
            </w:r>
          </w:p>
        </w:tc>
        <w:tc>
          <w:tcPr>
            <w:tcW w:w="1666" w:type="pct"/>
            <w:tcBorders>
              <w:top w:val="single" w:color="auto" w:sz="8" w:space="0"/>
              <w:bottom w:val="single" w:color="auto" w:sz="8" w:space="0"/>
            </w:tcBorders>
            <w:vAlign w:val="center"/>
          </w:tcPr>
          <w:p w14:paraId="1BC169D0">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公称外径</w:t>
            </w:r>
          </w:p>
          <w:p w14:paraId="6605151F">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mm</w:t>
            </w:r>
          </w:p>
        </w:tc>
        <w:tc>
          <w:tcPr>
            <w:tcW w:w="1667" w:type="pct"/>
            <w:tcBorders>
              <w:top w:val="single" w:color="auto" w:sz="8" w:space="0"/>
              <w:bottom w:val="single" w:color="auto" w:sz="8" w:space="0"/>
              <w:right w:val="single" w:color="auto" w:sz="8" w:space="0"/>
            </w:tcBorders>
          </w:tcPr>
          <w:p w14:paraId="6C0827D1">
            <w:pPr>
              <w:spacing w:line="240" w:lineRule="auto"/>
              <w:ind w:firstLine="0" w:firstLineChars="0"/>
              <w:jc w:val="center"/>
              <w:rPr>
                <w:color w:val="auto"/>
                <w:sz w:val="18"/>
                <w:szCs w:val="18"/>
                <w:highlight w:val="none"/>
              </w:rPr>
            </w:pPr>
            <w:r>
              <w:rPr>
                <w:rFonts w:hint="eastAsia"/>
                <w:color w:val="auto"/>
                <w:sz w:val="18"/>
                <w:szCs w:val="18"/>
                <w:highlight w:val="none"/>
              </w:rPr>
              <w:t>组批数量</w:t>
            </w:r>
          </w:p>
          <w:p w14:paraId="0FEC69CD">
            <w:pPr>
              <w:spacing w:line="240" w:lineRule="auto"/>
              <w:ind w:firstLine="0" w:firstLineChars="0"/>
              <w:jc w:val="center"/>
              <w:rPr>
                <w:color w:val="auto"/>
                <w:sz w:val="18"/>
                <w:szCs w:val="18"/>
                <w:highlight w:val="none"/>
              </w:rPr>
            </w:pPr>
            <w:r>
              <w:rPr>
                <w:rFonts w:hint="eastAsia"/>
                <w:color w:val="auto"/>
                <w:sz w:val="18"/>
                <w:szCs w:val="18"/>
                <w:highlight w:val="none"/>
              </w:rPr>
              <w:t>件</w:t>
            </w:r>
          </w:p>
        </w:tc>
      </w:tr>
      <w:tr w14:paraId="442F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8" w:space="0"/>
              <w:left w:val="single" w:color="auto" w:sz="8" w:space="0"/>
            </w:tcBorders>
          </w:tcPr>
          <w:p w14:paraId="4C8F50DD">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w:t>
            </w:r>
          </w:p>
        </w:tc>
        <w:tc>
          <w:tcPr>
            <w:tcW w:w="1666" w:type="pct"/>
            <w:tcBorders>
              <w:top w:val="single" w:color="auto" w:sz="8" w:space="0"/>
            </w:tcBorders>
          </w:tcPr>
          <w:p w14:paraId="311E0AD3">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dn≤90</w:t>
            </w:r>
          </w:p>
        </w:tc>
        <w:tc>
          <w:tcPr>
            <w:tcW w:w="1667" w:type="pct"/>
            <w:tcBorders>
              <w:top w:val="single" w:color="auto" w:sz="8" w:space="0"/>
              <w:right w:val="single" w:color="auto" w:sz="8" w:space="0"/>
            </w:tcBorders>
          </w:tcPr>
          <w:p w14:paraId="689200A4">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3 000</w:t>
            </w:r>
          </w:p>
        </w:tc>
      </w:tr>
      <w:tr w14:paraId="65E9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tcBorders>
          </w:tcPr>
          <w:p w14:paraId="6B37AB8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w:t>
            </w:r>
          </w:p>
        </w:tc>
        <w:tc>
          <w:tcPr>
            <w:tcW w:w="1666" w:type="pct"/>
          </w:tcPr>
          <w:p w14:paraId="51BC1A1B">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110≤dn≤225</w:t>
            </w:r>
          </w:p>
        </w:tc>
        <w:tc>
          <w:tcPr>
            <w:tcW w:w="1667" w:type="pct"/>
            <w:tcBorders>
              <w:right w:val="single" w:color="auto" w:sz="8" w:space="0"/>
            </w:tcBorders>
          </w:tcPr>
          <w:p w14:paraId="3842635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1 000</w:t>
            </w:r>
          </w:p>
        </w:tc>
      </w:tr>
      <w:tr w14:paraId="0249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left w:val="single" w:color="auto" w:sz="8" w:space="0"/>
              <w:bottom w:val="single" w:color="auto" w:sz="8" w:space="0"/>
            </w:tcBorders>
          </w:tcPr>
          <w:p w14:paraId="52637327">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3</w:t>
            </w:r>
          </w:p>
        </w:tc>
        <w:tc>
          <w:tcPr>
            <w:tcW w:w="1666" w:type="pct"/>
            <w:tcBorders>
              <w:bottom w:val="single" w:color="auto" w:sz="8" w:space="0"/>
            </w:tcBorders>
          </w:tcPr>
          <w:p w14:paraId="4C45817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250≤dn≤315</w:t>
            </w:r>
          </w:p>
        </w:tc>
        <w:tc>
          <w:tcPr>
            <w:tcW w:w="1667" w:type="pct"/>
            <w:tcBorders>
              <w:bottom w:val="single" w:color="auto" w:sz="8" w:space="0"/>
              <w:right w:val="single" w:color="auto" w:sz="8" w:space="0"/>
            </w:tcBorders>
          </w:tcPr>
          <w:p w14:paraId="2184E4C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 xml:space="preserve"> 100</w:t>
            </w:r>
          </w:p>
        </w:tc>
      </w:tr>
      <w:tr w14:paraId="16FA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auto" w:sz="8" w:space="0"/>
              <w:left w:val="single" w:color="auto" w:sz="8" w:space="0"/>
              <w:bottom w:val="single" w:color="auto" w:sz="8" w:space="0"/>
              <w:right w:val="single" w:color="auto" w:sz="8" w:space="0"/>
            </w:tcBorders>
          </w:tcPr>
          <w:p w14:paraId="63678F8D">
            <w:pPr>
              <w:spacing w:before="31" w:beforeLines="10" w:after="31" w:afterLines="10" w:line="240" w:lineRule="auto"/>
              <w:ind w:firstLine="180" w:firstLineChars="100"/>
              <w:rPr>
                <w:color w:val="auto"/>
                <w:sz w:val="18"/>
                <w:szCs w:val="18"/>
                <w:highlight w:val="none"/>
              </w:rPr>
            </w:pPr>
            <w:r>
              <w:rPr>
                <w:rFonts w:hint="eastAsia"/>
                <w:color w:val="auto"/>
                <w:sz w:val="18"/>
                <w:szCs w:val="18"/>
                <w:highlight w:val="none"/>
              </w:rPr>
              <w:t>注：如果生产30天仍不足上述数量，则以30天为一批。</w:t>
            </w:r>
          </w:p>
        </w:tc>
      </w:tr>
    </w:tbl>
    <w:p w14:paraId="350A134A">
      <w:pPr>
        <w:spacing w:before="156" w:beforeLines="50" w:after="156" w:afterLines="50"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10.2.2　全检项目</w:t>
      </w:r>
    </w:p>
    <w:p w14:paraId="5E92C331">
      <w:pPr>
        <w:spacing w:line="300" w:lineRule="auto"/>
        <w:rPr>
          <w:color w:val="auto"/>
          <w:highlight w:val="none"/>
        </w:rPr>
      </w:pPr>
      <w:r>
        <w:rPr>
          <w:rFonts w:hint="eastAsia"/>
          <w:color w:val="auto"/>
          <w:highlight w:val="none"/>
        </w:rPr>
        <w:t>应对每批次出厂产品逐个进行调节阀的外观及颜色、部件的外观颜色、密封性和</w:t>
      </w:r>
      <w:r>
        <w:rPr>
          <w:rFonts w:hint="eastAsia" w:ascii="宋体" w:hAnsi="宋体" w:eastAsia="宋体" w:cs="宋体"/>
          <w:color w:val="auto"/>
          <w:kern w:val="0"/>
          <w:highlight w:val="none"/>
        </w:rPr>
        <w:t>启闭扭矩</w:t>
      </w:r>
      <w:r>
        <w:rPr>
          <w:rFonts w:hint="eastAsia"/>
          <w:color w:val="auto"/>
          <w:highlight w:val="none"/>
        </w:rPr>
        <w:t>检验，剔除不合格品。</w:t>
      </w:r>
    </w:p>
    <w:p w14:paraId="3F570951">
      <w:pPr>
        <w:spacing w:before="156" w:beforeLines="50" w:after="156" w:afterLines="50"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10.2.3　抽检项目及抽样方案</w:t>
      </w:r>
    </w:p>
    <w:p w14:paraId="090D2C17">
      <w:pPr>
        <w:spacing w:line="300" w:lineRule="auto"/>
        <w:rPr>
          <w:color w:val="auto"/>
          <w:highlight w:val="none"/>
        </w:rPr>
      </w:pPr>
      <w:r>
        <w:rPr>
          <w:rFonts w:hint="eastAsia"/>
          <w:color w:val="auto"/>
          <w:highlight w:val="none"/>
        </w:rPr>
        <w:t>调节阀的尺寸按GB/T 2828.1采用正常检验一次抽样方案，取一般检验水平I，接收质量限（AQL）4.0，抽样方案见表1</w:t>
      </w:r>
      <w:r>
        <w:rPr>
          <w:rFonts w:hint="eastAsia"/>
          <w:color w:val="auto"/>
          <w:highlight w:val="none"/>
          <w:lang w:val="en-US" w:eastAsia="zh-CN"/>
        </w:rPr>
        <w:t>2</w:t>
      </w:r>
      <w:r>
        <w:rPr>
          <w:rFonts w:hint="eastAsia"/>
          <w:color w:val="auto"/>
          <w:highlight w:val="none"/>
        </w:rPr>
        <w:t>。</w:t>
      </w:r>
    </w:p>
    <w:p w14:paraId="596122A7">
      <w:pPr>
        <w:spacing w:before="156" w:beforeLines="50" w:after="156" w:afterLines="50" w:line="300" w:lineRule="auto"/>
        <w:ind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表1</w:t>
      </w:r>
      <w:r>
        <w:rPr>
          <w:rFonts w:hint="eastAsia" w:ascii="黑体" w:hAnsi="黑体" w:eastAsia="黑体" w:cs="黑体"/>
          <w:color w:val="auto"/>
          <w:highlight w:val="none"/>
          <w:lang w:val="en-US" w:eastAsia="zh-CN"/>
        </w:rPr>
        <w:t>2</w:t>
      </w:r>
      <w:r>
        <w:rPr>
          <w:rFonts w:hint="eastAsia" w:ascii="黑体" w:hAnsi="黑体" w:eastAsia="黑体" w:cs="黑体"/>
          <w:color w:val="auto"/>
          <w:highlight w:val="none"/>
        </w:rPr>
        <w:t>　抽样方案</w:t>
      </w:r>
    </w:p>
    <w:p w14:paraId="7E7B58A0">
      <w:pPr>
        <w:spacing w:line="300" w:lineRule="auto"/>
        <w:ind w:firstLine="360"/>
        <w:jc w:val="right"/>
        <w:rPr>
          <w:color w:val="auto"/>
          <w:sz w:val="18"/>
          <w:szCs w:val="18"/>
          <w:highlight w:val="none"/>
        </w:rPr>
      </w:pPr>
      <w:r>
        <w:rPr>
          <w:rFonts w:hint="eastAsia"/>
          <w:color w:val="auto"/>
          <w:sz w:val="18"/>
          <w:szCs w:val="18"/>
          <w:highlight w:val="none"/>
        </w:rPr>
        <w:t>单位为件</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180"/>
      </w:tblGrid>
      <w:tr w14:paraId="6B5F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8" w:space="0"/>
              <w:left w:val="single" w:color="auto" w:sz="8" w:space="0"/>
              <w:bottom w:val="single" w:color="auto" w:sz="8" w:space="0"/>
            </w:tcBorders>
          </w:tcPr>
          <w:p w14:paraId="5D03EAE8">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批量</w:t>
            </w:r>
            <w:r>
              <w:rPr>
                <w:rFonts w:hint="eastAsia"/>
                <w:i/>
                <w:iCs/>
                <w:color w:val="auto"/>
                <w:sz w:val="18"/>
                <w:szCs w:val="18"/>
                <w:highlight w:val="none"/>
              </w:rPr>
              <w:t>N</w:t>
            </w:r>
          </w:p>
        </w:tc>
        <w:tc>
          <w:tcPr>
            <w:tcW w:w="1250" w:type="pct"/>
            <w:tcBorders>
              <w:top w:val="single" w:color="auto" w:sz="8" w:space="0"/>
              <w:bottom w:val="single" w:color="auto" w:sz="8" w:space="0"/>
            </w:tcBorders>
          </w:tcPr>
          <w:p w14:paraId="7A57BEFD">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样本量</w:t>
            </w:r>
            <w:r>
              <w:rPr>
                <w:rFonts w:hint="eastAsia"/>
                <w:i/>
                <w:iCs/>
                <w:color w:val="auto"/>
                <w:sz w:val="18"/>
                <w:szCs w:val="18"/>
                <w:highlight w:val="none"/>
              </w:rPr>
              <w:t>n</w:t>
            </w:r>
          </w:p>
        </w:tc>
        <w:tc>
          <w:tcPr>
            <w:tcW w:w="1250" w:type="pct"/>
            <w:tcBorders>
              <w:top w:val="single" w:color="auto" w:sz="8" w:space="0"/>
              <w:bottom w:val="single" w:color="auto" w:sz="8" w:space="0"/>
            </w:tcBorders>
          </w:tcPr>
          <w:p w14:paraId="1346E1A8">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接收数</w:t>
            </w:r>
            <w:r>
              <w:rPr>
                <w:rFonts w:hint="eastAsia"/>
                <w:i/>
                <w:iCs/>
                <w:color w:val="auto"/>
                <w:sz w:val="18"/>
                <w:szCs w:val="18"/>
                <w:highlight w:val="none"/>
              </w:rPr>
              <w:t>A</w:t>
            </w:r>
            <w:r>
              <w:rPr>
                <w:rFonts w:hint="eastAsia"/>
                <w:color w:val="auto"/>
                <w:sz w:val="18"/>
                <w:szCs w:val="18"/>
                <w:highlight w:val="none"/>
              </w:rPr>
              <w:t>c</w:t>
            </w:r>
          </w:p>
        </w:tc>
        <w:tc>
          <w:tcPr>
            <w:tcW w:w="1250" w:type="pct"/>
            <w:tcBorders>
              <w:top w:val="single" w:color="auto" w:sz="8" w:space="0"/>
              <w:bottom w:val="single" w:color="auto" w:sz="8" w:space="0"/>
              <w:right w:val="single" w:color="auto" w:sz="8" w:space="0"/>
            </w:tcBorders>
          </w:tcPr>
          <w:p w14:paraId="214B9352">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拒收数</w:t>
            </w:r>
            <w:r>
              <w:rPr>
                <w:rFonts w:hint="eastAsia"/>
                <w:i/>
                <w:iCs/>
                <w:color w:val="auto"/>
                <w:sz w:val="18"/>
                <w:szCs w:val="18"/>
                <w:highlight w:val="none"/>
              </w:rPr>
              <w:t>R</w:t>
            </w:r>
            <w:r>
              <w:rPr>
                <w:rFonts w:hint="eastAsia"/>
                <w:color w:val="auto"/>
                <w:sz w:val="18"/>
                <w:szCs w:val="18"/>
                <w:highlight w:val="none"/>
              </w:rPr>
              <w:t>e</w:t>
            </w:r>
          </w:p>
        </w:tc>
      </w:tr>
      <w:tr w14:paraId="68FF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50" w:type="pct"/>
            <w:tcBorders>
              <w:top w:val="single" w:color="auto" w:sz="8" w:space="0"/>
              <w:left w:val="single" w:color="auto" w:sz="8" w:space="0"/>
            </w:tcBorders>
          </w:tcPr>
          <w:p w14:paraId="4611F0D0">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≤90</w:t>
            </w:r>
          </w:p>
        </w:tc>
        <w:tc>
          <w:tcPr>
            <w:tcW w:w="1250" w:type="pct"/>
            <w:tcBorders>
              <w:top w:val="single" w:color="auto" w:sz="8" w:space="0"/>
            </w:tcBorders>
          </w:tcPr>
          <w:p w14:paraId="395043A3">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3</w:t>
            </w:r>
          </w:p>
        </w:tc>
        <w:tc>
          <w:tcPr>
            <w:tcW w:w="1250" w:type="pct"/>
            <w:tcBorders>
              <w:top w:val="single" w:color="auto" w:sz="8" w:space="0"/>
            </w:tcBorders>
          </w:tcPr>
          <w:p w14:paraId="573FA984">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0</w:t>
            </w:r>
          </w:p>
        </w:tc>
        <w:tc>
          <w:tcPr>
            <w:tcW w:w="1250" w:type="pct"/>
            <w:tcBorders>
              <w:top w:val="single" w:color="auto" w:sz="8" w:space="0"/>
              <w:right w:val="single" w:color="auto" w:sz="8" w:space="0"/>
            </w:tcBorders>
          </w:tcPr>
          <w:p w14:paraId="40571CF9">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w:t>
            </w:r>
          </w:p>
        </w:tc>
      </w:tr>
      <w:tr w14:paraId="454C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50" w:type="pct"/>
            <w:tcBorders>
              <w:left w:val="single" w:color="auto" w:sz="8" w:space="0"/>
            </w:tcBorders>
          </w:tcPr>
          <w:p w14:paraId="240C30E6">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911～280</w:t>
            </w:r>
          </w:p>
        </w:tc>
        <w:tc>
          <w:tcPr>
            <w:tcW w:w="1250" w:type="pct"/>
          </w:tcPr>
          <w:p w14:paraId="02BCB197">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13</w:t>
            </w:r>
          </w:p>
        </w:tc>
        <w:tc>
          <w:tcPr>
            <w:tcW w:w="1250" w:type="pct"/>
          </w:tcPr>
          <w:p w14:paraId="1BF58CA7">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w:t>
            </w:r>
          </w:p>
        </w:tc>
        <w:tc>
          <w:tcPr>
            <w:tcW w:w="1250" w:type="pct"/>
            <w:tcBorders>
              <w:right w:val="single" w:color="auto" w:sz="8" w:space="0"/>
            </w:tcBorders>
          </w:tcPr>
          <w:p w14:paraId="3621AF3F">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w:t>
            </w:r>
          </w:p>
        </w:tc>
      </w:tr>
      <w:tr w14:paraId="1F1B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50" w:type="pct"/>
            <w:tcBorders>
              <w:left w:val="single" w:color="auto" w:sz="8" w:space="0"/>
            </w:tcBorders>
          </w:tcPr>
          <w:p w14:paraId="323ECA98">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281～500</w:t>
            </w:r>
          </w:p>
        </w:tc>
        <w:tc>
          <w:tcPr>
            <w:tcW w:w="1250" w:type="pct"/>
          </w:tcPr>
          <w:p w14:paraId="2DEF02AF">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20</w:t>
            </w:r>
          </w:p>
        </w:tc>
        <w:tc>
          <w:tcPr>
            <w:tcW w:w="1250" w:type="pct"/>
          </w:tcPr>
          <w:p w14:paraId="4546C8C5">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2</w:t>
            </w:r>
          </w:p>
        </w:tc>
        <w:tc>
          <w:tcPr>
            <w:tcW w:w="1250" w:type="pct"/>
            <w:tcBorders>
              <w:right w:val="single" w:color="auto" w:sz="8" w:space="0"/>
            </w:tcBorders>
          </w:tcPr>
          <w:p w14:paraId="4790F533">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3</w:t>
            </w:r>
          </w:p>
        </w:tc>
      </w:tr>
      <w:tr w14:paraId="519D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250" w:type="pct"/>
            <w:tcBorders>
              <w:left w:val="single" w:color="auto" w:sz="8" w:space="0"/>
            </w:tcBorders>
          </w:tcPr>
          <w:p w14:paraId="7AECA218">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501～1 200</w:t>
            </w:r>
          </w:p>
        </w:tc>
        <w:tc>
          <w:tcPr>
            <w:tcW w:w="1250" w:type="pct"/>
          </w:tcPr>
          <w:p w14:paraId="63137F5B">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32</w:t>
            </w:r>
          </w:p>
        </w:tc>
        <w:tc>
          <w:tcPr>
            <w:tcW w:w="1250" w:type="pct"/>
          </w:tcPr>
          <w:p w14:paraId="7E09C402">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3</w:t>
            </w:r>
          </w:p>
        </w:tc>
        <w:tc>
          <w:tcPr>
            <w:tcW w:w="1250" w:type="pct"/>
            <w:tcBorders>
              <w:right w:val="single" w:color="auto" w:sz="8" w:space="0"/>
            </w:tcBorders>
          </w:tcPr>
          <w:p w14:paraId="57B18DE4">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4</w:t>
            </w:r>
          </w:p>
        </w:tc>
      </w:tr>
      <w:tr w14:paraId="4595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250" w:type="pct"/>
            <w:tcBorders>
              <w:left w:val="single" w:color="auto" w:sz="8" w:space="0"/>
              <w:bottom w:val="single" w:color="auto" w:sz="8" w:space="0"/>
            </w:tcBorders>
          </w:tcPr>
          <w:p w14:paraId="198A0CD4">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1 201～3 200</w:t>
            </w:r>
          </w:p>
        </w:tc>
        <w:tc>
          <w:tcPr>
            <w:tcW w:w="1250" w:type="pct"/>
            <w:tcBorders>
              <w:bottom w:val="single" w:color="auto" w:sz="8" w:space="0"/>
            </w:tcBorders>
          </w:tcPr>
          <w:p w14:paraId="601AE353">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50</w:t>
            </w:r>
          </w:p>
        </w:tc>
        <w:tc>
          <w:tcPr>
            <w:tcW w:w="1250" w:type="pct"/>
            <w:tcBorders>
              <w:bottom w:val="single" w:color="auto" w:sz="8" w:space="0"/>
            </w:tcBorders>
          </w:tcPr>
          <w:p w14:paraId="028FDDD8">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5</w:t>
            </w:r>
          </w:p>
        </w:tc>
        <w:tc>
          <w:tcPr>
            <w:tcW w:w="1250" w:type="pct"/>
            <w:tcBorders>
              <w:bottom w:val="single" w:color="auto" w:sz="8" w:space="0"/>
              <w:right w:val="single" w:color="auto" w:sz="8" w:space="0"/>
            </w:tcBorders>
          </w:tcPr>
          <w:p w14:paraId="643E5027">
            <w:pPr>
              <w:spacing w:before="31" w:beforeLines="10" w:after="31" w:afterLines="10" w:line="240" w:lineRule="auto"/>
              <w:ind w:firstLine="0" w:firstLineChars="0"/>
              <w:jc w:val="center"/>
              <w:rPr>
                <w:color w:val="auto"/>
                <w:sz w:val="18"/>
                <w:szCs w:val="18"/>
                <w:highlight w:val="none"/>
              </w:rPr>
            </w:pPr>
            <w:r>
              <w:rPr>
                <w:rFonts w:hint="eastAsia"/>
                <w:color w:val="auto"/>
                <w:sz w:val="18"/>
                <w:szCs w:val="18"/>
                <w:highlight w:val="none"/>
              </w:rPr>
              <w:t>6</w:t>
            </w:r>
          </w:p>
        </w:tc>
      </w:tr>
    </w:tbl>
    <w:p w14:paraId="20E125A2">
      <w:pPr>
        <w:spacing w:before="312" w:beforeLines="100" w:after="156" w:afterLines="50" w:line="300" w:lineRule="auto"/>
        <w:ind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10.2.4　随机检验项目</w:t>
      </w:r>
    </w:p>
    <w:p w14:paraId="786D6D6C">
      <w:pPr>
        <w:spacing w:line="300" w:lineRule="auto"/>
        <w:rPr>
          <w:color w:val="auto"/>
          <w:highlight w:val="none"/>
        </w:rPr>
      </w:pPr>
      <w:r>
        <w:rPr>
          <w:rFonts w:hint="eastAsia"/>
          <w:color w:val="auto"/>
          <w:highlight w:val="none"/>
        </w:rPr>
        <w:t>在尺寸抽样检验合格的产品中抽取规定数量试样，进行熔体质量流动速率（MFR）变化率、热稳定性和静液压试验（95℃/22h或165h）试验，试样数量为1件。</w:t>
      </w:r>
    </w:p>
    <w:p w14:paraId="190BC392">
      <w:pPr>
        <w:pStyle w:val="3"/>
        <w:spacing w:before="156" w:beforeLines="50" w:after="156" w:afterLines="50" w:line="300" w:lineRule="auto"/>
        <w:rPr>
          <w:rFonts w:hint="eastAsia" w:ascii="黑体" w:hAnsi="黑体" w:cs="黑体"/>
          <w:color w:val="auto"/>
          <w:highlight w:val="none"/>
        </w:rPr>
      </w:pPr>
      <w:bookmarkStart w:id="144" w:name="_Toc28621994"/>
      <w:bookmarkStart w:id="145" w:name="_Toc30857"/>
      <w:bookmarkStart w:id="146" w:name="_Toc22755"/>
      <w:bookmarkStart w:id="147" w:name="_Toc77485849"/>
      <w:bookmarkStart w:id="148" w:name="_Toc28621839"/>
      <w:bookmarkStart w:id="149" w:name="_Toc84659544"/>
      <w:r>
        <w:rPr>
          <w:rFonts w:hint="eastAsia" w:ascii="黑体" w:hAnsi="黑体" w:cs="黑体"/>
          <w:color w:val="auto"/>
          <w:highlight w:val="none"/>
        </w:rPr>
        <w:t>10.3　型式检验</w:t>
      </w:r>
      <w:bookmarkEnd w:id="144"/>
      <w:bookmarkEnd w:id="145"/>
      <w:bookmarkEnd w:id="146"/>
      <w:bookmarkEnd w:id="147"/>
      <w:bookmarkEnd w:id="148"/>
      <w:bookmarkEnd w:id="149"/>
    </w:p>
    <w:p w14:paraId="735A6AEA">
      <w:pPr>
        <w:spacing w:line="300" w:lineRule="auto"/>
        <w:ind w:firstLine="0" w:firstLineChars="0"/>
        <w:rPr>
          <w:color w:val="auto"/>
          <w:highlight w:val="none"/>
          <w:lang w:val="zh-CN"/>
        </w:rPr>
      </w:pPr>
      <w:r>
        <w:rPr>
          <w:rFonts w:hint="eastAsia" w:ascii="黑体" w:hAnsi="黑体" w:eastAsia="黑体" w:cs="黑体"/>
          <w:color w:val="auto"/>
          <w:highlight w:val="none"/>
        </w:rPr>
        <w:t>10.3.1</w:t>
      </w:r>
      <w:r>
        <w:rPr>
          <w:rFonts w:hint="eastAsia"/>
          <w:color w:val="auto"/>
          <w:highlight w:val="none"/>
        </w:rPr>
        <w:t>　凡有下列情况之一，应进行型式检验</w:t>
      </w:r>
      <w:r>
        <w:rPr>
          <w:rFonts w:hint="eastAsia"/>
          <w:color w:val="auto"/>
          <w:highlight w:val="none"/>
          <w:lang w:val="zh-CN"/>
        </w:rPr>
        <w:t>：</w:t>
      </w:r>
    </w:p>
    <w:p w14:paraId="6EC479A8">
      <w:pPr>
        <w:spacing w:line="300" w:lineRule="auto"/>
        <w:ind w:left="735" w:leftChars="200" w:hanging="315" w:hangingChars="150"/>
        <w:rPr>
          <w:color w:val="auto"/>
          <w:highlight w:val="none"/>
          <w:lang w:val="zh-CN"/>
        </w:rPr>
      </w:pPr>
      <w:r>
        <w:rPr>
          <w:rFonts w:hint="eastAsia" w:ascii="黑体" w:hAnsi="黑体" w:eastAsia="黑体"/>
          <w:color w:val="auto"/>
          <w:highlight w:val="none"/>
          <w:lang w:val="zh-CN"/>
        </w:rPr>
        <w:t>a）</w:t>
      </w:r>
      <w:r>
        <w:rPr>
          <w:rFonts w:hint="eastAsia"/>
          <w:color w:val="auto"/>
          <w:highlight w:val="none"/>
          <w:lang w:val="zh-CN"/>
        </w:rPr>
        <w:t>新产品的试制、定型鉴定或老产品转厂生产时；</w:t>
      </w:r>
    </w:p>
    <w:p w14:paraId="027C1C8B">
      <w:pPr>
        <w:spacing w:line="300" w:lineRule="auto"/>
        <w:ind w:left="735" w:leftChars="200" w:hanging="315" w:hangingChars="150"/>
        <w:rPr>
          <w:color w:val="auto"/>
          <w:highlight w:val="none"/>
          <w:lang w:val="zh-CN"/>
        </w:rPr>
      </w:pPr>
      <w:r>
        <w:rPr>
          <w:rFonts w:hint="eastAsia" w:ascii="黑体" w:hAnsi="黑体" w:eastAsia="黑体"/>
          <w:color w:val="auto"/>
          <w:highlight w:val="none"/>
          <w:lang w:val="zh-CN"/>
        </w:rPr>
        <w:t>b）</w:t>
      </w:r>
      <w:r>
        <w:rPr>
          <w:rFonts w:hint="eastAsia"/>
          <w:color w:val="auto"/>
          <w:highlight w:val="none"/>
          <w:lang w:val="zh-CN"/>
        </w:rPr>
        <w:t>正式</w:t>
      </w:r>
      <w:r>
        <w:rPr>
          <w:rFonts w:hint="default" w:ascii="Times New Roman" w:hAnsi="Times New Roman" w:eastAsia="宋体" w:cs="Times New Roman"/>
          <w:color w:val="auto"/>
          <w:highlight w:val="none"/>
          <w:lang w:val="zh-CN"/>
        </w:rPr>
        <w:t>生产后</w:t>
      </w:r>
      <w:r>
        <w:rPr>
          <w:rFonts w:hint="eastAsia"/>
          <w:color w:val="auto"/>
          <w:highlight w:val="none"/>
          <w:lang w:val="zh-CN"/>
        </w:rPr>
        <w:t>，</w:t>
      </w:r>
      <w:r>
        <w:rPr>
          <w:rFonts w:hint="eastAsia"/>
          <w:color w:val="auto"/>
          <w:highlight w:val="none"/>
          <w:lang w:val="en-US" w:eastAsia="zh-CN"/>
        </w:rPr>
        <w:t>当</w:t>
      </w:r>
      <w:r>
        <w:rPr>
          <w:rFonts w:hint="eastAsia"/>
          <w:color w:val="auto"/>
          <w:highlight w:val="none"/>
          <w:lang w:val="zh-CN"/>
        </w:rPr>
        <w:t>结构、材料、工艺有较大改变可能影响产品性能时；</w:t>
      </w:r>
    </w:p>
    <w:p w14:paraId="6E5FB35F">
      <w:pPr>
        <w:spacing w:line="300" w:lineRule="auto"/>
        <w:ind w:left="735" w:leftChars="200" w:hanging="315" w:hangingChars="150"/>
        <w:rPr>
          <w:color w:val="auto"/>
          <w:highlight w:val="none"/>
          <w:lang w:val="zh-CN"/>
        </w:rPr>
      </w:pPr>
      <w:r>
        <w:rPr>
          <w:rFonts w:hint="eastAsia" w:ascii="黑体" w:hAnsi="黑体" w:eastAsia="黑体"/>
          <w:color w:val="auto"/>
          <w:highlight w:val="none"/>
          <w:lang w:val="zh-CN"/>
        </w:rPr>
        <w:t>c）</w:t>
      </w:r>
      <w:r>
        <w:rPr>
          <w:rFonts w:hint="eastAsia"/>
          <w:color w:val="auto"/>
          <w:highlight w:val="none"/>
          <w:lang w:val="zh-CN"/>
        </w:rPr>
        <w:t>产品</w:t>
      </w:r>
      <w:r>
        <w:rPr>
          <w:rFonts w:hint="default" w:ascii="Times New Roman" w:hAnsi="Times New Roman" w:eastAsia="宋体" w:cs="Times New Roman"/>
          <w:color w:val="auto"/>
          <w:highlight w:val="none"/>
          <w:lang w:val="zh-CN"/>
        </w:rPr>
        <w:t>停产1</w:t>
      </w:r>
      <w:r>
        <w:rPr>
          <w:color w:val="auto"/>
          <w:highlight w:val="none"/>
          <w:lang w:val="zh-CN"/>
        </w:rPr>
        <w:t>年后</w:t>
      </w:r>
      <w:r>
        <w:rPr>
          <w:rFonts w:hint="eastAsia"/>
          <w:color w:val="auto"/>
          <w:highlight w:val="none"/>
          <w:lang w:val="zh-CN"/>
        </w:rPr>
        <w:t>，恢复生产时；</w:t>
      </w:r>
    </w:p>
    <w:p w14:paraId="68712A2A">
      <w:pPr>
        <w:spacing w:line="300" w:lineRule="auto"/>
        <w:ind w:left="735" w:leftChars="200" w:hanging="315" w:hangingChars="150"/>
        <w:rPr>
          <w:color w:val="auto"/>
          <w:highlight w:val="none"/>
          <w:lang w:val="zh-CN"/>
        </w:rPr>
      </w:pPr>
      <w:r>
        <w:rPr>
          <w:rFonts w:hint="eastAsia" w:ascii="黑体" w:hAnsi="黑体" w:eastAsia="黑体"/>
          <w:color w:val="auto"/>
          <w:highlight w:val="none"/>
          <w:lang w:val="zh-CN"/>
        </w:rPr>
        <w:t>d）</w:t>
      </w:r>
      <w:r>
        <w:rPr>
          <w:rFonts w:hint="eastAsia"/>
          <w:color w:val="auto"/>
          <w:highlight w:val="none"/>
          <w:lang w:val="zh-CN"/>
        </w:rPr>
        <w:t>正式生产，每3</w:t>
      </w:r>
      <w:r>
        <w:rPr>
          <w:color w:val="auto"/>
          <w:highlight w:val="none"/>
          <w:lang w:val="zh-CN"/>
        </w:rPr>
        <w:t>年</w:t>
      </w:r>
      <w:r>
        <w:rPr>
          <w:rFonts w:hint="eastAsia"/>
          <w:color w:val="auto"/>
          <w:highlight w:val="none"/>
          <w:lang w:val="zh-CN"/>
        </w:rPr>
        <w:t>时；</w:t>
      </w:r>
    </w:p>
    <w:p w14:paraId="586B7854">
      <w:pPr>
        <w:spacing w:line="300" w:lineRule="auto"/>
        <w:ind w:left="735" w:leftChars="200" w:hanging="315" w:hangingChars="150"/>
        <w:rPr>
          <w:color w:val="auto"/>
          <w:highlight w:val="none"/>
          <w:lang w:val="zh-CN"/>
        </w:rPr>
      </w:pPr>
      <w:r>
        <w:rPr>
          <w:rFonts w:hint="eastAsia" w:ascii="黑体" w:hAnsi="黑体" w:eastAsia="黑体"/>
          <w:color w:val="auto"/>
          <w:highlight w:val="none"/>
          <w:lang w:val="zh-CN"/>
        </w:rPr>
        <w:t>e）</w:t>
      </w:r>
      <w:r>
        <w:rPr>
          <w:rFonts w:hint="eastAsia"/>
          <w:color w:val="auto"/>
          <w:highlight w:val="none"/>
          <w:lang w:val="zh-CN"/>
        </w:rPr>
        <w:t>出厂检验结果与上次型式检验有较大差异时。</w:t>
      </w:r>
    </w:p>
    <w:p w14:paraId="2DF41E03">
      <w:pPr>
        <w:spacing w:line="300" w:lineRule="auto"/>
        <w:ind w:firstLine="0" w:firstLineChars="0"/>
        <w:rPr>
          <w:color w:val="auto"/>
          <w:highlight w:val="none"/>
          <w:lang w:val="zh-CN"/>
        </w:rPr>
      </w:pPr>
      <w:r>
        <w:rPr>
          <w:rFonts w:hint="eastAsia" w:ascii="黑体" w:hAnsi="黑体" w:eastAsia="黑体" w:cs="黑体"/>
          <w:color w:val="auto"/>
          <w:highlight w:val="none"/>
          <w:lang w:val="zh-CN"/>
        </w:rPr>
        <w:t>10.3.2</w:t>
      </w:r>
      <w:r>
        <w:rPr>
          <w:rFonts w:hint="eastAsia"/>
          <w:color w:val="auto"/>
          <w:highlight w:val="none"/>
          <w:lang w:val="zh-CN"/>
        </w:rPr>
        <w:t>　型式</w:t>
      </w:r>
      <w:r>
        <w:rPr>
          <w:rFonts w:hint="eastAsia"/>
          <w:color w:val="auto"/>
          <w:highlight w:val="none"/>
        </w:rPr>
        <w:t>检验</w:t>
      </w:r>
      <w:r>
        <w:rPr>
          <w:rFonts w:hint="eastAsia"/>
          <w:color w:val="auto"/>
          <w:highlight w:val="none"/>
          <w:lang w:val="zh-CN"/>
        </w:rPr>
        <w:t>抽样方法应符合下列规定：</w:t>
      </w:r>
    </w:p>
    <w:p w14:paraId="0930175C">
      <w:pPr>
        <w:spacing w:line="300" w:lineRule="auto"/>
        <w:ind w:left="735" w:leftChars="200" w:hanging="315" w:hangingChars="150"/>
        <w:rPr>
          <w:color w:val="auto"/>
          <w:highlight w:val="none"/>
          <w:lang w:val="zh-CN"/>
        </w:rPr>
      </w:pPr>
      <w:r>
        <w:rPr>
          <w:rFonts w:hint="eastAsia" w:ascii="黑体" w:hAnsi="黑体" w:eastAsia="黑体"/>
          <w:color w:val="auto"/>
          <w:highlight w:val="none"/>
          <w:lang w:val="zh-CN"/>
        </w:rPr>
        <w:t>a）</w:t>
      </w:r>
      <w:r>
        <w:rPr>
          <w:rFonts w:hint="eastAsia"/>
          <w:color w:val="auto"/>
          <w:highlight w:val="none"/>
          <w:lang w:val="zh-CN"/>
        </w:rPr>
        <w:t>抽样</w:t>
      </w:r>
      <w:r>
        <w:rPr>
          <w:rFonts w:hint="default" w:ascii="Times New Roman" w:hAnsi="Times New Roman" w:eastAsia="宋体" w:cs="Times New Roman"/>
          <w:color w:val="auto"/>
          <w:highlight w:val="none"/>
          <w:lang w:val="zh-CN"/>
        </w:rPr>
        <w:t>可以在生</w:t>
      </w:r>
      <w:r>
        <w:rPr>
          <w:rFonts w:hint="eastAsia"/>
          <w:color w:val="auto"/>
          <w:highlight w:val="none"/>
          <w:lang w:val="zh-CN"/>
        </w:rPr>
        <w:t>产线终端经检验合格的产品中随机抽取，也可以在产品库中随机抽取，或者从已供给用户但未使用并保持出厂状态的产品中随机抽取。</w:t>
      </w:r>
    </w:p>
    <w:p w14:paraId="42A007FA">
      <w:pPr>
        <w:spacing w:line="300" w:lineRule="auto"/>
        <w:ind w:left="735" w:leftChars="200" w:hanging="315" w:hangingChars="150"/>
        <w:rPr>
          <w:color w:val="auto"/>
          <w:highlight w:val="none"/>
        </w:rPr>
      </w:pPr>
      <w:r>
        <w:rPr>
          <w:rFonts w:hint="eastAsia" w:ascii="黑体" w:hAnsi="黑体" w:eastAsia="黑体"/>
          <w:color w:val="auto"/>
          <w:highlight w:val="none"/>
          <w:lang w:val="en-US" w:eastAsia="zh-CN"/>
        </w:rPr>
        <w:t>b</w:t>
      </w:r>
      <w:r>
        <w:rPr>
          <w:rFonts w:hint="eastAsia" w:ascii="黑体" w:hAnsi="黑体" w:eastAsia="黑体"/>
          <w:color w:val="auto"/>
          <w:highlight w:val="none"/>
          <w:lang w:val="zh-CN"/>
        </w:rPr>
        <w:t>）</w:t>
      </w:r>
      <w:r>
        <w:rPr>
          <w:color w:val="auto"/>
          <w:highlight w:val="none"/>
          <w:lang w:val="zh-CN"/>
        </w:rPr>
        <w:t>型式</w:t>
      </w:r>
      <w:r>
        <w:rPr>
          <w:rFonts w:hint="eastAsia"/>
          <w:color w:val="auto"/>
          <w:highlight w:val="none"/>
          <w:lang w:val="zh-CN"/>
        </w:rPr>
        <w:t>检</w:t>
      </w:r>
      <w:r>
        <w:rPr>
          <w:color w:val="auto"/>
          <w:highlight w:val="none"/>
          <w:lang w:val="zh-CN"/>
        </w:rPr>
        <w:t>验</w:t>
      </w:r>
      <w:r>
        <w:rPr>
          <w:rFonts w:hint="eastAsia"/>
          <w:color w:val="auto"/>
          <w:highlight w:val="none"/>
          <w:lang w:val="zh-CN"/>
        </w:rPr>
        <w:t>按</w:t>
      </w:r>
      <w:r>
        <w:rPr>
          <w:color w:val="auto"/>
          <w:highlight w:val="none"/>
          <w:lang w:val="zh-CN"/>
        </w:rPr>
        <w:t>整个系列产品进行时，在该系列范围内</w:t>
      </w:r>
      <w:r>
        <w:rPr>
          <w:rFonts w:hint="eastAsia"/>
          <w:color w:val="auto"/>
          <w:highlight w:val="none"/>
          <w:lang w:val="zh-CN"/>
        </w:rPr>
        <w:t>，</w:t>
      </w:r>
      <w:r>
        <w:rPr>
          <w:color w:val="auto"/>
          <w:highlight w:val="none"/>
          <w:lang w:val="zh-CN"/>
        </w:rPr>
        <w:t>每一选定规格仅代表向下0.5倍直径，向上2倍</w:t>
      </w:r>
      <w:r>
        <w:rPr>
          <w:rFonts w:hint="eastAsia"/>
          <w:color w:val="auto"/>
          <w:highlight w:val="none"/>
          <w:lang w:val="zh-CN"/>
        </w:rPr>
        <w:t>直径的范围。</w:t>
      </w:r>
    </w:p>
    <w:bookmarkEnd w:id="142"/>
    <w:p w14:paraId="105EDFA2">
      <w:pPr>
        <w:pStyle w:val="3"/>
        <w:spacing w:before="156" w:beforeLines="50" w:after="156" w:afterLines="50" w:line="300" w:lineRule="auto"/>
        <w:rPr>
          <w:rFonts w:hint="eastAsia" w:ascii="黑体" w:hAnsi="黑体" w:cs="黑体"/>
          <w:color w:val="auto"/>
          <w:highlight w:val="none"/>
        </w:rPr>
      </w:pPr>
      <w:bookmarkStart w:id="150" w:name="_Toc20643"/>
      <w:r>
        <w:rPr>
          <w:rFonts w:hint="eastAsia" w:ascii="黑体" w:hAnsi="黑体" w:cs="黑体"/>
          <w:color w:val="auto"/>
          <w:highlight w:val="none"/>
        </w:rPr>
        <w:t>10.4　合格判定</w:t>
      </w:r>
      <w:bookmarkEnd w:id="150"/>
    </w:p>
    <w:p w14:paraId="22B60D37">
      <w:pPr>
        <w:spacing w:line="300" w:lineRule="auto"/>
        <w:ind w:firstLine="0" w:firstLineChars="0"/>
        <w:rPr>
          <w:color w:val="auto"/>
          <w:highlight w:val="none"/>
        </w:rPr>
      </w:pPr>
      <w:r>
        <w:rPr>
          <w:rFonts w:hint="eastAsia" w:ascii="黑体" w:hAnsi="黑体" w:eastAsia="黑体" w:cs="黑体"/>
          <w:color w:val="auto"/>
          <w:highlight w:val="none"/>
          <w:lang w:val="zh-CN"/>
        </w:rPr>
        <w:t>10.4.1</w:t>
      </w:r>
      <w:r>
        <w:rPr>
          <w:rFonts w:hint="eastAsia"/>
          <w:color w:val="auto"/>
          <w:highlight w:val="none"/>
          <w:lang w:val="zh-CN"/>
        </w:rPr>
        <w:t>　</w:t>
      </w:r>
      <w:r>
        <w:rPr>
          <w:rFonts w:hint="eastAsia"/>
          <w:color w:val="auto"/>
          <w:highlight w:val="none"/>
        </w:rPr>
        <w:t>全部检验项目符合要求时，判定该批次产品合格；</w:t>
      </w:r>
    </w:p>
    <w:p w14:paraId="3D25B5C5">
      <w:pPr>
        <w:spacing w:line="300" w:lineRule="auto"/>
        <w:ind w:firstLine="0" w:firstLineChars="0"/>
        <w:rPr>
          <w:color w:val="auto"/>
          <w:highlight w:val="none"/>
        </w:rPr>
      </w:pPr>
      <w:r>
        <w:rPr>
          <w:rFonts w:hint="eastAsia" w:ascii="黑体" w:hAnsi="黑体" w:eastAsia="黑体" w:cs="黑体"/>
          <w:color w:val="auto"/>
          <w:highlight w:val="none"/>
          <w:lang w:val="zh-CN"/>
        </w:rPr>
        <w:t>10.4.2</w:t>
      </w:r>
      <w:r>
        <w:rPr>
          <w:rFonts w:hint="eastAsia"/>
          <w:color w:val="auto"/>
          <w:highlight w:val="none"/>
          <w:lang w:val="zh-CN"/>
        </w:rPr>
        <w:t>　</w:t>
      </w:r>
      <w:r>
        <w:rPr>
          <w:rFonts w:hint="eastAsia"/>
          <w:color w:val="auto"/>
          <w:highlight w:val="none"/>
        </w:rPr>
        <w:t>当有不合格项时，应加倍抽样复验不合格项。当复验合格时，则判定该批次产品合格；当复验仍不合格时，则判定该批次产品不合格。</w:t>
      </w:r>
    </w:p>
    <w:p w14:paraId="6ABB28A5">
      <w:pPr>
        <w:pStyle w:val="2"/>
        <w:spacing w:before="312" w:beforeLines="100" w:after="312" w:afterLines="100" w:line="300" w:lineRule="auto"/>
        <w:rPr>
          <w:rFonts w:hint="eastAsia" w:ascii="黑体" w:hAnsi="黑体" w:cs="黑体"/>
          <w:color w:val="auto"/>
          <w:highlight w:val="none"/>
        </w:rPr>
      </w:pPr>
      <w:bookmarkStart w:id="151" w:name="_Toc204853817"/>
      <w:bookmarkStart w:id="152" w:name="_Toc198284262"/>
      <w:bookmarkStart w:id="153" w:name="_Toc204358317"/>
      <w:r>
        <w:rPr>
          <w:rFonts w:hint="eastAsia" w:ascii="黑体" w:hAnsi="黑体" w:cs="黑体"/>
          <w:color w:val="auto"/>
          <w:highlight w:val="none"/>
        </w:rPr>
        <w:t>11　标志、包装、运输和贮存</w:t>
      </w:r>
      <w:bookmarkEnd w:id="151"/>
      <w:bookmarkEnd w:id="152"/>
      <w:bookmarkEnd w:id="153"/>
    </w:p>
    <w:p w14:paraId="2913393B">
      <w:pPr>
        <w:pStyle w:val="3"/>
        <w:spacing w:before="156" w:beforeLines="50" w:after="156" w:afterLines="50" w:line="300" w:lineRule="auto"/>
        <w:rPr>
          <w:rFonts w:hint="eastAsia" w:ascii="黑体" w:hAnsi="黑体" w:cs="黑体"/>
          <w:color w:val="auto"/>
          <w:highlight w:val="none"/>
        </w:rPr>
      </w:pPr>
      <w:bookmarkStart w:id="154" w:name="_Toc22192"/>
      <w:bookmarkStart w:id="155" w:name="_Toc18189"/>
      <w:bookmarkStart w:id="156" w:name="_Toc528673747"/>
      <w:bookmarkStart w:id="157" w:name="_Toc504986827"/>
      <w:r>
        <w:rPr>
          <w:rFonts w:hint="eastAsia" w:ascii="黑体" w:hAnsi="黑体" w:cs="黑体"/>
          <w:color w:val="auto"/>
          <w:highlight w:val="none"/>
        </w:rPr>
        <w:t>11.1　标志</w:t>
      </w:r>
      <w:bookmarkEnd w:id="154"/>
      <w:bookmarkEnd w:id="155"/>
      <w:bookmarkEnd w:id="156"/>
      <w:bookmarkEnd w:id="157"/>
    </w:p>
    <w:p w14:paraId="61874680">
      <w:pPr>
        <w:spacing w:line="300" w:lineRule="auto"/>
        <w:ind w:firstLine="0" w:firstLineChars="0"/>
        <w:rPr>
          <w:color w:val="auto"/>
          <w:highlight w:val="none"/>
        </w:rPr>
      </w:pPr>
      <w:r>
        <w:rPr>
          <w:rFonts w:hint="eastAsia" w:ascii="黑体" w:hAnsi="黑体" w:eastAsia="黑体" w:cs="黑体"/>
          <w:color w:val="auto"/>
          <w:highlight w:val="none"/>
        </w:rPr>
        <w:t>11.1.1</w:t>
      </w:r>
      <w:r>
        <w:rPr>
          <w:rFonts w:hint="eastAsia"/>
          <w:color w:val="auto"/>
          <w:highlight w:val="none"/>
        </w:rPr>
        <w:t>　调节阀应有永久、清晰的标志，标志不</w:t>
      </w:r>
      <w:r>
        <w:rPr>
          <w:rFonts w:hint="eastAsia"/>
          <w:color w:val="auto"/>
          <w:highlight w:val="none"/>
          <w:lang w:eastAsia="zh-CN"/>
        </w:rPr>
        <w:t>应</w:t>
      </w:r>
      <w:r>
        <w:rPr>
          <w:rFonts w:hint="eastAsia"/>
          <w:color w:val="auto"/>
          <w:highlight w:val="none"/>
        </w:rPr>
        <w:t>诱发调节阀裂纹或其他形式的破坏。</w:t>
      </w:r>
    </w:p>
    <w:p w14:paraId="1DA893F0">
      <w:pPr>
        <w:spacing w:line="300" w:lineRule="auto"/>
        <w:ind w:firstLine="0" w:firstLineChars="0"/>
        <w:rPr>
          <w:color w:val="auto"/>
          <w:highlight w:val="none"/>
        </w:rPr>
      </w:pPr>
      <w:r>
        <w:rPr>
          <w:rFonts w:hint="eastAsia" w:ascii="黑体" w:hAnsi="黑体" w:eastAsia="黑体" w:cs="黑体"/>
          <w:color w:val="auto"/>
          <w:highlight w:val="none"/>
        </w:rPr>
        <w:t>11.1.2</w:t>
      </w:r>
      <w:r>
        <w:rPr>
          <w:rFonts w:hint="eastAsia"/>
          <w:color w:val="auto"/>
          <w:highlight w:val="none"/>
        </w:rPr>
        <w:t>　标志应包括至少下列内容：</w:t>
      </w:r>
    </w:p>
    <w:p w14:paraId="67402631">
      <w:pPr>
        <w:spacing w:line="300" w:lineRule="auto"/>
        <w:rPr>
          <w:color w:val="auto"/>
          <w:highlight w:val="none"/>
        </w:rPr>
      </w:pPr>
      <w:r>
        <w:rPr>
          <w:rFonts w:hint="eastAsia" w:ascii="黑体" w:hAnsi="黑体" w:eastAsia="黑体" w:cs="黑体"/>
          <w:color w:val="auto"/>
          <w:highlight w:val="none"/>
        </w:rPr>
        <w:t>a）</w:t>
      </w:r>
      <w:r>
        <w:rPr>
          <w:color w:val="auto"/>
          <w:highlight w:val="none"/>
        </w:rPr>
        <w:t>制造</w:t>
      </w:r>
      <w:r>
        <w:rPr>
          <w:rFonts w:hint="eastAsia"/>
          <w:color w:val="auto"/>
          <w:highlight w:val="none"/>
        </w:rPr>
        <w:t>商或商标；</w:t>
      </w:r>
    </w:p>
    <w:p w14:paraId="230614FF">
      <w:pPr>
        <w:spacing w:line="300" w:lineRule="auto"/>
        <w:rPr>
          <w:color w:val="auto"/>
          <w:highlight w:val="none"/>
        </w:rPr>
      </w:pPr>
      <w:r>
        <w:rPr>
          <w:rFonts w:ascii="黑体" w:hAnsi="黑体" w:eastAsia="黑体"/>
          <w:color w:val="auto"/>
          <w:highlight w:val="none"/>
        </w:rPr>
        <w:t>b</w:t>
      </w:r>
      <w:r>
        <w:rPr>
          <w:rFonts w:hint="eastAsia" w:ascii="黑体" w:hAnsi="黑体" w:eastAsia="黑体"/>
          <w:color w:val="auto"/>
          <w:highlight w:val="none"/>
        </w:rPr>
        <w:t>）</w:t>
      </w:r>
      <w:r>
        <w:rPr>
          <w:rFonts w:hint="eastAsia"/>
          <w:color w:val="auto"/>
          <w:highlight w:val="none"/>
        </w:rPr>
        <w:t>壳体材料名称或缩略语；</w:t>
      </w:r>
    </w:p>
    <w:p w14:paraId="3B604365">
      <w:pPr>
        <w:spacing w:line="300" w:lineRule="auto"/>
        <w:rPr>
          <w:color w:val="auto"/>
          <w:highlight w:val="none"/>
        </w:rPr>
      </w:pPr>
      <w:r>
        <w:rPr>
          <w:rFonts w:hint="eastAsia" w:ascii="黑体" w:hAnsi="黑体" w:eastAsia="黑体" w:cs="黑体"/>
          <w:color w:val="auto"/>
          <w:highlight w:val="none"/>
        </w:rPr>
        <w:t>c）</w:t>
      </w:r>
      <w:r>
        <w:rPr>
          <w:rFonts w:hint="eastAsia"/>
          <w:color w:val="auto"/>
          <w:highlight w:val="none"/>
        </w:rPr>
        <w:t>产品规格应注明公称外径d</w:t>
      </w:r>
      <w:r>
        <w:rPr>
          <w:color w:val="auto"/>
          <w:highlight w:val="none"/>
        </w:rPr>
        <w:t>n</w:t>
      </w:r>
      <w:r>
        <w:rPr>
          <w:rFonts w:hint="eastAsia"/>
          <w:color w:val="auto"/>
          <w:highlight w:val="none"/>
        </w:rPr>
        <w:t>、管系列S；</w:t>
      </w:r>
    </w:p>
    <w:p w14:paraId="77063B7A">
      <w:pPr>
        <w:spacing w:line="300" w:lineRule="auto"/>
        <w:rPr>
          <w:color w:val="auto"/>
          <w:highlight w:val="none"/>
        </w:rPr>
      </w:pPr>
      <w:r>
        <w:rPr>
          <w:rFonts w:hint="eastAsia" w:ascii="黑体" w:hAnsi="黑体" w:eastAsia="黑体" w:cs="黑体"/>
          <w:color w:val="auto"/>
          <w:highlight w:val="none"/>
        </w:rPr>
        <w:t>d）</w:t>
      </w:r>
      <w:r>
        <w:rPr>
          <w:rFonts w:hint="eastAsia"/>
          <w:color w:val="auto"/>
          <w:highlight w:val="none"/>
        </w:rPr>
        <w:t>流向箭头；</w:t>
      </w:r>
    </w:p>
    <w:p w14:paraId="4524A397">
      <w:pPr>
        <w:spacing w:line="300" w:lineRule="auto"/>
        <w:rPr>
          <w:color w:val="auto"/>
          <w:highlight w:val="none"/>
        </w:rPr>
      </w:pPr>
      <w:r>
        <w:rPr>
          <w:color w:val="auto"/>
          <w:highlight w:val="none"/>
        </w:rPr>
        <w:t>e</w:t>
      </w:r>
      <w:r>
        <w:rPr>
          <w:rFonts w:hint="eastAsia"/>
          <w:color w:val="auto"/>
          <w:highlight w:val="none"/>
        </w:rPr>
        <w:t>）可追溯的编号。</w:t>
      </w:r>
    </w:p>
    <w:p w14:paraId="29A4C3D4">
      <w:pPr>
        <w:spacing w:line="300" w:lineRule="auto"/>
        <w:ind w:firstLine="0" w:firstLineChars="0"/>
        <w:rPr>
          <w:color w:val="auto"/>
          <w:highlight w:val="none"/>
        </w:rPr>
      </w:pPr>
      <w:r>
        <w:rPr>
          <w:rFonts w:hint="eastAsia" w:ascii="黑体" w:hAnsi="黑体" w:eastAsia="黑体" w:cs="黑体"/>
          <w:color w:val="auto"/>
          <w:highlight w:val="none"/>
        </w:rPr>
        <w:t>11.1.3</w:t>
      </w:r>
      <w:r>
        <w:rPr>
          <w:rFonts w:hint="eastAsia"/>
          <w:color w:val="auto"/>
          <w:highlight w:val="none"/>
        </w:rPr>
        <w:t>　标记应置于阀体正面居中位置。</w:t>
      </w:r>
    </w:p>
    <w:p w14:paraId="30F96C0A">
      <w:pPr>
        <w:pStyle w:val="3"/>
        <w:spacing w:before="156" w:beforeLines="50" w:after="156" w:afterLines="50" w:line="300" w:lineRule="auto"/>
        <w:rPr>
          <w:rFonts w:hint="eastAsia" w:ascii="黑体" w:hAnsi="黑体" w:cs="黑体"/>
          <w:color w:val="auto"/>
          <w:highlight w:val="none"/>
        </w:rPr>
      </w:pPr>
      <w:bookmarkStart w:id="158" w:name="_Toc528673748"/>
      <w:bookmarkStart w:id="159" w:name="_Toc4162"/>
      <w:bookmarkStart w:id="160" w:name="_Toc4294"/>
      <w:bookmarkStart w:id="161" w:name="_Toc504986828"/>
      <w:r>
        <w:rPr>
          <w:rFonts w:hint="eastAsia" w:ascii="黑体" w:hAnsi="黑体" w:cs="黑体"/>
          <w:color w:val="auto"/>
          <w:highlight w:val="none"/>
        </w:rPr>
        <w:t>11.2　包装</w:t>
      </w:r>
      <w:bookmarkEnd w:id="158"/>
      <w:bookmarkEnd w:id="159"/>
      <w:bookmarkEnd w:id="160"/>
      <w:bookmarkEnd w:id="161"/>
    </w:p>
    <w:p w14:paraId="6BB2952B">
      <w:pPr>
        <w:spacing w:line="300" w:lineRule="auto"/>
        <w:ind w:firstLine="0" w:firstLineChars="0"/>
        <w:rPr>
          <w:color w:val="auto"/>
          <w:highlight w:val="none"/>
        </w:rPr>
      </w:pPr>
      <w:r>
        <w:rPr>
          <w:rFonts w:hint="eastAsia" w:ascii="黑体" w:hAnsi="黑体" w:eastAsia="黑体" w:cs="黑体"/>
          <w:color w:val="auto"/>
          <w:highlight w:val="none"/>
        </w:rPr>
        <w:t>11.2.1</w:t>
      </w:r>
      <w:r>
        <w:rPr>
          <w:rFonts w:hint="eastAsia"/>
          <w:color w:val="auto"/>
          <w:highlight w:val="none"/>
        </w:rPr>
        <w:t>　调节阀应有包装，必要时单个保护以防止损坏和污染，一般情况下，应装入包装袋和包装箱中。每个包装箱内应装相同品种和规格的调节阀，包装箱应有内衬袋。</w:t>
      </w:r>
    </w:p>
    <w:p w14:paraId="3D119526">
      <w:pPr>
        <w:spacing w:line="300" w:lineRule="auto"/>
        <w:ind w:firstLine="0" w:firstLineChars="0"/>
        <w:rPr>
          <w:color w:val="auto"/>
          <w:highlight w:val="none"/>
        </w:rPr>
      </w:pPr>
      <w:r>
        <w:rPr>
          <w:rFonts w:hint="eastAsia" w:ascii="黑体" w:hAnsi="黑体" w:eastAsia="黑体" w:cs="黑体"/>
          <w:color w:val="auto"/>
          <w:highlight w:val="none"/>
        </w:rPr>
        <w:t>11.2.2</w:t>
      </w:r>
      <w:r>
        <w:rPr>
          <w:rFonts w:hint="eastAsia"/>
          <w:color w:val="auto"/>
          <w:highlight w:val="none"/>
        </w:rPr>
        <w:t>　调节阀出厂时应附有产品合格证、产品使用说明书及装箱单。</w:t>
      </w:r>
    </w:p>
    <w:p w14:paraId="66939677">
      <w:pPr>
        <w:spacing w:line="300" w:lineRule="auto"/>
        <w:ind w:firstLine="0" w:firstLineChars="0"/>
        <w:rPr>
          <w:color w:val="auto"/>
          <w:highlight w:val="none"/>
        </w:rPr>
      </w:pPr>
      <w:r>
        <w:rPr>
          <w:rFonts w:hint="eastAsia" w:ascii="黑体" w:hAnsi="黑体" w:eastAsia="黑体" w:cs="黑体"/>
          <w:color w:val="auto"/>
          <w:highlight w:val="none"/>
        </w:rPr>
        <w:t>11.2.3</w:t>
      </w:r>
      <w:r>
        <w:rPr>
          <w:rFonts w:hint="eastAsia"/>
          <w:color w:val="auto"/>
          <w:highlight w:val="none"/>
        </w:rPr>
        <w:t>　产品合格证应包括至少下列内容：</w:t>
      </w:r>
    </w:p>
    <w:p w14:paraId="47002DE5">
      <w:pPr>
        <w:spacing w:line="300" w:lineRule="auto"/>
        <w:rPr>
          <w:color w:val="auto"/>
          <w:highlight w:val="none"/>
        </w:rPr>
      </w:pPr>
      <w:r>
        <w:rPr>
          <w:rFonts w:ascii="黑体" w:hAnsi="黑体" w:eastAsia="黑体"/>
          <w:color w:val="auto"/>
          <w:highlight w:val="none"/>
        </w:rPr>
        <w:t>a</w:t>
      </w:r>
      <w:r>
        <w:rPr>
          <w:rFonts w:hint="eastAsia" w:ascii="黑体" w:hAnsi="黑体" w:eastAsia="黑体"/>
          <w:color w:val="auto"/>
          <w:highlight w:val="none"/>
        </w:rPr>
        <w:t>）</w:t>
      </w:r>
      <w:r>
        <w:rPr>
          <w:color w:val="auto"/>
          <w:highlight w:val="none"/>
        </w:rPr>
        <w:t>制造厂名和出厂日期；</w:t>
      </w:r>
    </w:p>
    <w:p w14:paraId="6CED7BC9">
      <w:pPr>
        <w:spacing w:line="300" w:lineRule="auto"/>
        <w:rPr>
          <w:color w:val="auto"/>
          <w:highlight w:val="none"/>
        </w:rPr>
      </w:pPr>
      <w:r>
        <w:rPr>
          <w:rFonts w:ascii="黑体" w:hAnsi="黑体" w:eastAsia="黑体"/>
          <w:color w:val="auto"/>
          <w:highlight w:val="none"/>
        </w:rPr>
        <w:t>b</w:t>
      </w:r>
      <w:r>
        <w:rPr>
          <w:rFonts w:hint="eastAsia" w:ascii="黑体" w:hAnsi="黑体" w:eastAsia="黑体"/>
          <w:color w:val="auto"/>
          <w:highlight w:val="none"/>
        </w:rPr>
        <w:t>）</w:t>
      </w:r>
      <w:r>
        <w:rPr>
          <w:color w:val="auto"/>
          <w:highlight w:val="none"/>
        </w:rPr>
        <w:t>产品名称、型号；</w:t>
      </w:r>
    </w:p>
    <w:p w14:paraId="6DB2C6CD">
      <w:pPr>
        <w:spacing w:line="300" w:lineRule="auto"/>
        <w:rPr>
          <w:color w:val="auto"/>
          <w:highlight w:val="none"/>
        </w:rPr>
      </w:pPr>
      <w:r>
        <w:rPr>
          <w:rFonts w:ascii="黑体" w:hAnsi="黑体" w:eastAsia="黑体"/>
          <w:color w:val="auto"/>
          <w:highlight w:val="none"/>
        </w:rPr>
        <w:t>c</w:t>
      </w:r>
      <w:r>
        <w:rPr>
          <w:rFonts w:hint="eastAsia" w:ascii="黑体" w:hAnsi="黑体" w:eastAsia="黑体"/>
          <w:color w:val="auto"/>
          <w:highlight w:val="none"/>
        </w:rPr>
        <w:t>）</w:t>
      </w:r>
      <w:r>
        <w:rPr>
          <w:color w:val="auto"/>
          <w:highlight w:val="none"/>
        </w:rPr>
        <w:t>公称</w:t>
      </w:r>
      <w:r>
        <w:rPr>
          <w:rFonts w:hint="eastAsia"/>
          <w:color w:val="auto"/>
          <w:highlight w:val="none"/>
        </w:rPr>
        <w:t>外</w:t>
      </w:r>
      <w:r>
        <w:rPr>
          <w:color w:val="auto"/>
          <w:highlight w:val="none"/>
        </w:rPr>
        <w:t>径、</w:t>
      </w:r>
      <w:r>
        <w:rPr>
          <w:rFonts w:hint="eastAsia"/>
          <w:color w:val="auto"/>
          <w:highlight w:val="none"/>
        </w:rPr>
        <w:t>管系列</w:t>
      </w:r>
      <w:r>
        <w:rPr>
          <w:color w:val="auto"/>
          <w:highlight w:val="none"/>
        </w:rPr>
        <w:t>；</w:t>
      </w:r>
    </w:p>
    <w:p w14:paraId="7E819F2E">
      <w:pPr>
        <w:spacing w:line="300" w:lineRule="auto"/>
        <w:rPr>
          <w:color w:val="auto"/>
          <w:highlight w:val="none"/>
        </w:rPr>
      </w:pPr>
      <w:r>
        <w:rPr>
          <w:rFonts w:ascii="黑体" w:hAnsi="黑体" w:eastAsia="黑体"/>
          <w:color w:val="auto"/>
          <w:highlight w:val="none"/>
        </w:rPr>
        <w:t>d</w:t>
      </w:r>
      <w:r>
        <w:rPr>
          <w:rFonts w:hint="eastAsia" w:ascii="黑体" w:hAnsi="黑体" w:eastAsia="黑体"/>
          <w:color w:val="auto"/>
          <w:highlight w:val="none"/>
        </w:rPr>
        <w:t>）</w:t>
      </w:r>
      <w:r>
        <w:rPr>
          <w:color w:val="auto"/>
          <w:highlight w:val="none"/>
        </w:rPr>
        <w:t>检验日期；</w:t>
      </w:r>
    </w:p>
    <w:p w14:paraId="4DC49987">
      <w:pPr>
        <w:spacing w:line="300" w:lineRule="auto"/>
        <w:rPr>
          <w:color w:val="auto"/>
          <w:highlight w:val="none"/>
        </w:rPr>
      </w:pPr>
      <w:r>
        <w:rPr>
          <w:rFonts w:ascii="黑体" w:hAnsi="黑体" w:eastAsia="黑体"/>
          <w:color w:val="auto"/>
          <w:highlight w:val="none"/>
        </w:rPr>
        <w:t>e</w:t>
      </w:r>
      <w:r>
        <w:rPr>
          <w:rFonts w:hint="eastAsia" w:ascii="黑体" w:hAnsi="黑体" w:eastAsia="黑体"/>
          <w:color w:val="auto"/>
          <w:highlight w:val="none"/>
        </w:rPr>
        <w:t>）</w:t>
      </w:r>
      <w:r>
        <w:rPr>
          <w:color w:val="auto"/>
          <w:highlight w:val="none"/>
        </w:rPr>
        <w:t>出厂编号；</w:t>
      </w:r>
    </w:p>
    <w:p w14:paraId="0A42A697">
      <w:pPr>
        <w:spacing w:line="300" w:lineRule="auto"/>
        <w:rPr>
          <w:color w:val="auto"/>
          <w:highlight w:val="none"/>
        </w:rPr>
      </w:pPr>
      <w:r>
        <w:rPr>
          <w:rFonts w:ascii="黑体" w:hAnsi="黑体" w:eastAsia="黑体"/>
          <w:color w:val="auto"/>
          <w:highlight w:val="none"/>
        </w:rPr>
        <w:t>f</w:t>
      </w:r>
      <w:r>
        <w:rPr>
          <w:rFonts w:hint="eastAsia" w:ascii="黑体" w:hAnsi="黑体" w:eastAsia="黑体"/>
          <w:color w:val="auto"/>
          <w:highlight w:val="none"/>
        </w:rPr>
        <w:t>）</w:t>
      </w:r>
      <w:r>
        <w:rPr>
          <w:color w:val="auto"/>
          <w:highlight w:val="none"/>
        </w:rPr>
        <w:t>检验人员及检验负责人签章。</w:t>
      </w:r>
    </w:p>
    <w:p w14:paraId="39FD9A77">
      <w:pPr>
        <w:spacing w:line="300" w:lineRule="auto"/>
        <w:ind w:firstLine="0" w:firstLineChars="0"/>
        <w:rPr>
          <w:color w:val="auto"/>
          <w:highlight w:val="none"/>
        </w:rPr>
      </w:pPr>
      <w:r>
        <w:rPr>
          <w:rFonts w:hint="eastAsia" w:ascii="黑体" w:hAnsi="黑体" w:eastAsia="黑体" w:cs="黑体"/>
          <w:color w:val="auto"/>
          <w:highlight w:val="none"/>
        </w:rPr>
        <w:t>11.2.4</w:t>
      </w:r>
      <w:r>
        <w:rPr>
          <w:rFonts w:hint="eastAsia"/>
          <w:color w:val="auto"/>
          <w:highlight w:val="none"/>
        </w:rPr>
        <w:t>　产品使用说明书应包括至少下列内容：</w:t>
      </w:r>
    </w:p>
    <w:p w14:paraId="511B9621">
      <w:pPr>
        <w:spacing w:line="300" w:lineRule="auto"/>
        <w:rPr>
          <w:color w:val="auto"/>
          <w:highlight w:val="none"/>
        </w:rPr>
      </w:pPr>
      <w:r>
        <w:rPr>
          <w:rFonts w:ascii="黑体" w:hAnsi="黑体" w:eastAsia="黑体"/>
          <w:color w:val="auto"/>
          <w:highlight w:val="none"/>
        </w:rPr>
        <w:t>a</w:t>
      </w:r>
      <w:r>
        <w:rPr>
          <w:rFonts w:hint="eastAsia" w:ascii="黑体" w:hAnsi="黑体" w:eastAsia="黑体"/>
          <w:color w:val="auto"/>
          <w:highlight w:val="none"/>
        </w:rPr>
        <w:t>）</w:t>
      </w:r>
      <w:r>
        <w:rPr>
          <w:color w:val="auto"/>
          <w:highlight w:val="none"/>
        </w:rPr>
        <w:t>制造厂名；</w:t>
      </w:r>
    </w:p>
    <w:p w14:paraId="2A5B5418">
      <w:pPr>
        <w:spacing w:line="300" w:lineRule="auto"/>
        <w:rPr>
          <w:color w:val="auto"/>
          <w:highlight w:val="none"/>
        </w:rPr>
      </w:pPr>
      <w:r>
        <w:rPr>
          <w:rFonts w:ascii="黑体" w:hAnsi="黑体" w:eastAsia="黑体"/>
          <w:color w:val="auto"/>
          <w:highlight w:val="none"/>
        </w:rPr>
        <w:t>b</w:t>
      </w:r>
      <w:r>
        <w:rPr>
          <w:rFonts w:hint="eastAsia" w:ascii="黑体" w:hAnsi="黑体" w:eastAsia="黑体"/>
          <w:color w:val="auto"/>
          <w:highlight w:val="none"/>
        </w:rPr>
        <w:t>）</w:t>
      </w:r>
      <w:r>
        <w:rPr>
          <w:color w:val="auto"/>
          <w:highlight w:val="none"/>
        </w:rPr>
        <w:t>公称压力、公称</w:t>
      </w:r>
      <w:r>
        <w:rPr>
          <w:rFonts w:hint="eastAsia"/>
          <w:color w:val="auto"/>
          <w:highlight w:val="none"/>
        </w:rPr>
        <w:t>外</w:t>
      </w:r>
      <w:r>
        <w:rPr>
          <w:color w:val="auto"/>
          <w:highlight w:val="none"/>
        </w:rPr>
        <w:t>径；</w:t>
      </w:r>
    </w:p>
    <w:p w14:paraId="0CB5E9F9">
      <w:pPr>
        <w:spacing w:line="300" w:lineRule="auto"/>
        <w:rPr>
          <w:color w:val="auto"/>
          <w:highlight w:val="none"/>
        </w:rPr>
      </w:pPr>
      <w:r>
        <w:rPr>
          <w:rFonts w:ascii="黑体" w:hAnsi="黑体" w:eastAsia="黑体"/>
          <w:color w:val="auto"/>
          <w:highlight w:val="none"/>
        </w:rPr>
        <w:t>c</w:t>
      </w:r>
      <w:r>
        <w:rPr>
          <w:rFonts w:hint="eastAsia" w:ascii="黑体" w:hAnsi="黑体" w:eastAsia="黑体"/>
          <w:color w:val="auto"/>
          <w:highlight w:val="none"/>
        </w:rPr>
        <w:t>）</w:t>
      </w:r>
      <w:r>
        <w:rPr>
          <w:color w:val="auto"/>
          <w:highlight w:val="none"/>
        </w:rPr>
        <w:t>工作原理和结构说明；</w:t>
      </w:r>
    </w:p>
    <w:p w14:paraId="39DDB359">
      <w:pPr>
        <w:spacing w:line="300" w:lineRule="auto"/>
        <w:rPr>
          <w:color w:val="auto"/>
          <w:highlight w:val="none"/>
        </w:rPr>
      </w:pPr>
      <w:r>
        <w:rPr>
          <w:rFonts w:ascii="黑体" w:hAnsi="黑体" w:eastAsia="黑体"/>
          <w:color w:val="auto"/>
          <w:highlight w:val="none"/>
        </w:rPr>
        <w:t>d</w:t>
      </w:r>
      <w:r>
        <w:rPr>
          <w:rFonts w:hint="eastAsia" w:ascii="黑体" w:hAnsi="黑体" w:eastAsia="黑体"/>
          <w:color w:val="auto"/>
          <w:highlight w:val="none"/>
        </w:rPr>
        <w:t>）</w:t>
      </w:r>
      <w:r>
        <w:rPr>
          <w:color w:val="auto"/>
          <w:highlight w:val="none"/>
        </w:rPr>
        <w:t>注有主要外形尺寸和连接尺寸的结构图；</w:t>
      </w:r>
    </w:p>
    <w:p w14:paraId="09363886">
      <w:pPr>
        <w:spacing w:line="300" w:lineRule="auto"/>
        <w:rPr>
          <w:color w:val="auto"/>
          <w:highlight w:val="none"/>
        </w:rPr>
      </w:pPr>
      <w:r>
        <w:rPr>
          <w:rFonts w:ascii="黑体" w:hAnsi="黑体" w:eastAsia="黑体"/>
          <w:color w:val="auto"/>
          <w:highlight w:val="none"/>
        </w:rPr>
        <w:t>e</w:t>
      </w:r>
      <w:r>
        <w:rPr>
          <w:rFonts w:hint="eastAsia" w:ascii="黑体" w:hAnsi="黑体" w:eastAsia="黑体"/>
          <w:color w:val="auto"/>
          <w:highlight w:val="none"/>
        </w:rPr>
        <w:t>）</w:t>
      </w:r>
      <w:r>
        <w:rPr>
          <w:color w:val="auto"/>
          <w:highlight w:val="none"/>
        </w:rPr>
        <w:t>主要零件的材料；</w:t>
      </w:r>
    </w:p>
    <w:p w14:paraId="00232255">
      <w:pPr>
        <w:spacing w:line="300" w:lineRule="auto"/>
        <w:rPr>
          <w:color w:val="auto"/>
          <w:highlight w:val="none"/>
        </w:rPr>
      </w:pPr>
      <w:r>
        <w:rPr>
          <w:rFonts w:ascii="黑体" w:hAnsi="黑体" w:eastAsia="黑体"/>
          <w:color w:val="auto"/>
          <w:highlight w:val="none"/>
        </w:rPr>
        <w:t>f</w:t>
      </w:r>
      <w:r>
        <w:rPr>
          <w:rFonts w:hint="eastAsia" w:ascii="黑体" w:hAnsi="黑体" w:eastAsia="黑体"/>
          <w:color w:val="auto"/>
          <w:highlight w:val="none"/>
        </w:rPr>
        <w:t>）</w:t>
      </w:r>
      <w:r>
        <w:rPr>
          <w:color w:val="auto"/>
          <w:highlight w:val="none"/>
        </w:rPr>
        <w:t>理论调节特性曲线；</w:t>
      </w:r>
    </w:p>
    <w:p w14:paraId="5EE8CC73">
      <w:pPr>
        <w:spacing w:line="300" w:lineRule="auto"/>
        <w:rPr>
          <w:color w:val="auto"/>
          <w:highlight w:val="none"/>
        </w:rPr>
      </w:pPr>
      <w:r>
        <w:rPr>
          <w:rFonts w:ascii="黑体" w:hAnsi="黑体" w:eastAsia="黑体"/>
          <w:color w:val="auto"/>
          <w:highlight w:val="none"/>
        </w:rPr>
        <w:t>g</w:t>
      </w:r>
      <w:r>
        <w:rPr>
          <w:rFonts w:hint="eastAsia" w:ascii="黑体" w:hAnsi="黑体" w:eastAsia="黑体"/>
          <w:color w:val="auto"/>
          <w:highlight w:val="none"/>
        </w:rPr>
        <w:t>）</w:t>
      </w:r>
      <w:r>
        <w:rPr>
          <w:color w:val="auto"/>
          <w:highlight w:val="none"/>
        </w:rPr>
        <w:t>流通能力；</w:t>
      </w:r>
    </w:p>
    <w:p w14:paraId="23F8531D">
      <w:pPr>
        <w:spacing w:line="300" w:lineRule="auto"/>
        <w:rPr>
          <w:color w:val="auto"/>
          <w:highlight w:val="none"/>
        </w:rPr>
      </w:pPr>
      <w:r>
        <w:rPr>
          <w:rFonts w:ascii="黑体" w:hAnsi="黑体" w:eastAsia="黑体"/>
          <w:color w:val="auto"/>
          <w:highlight w:val="none"/>
        </w:rPr>
        <w:t>h</w:t>
      </w:r>
      <w:r>
        <w:rPr>
          <w:rFonts w:hint="eastAsia" w:ascii="黑体" w:hAnsi="黑体" w:eastAsia="黑体"/>
          <w:color w:val="auto"/>
          <w:highlight w:val="none"/>
        </w:rPr>
        <w:t>）</w:t>
      </w:r>
      <w:r>
        <w:rPr>
          <w:color w:val="auto"/>
          <w:highlight w:val="none"/>
        </w:rPr>
        <w:t>随带文件的名称和份数；</w:t>
      </w:r>
    </w:p>
    <w:p w14:paraId="089940A7">
      <w:pPr>
        <w:spacing w:line="300" w:lineRule="auto"/>
        <w:rPr>
          <w:color w:val="auto"/>
          <w:highlight w:val="none"/>
        </w:rPr>
      </w:pPr>
      <w:r>
        <w:rPr>
          <w:rFonts w:ascii="黑体" w:hAnsi="黑体" w:eastAsia="黑体"/>
          <w:color w:val="auto"/>
          <w:highlight w:val="none"/>
        </w:rPr>
        <w:t>i</w:t>
      </w:r>
      <w:r>
        <w:rPr>
          <w:rFonts w:hint="eastAsia" w:ascii="黑体" w:hAnsi="黑体" w:eastAsia="黑体"/>
          <w:color w:val="auto"/>
          <w:highlight w:val="none"/>
        </w:rPr>
        <w:t>）</w:t>
      </w:r>
      <w:r>
        <w:rPr>
          <w:color w:val="auto"/>
          <w:highlight w:val="none"/>
        </w:rPr>
        <w:t>产品安装使用技术要求。</w:t>
      </w:r>
    </w:p>
    <w:p w14:paraId="7A51F439">
      <w:pPr>
        <w:spacing w:line="300" w:lineRule="auto"/>
        <w:ind w:firstLine="0" w:firstLineChars="0"/>
        <w:rPr>
          <w:color w:val="auto"/>
          <w:highlight w:val="none"/>
        </w:rPr>
      </w:pPr>
      <w:r>
        <w:rPr>
          <w:rFonts w:hint="eastAsia" w:ascii="黑体" w:hAnsi="黑体" w:eastAsia="黑体" w:cs="黑体"/>
          <w:color w:val="auto"/>
          <w:highlight w:val="none"/>
        </w:rPr>
        <w:t>11.2.5</w:t>
      </w:r>
      <w:r>
        <w:rPr>
          <w:rFonts w:hint="eastAsia"/>
          <w:color w:val="auto"/>
          <w:highlight w:val="none"/>
        </w:rPr>
        <w:t>　装箱单应加盖制造厂负责装箱检验员的印章及检验日期。</w:t>
      </w:r>
    </w:p>
    <w:p w14:paraId="35131955">
      <w:pPr>
        <w:pStyle w:val="3"/>
        <w:spacing w:before="156" w:beforeLines="50" w:after="156" w:afterLines="50" w:line="300" w:lineRule="auto"/>
        <w:rPr>
          <w:rFonts w:hint="eastAsia" w:ascii="黑体" w:hAnsi="黑体" w:cs="黑体"/>
          <w:color w:val="auto"/>
          <w:highlight w:val="none"/>
        </w:rPr>
      </w:pPr>
      <w:bookmarkStart w:id="162" w:name="_Toc528673749"/>
      <w:bookmarkStart w:id="163" w:name="_Toc7928"/>
      <w:bookmarkStart w:id="164" w:name="_Toc8851"/>
      <w:bookmarkStart w:id="165" w:name="_Toc504986829"/>
      <w:r>
        <w:rPr>
          <w:rFonts w:hint="eastAsia" w:ascii="黑体" w:hAnsi="黑体" w:cs="黑体"/>
          <w:color w:val="auto"/>
          <w:highlight w:val="none"/>
        </w:rPr>
        <w:t>11.3　运输和贮存</w:t>
      </w:r>
      <w:bookmarkEnd w:id="162"/>
      <w:bookmarkEnd w:id="163"/>
      <w:bookmarkEnd w:id="164"/>
      <w:bookmarkEnd w:id="165"/>
    </w:p>
    <w:p w14:paraId="38BF97A3">
      <w:pPr>
        <w:spacing w:line="300" w:lineRule="auto"/>
        <w:ind w:firstLine="0" w:firstLineChars="0"/>
        <w:rPr>
          <w:color w:val="auto"/>
          <w:highlight w:val="none"/>
        </w:rPr>
      </w:pPr>
      <w:r>
        <w:rPr>
          <w:rFonts w:hint="eastAsia" w:ascii="黑体" w:hAnsi="黑体" w:eastAsia="黑体" w:cs="黑体"/>
          <w:color w:val="auto"/>
          <w:highlight w:val="none"/>
        </w:rPr>
        <w:t>11.3.1</w:t>
      </w:r>
      <w:r>
        <w:rPr>
          <w:rFonts w:hint="eastAsia"/>
          <w:color w:val="auto"/>
          <w:highlight w:val="none"/>
        </w:rPr>
        <w:t>　调节阀运输时，应按箱逐层码放整齐，固定牢靠。</w:t>
      </w:r>
    </w:p>
    <w:p w14:paraId="2929262D">
      <w:pPr>
        <w:spacing w:line="300" w:lineRule="auto"/>
        <w:ind w:firstLine="0" w:firstLineChars="0"/>
        <w:rPr>
          <w:color w:val="auto"/>
          <w:highlight w:val="none"/>
        </w:rPr>
      </w:pPr>
      <w:r>
        <w:rPr>
          <w:rFonts w:hint="eastAsia" w:ascii="黑体" w:hAnsi="黑体" w:eastAsia="黑体" w:cs="黑体"/>
          <w:color w:val="auto"/>
          <w:highlight w:val="none"/>
        </w:rPr>
        <w:t>11.3.2</w:t>
      </w:r>
      <w:r>
        <w:rPr>
          <w:rFonts w:hint="eastAsia"/>
          <w:color w:val="auto"/>
          <w:highlight w:val="none"/>
        </w:rPr>
        <w:t>　调节阀在运输及贮存过程中不应被损伤，且不应受雨淋及腐蚀性介质的侵蚀。</w:t>
      </w:r>
    </w:p>
    <w:p w14:paraId="2AAA5DA5">
      <w:pPr>
        <w:spacing w:line="300" w:lineRule="auto"/>
        <w:ind w:firstLine="0" w:firstLineChars="0"/>
        <w:rPr>
          <w:color w:val="auto"/>
          <w:highlight w:val="none"/>
        </w:rPr>
      </w:pP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2553970</wp:posOffset>
                </wp:positionH>
                <wp:positionV relativeFrom="paragraph">
                  <wp:posOffset>588645</wp:posOffset>
                </wp:positionV>
                <wp:extent cx="821690" cy="0"/>
                <wp:effectExtent l="0" t="9525" r="16510" b="9525"/>
                <wp:wrapNone/>
                <wp:docPr id="1" name="直接连接符 1"/>
                <wp:cNvGraphicFramePr/>
                <a:graphic xmlns:a="http://schemas.openxmlformats.org/drawingml/2006/main">
                  <a:graphicData uri="http://schemas.microsoft.com/office/word/2010/wordprocessingShape">
                    <wps:wsp>
                      <wps:cNvCnPr/>
                      <wps:spPr>
                        <a:xfrm>
                          <a:off x="3634105" y="2235835"/>
                          <a:ext cx="821690" cy="0"/>
                        </a:xfrm>
                        <a:prstGeom prst="line">
                          <a:avLst/>
                        </a:prstGeom>
                        <a:ln w="19050" cmpd="sng">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1.1pt;margin-top:46.35pt;height:0pt;width:64.7pt;z-index:251663360;mso-width-relative:page;mso-height-relative:page;" filled="f" stroked="t" coordsize="21600,21600" o:gfxdata="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SUOUzWAAAA&#10;CQEAAA8AAAAAAAAAAQAgAAAAIgAAAGRycy9kb3ducmV2LnhtbFBLAQIUABQAAAAIAIdO4kCCySpQ&#10;5gEAAKYDAAAOAAAAAAAAAAEAIAAAACUBAABkcnMvZTJvRG9jLnhtbFBLBQYAAAAABgAGAFkBAAB9&#10;BQAAAAA=&#10;">
                <v:fill on="f" focussize="0,0"/>
                <v:stroke weight="1.5pt" color="#000000 [3213]" joinstyle="round"/>
                <v:imagedata o:title=""/>
                <o:lock v:ext="edit" aspectratio="f"/>
              </v:line>
            </w:pict>
          </mc:Fallback>
        </mc:AlternateContent>
      </w:r>
      <w:r>
        <w:rPr>
          <w:rFonts w:hint="eastAsia" w:ascii="黑体" w:hAnsi="黑体" w:eastAsia="黑体" w:cs="黑体"/>
          <w:color w:val="auto"/>
          <w:highlight w:val="none"/>
        </w:rPr>
        <w:t>11.3.3</w:t>
      </w:r>
      <w:r>
        <w:rPr>
          <w:rFonts w:hint="eastAsia"/>
          <w:color w:val="auto"/>
          <w:highlight w:val="none"/>
        </w:rPr>
        <w:t>　调节阀应贮存在室内干燥、通风良好且无腐蚀性介质常温环境中，避免阳光直接照射。</w:t>
      </w:r>
    </w:p>
    <w:sectPr>
      <w:pgSz w:w="11906" w:h="16838"/>
      <w:pgMar w:top="1417" w:right="1701" w:bottom="1417" w:left="1701" w:header="993" w:footer="743"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BA2E4C-9E5B-4B1A-8FF9-96FD1577BB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786F321-1A5F-446B-8A31-D0FA956248E6}"/>
  </w:font>
  <w:font w:name="Cambria">
    <w:panose1 w:val="02040503050406030204"/>
    <w:charset w:val="00"/>
    <w:family w:val="roman"/>
    <w:pitch w:val="default"/>
    <w:sig w:usb0="E00006FF" w:usb1="420024FF" w:usb2="02000000" w:usb3="00000000" w:csb0="2000019F" w:csb1="00000000"/>
  </w:font>
  <w:font w:name="ST Song">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29788424-D921-4803-9AF1-B6B15152FE3C}"/>
  </w:font>
  <w:font w:name="Cambria Math">
    <w:panose1 w:val="02040503050406030204"/>
    <w:charset w:val="00"/>
    <w:family w:val="roman"/>
    <w:pitch w:val="default"/>
    <w:sig w:usb0="E00006FF" w:usb1="420024FF" w:usb2="02000000" w:usb3="00000000" w:csb0="2000019F" w:csb1="00000000"/>
    <w:embedRegular r:id="rId4" w:fontKey="{380FCC1E-58BC-472F-AD5A-3B856484BAC9}"/>
  </w:font>
  <w:font w:name="方正楷体_GB2312">
    <w:altName w:val="宋体"/>
    <w:panose1 w:val="02000000000000000000"/>
    <w:charset w:val="86"/>
    <w:family w:val="auto"/>
    <w:pitch w:val="default"/>
    <w:sig w:usb0="00000000" w:usb1="00000000" w:usb2="00000012" w:usb3="00000000" w:csb0="00040001" w:csb1="00000000"/>
    <w:embedRegular r:id="rId5" w:fontKey="{1B295BE4-F817-4907-BD52-EE8E3E7CB4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DAB55">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04FC">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3B16">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959956"/>
    </w:sdtPr>
    <w:sdtContent>
      <w:p w14:paraId="30C517F2">
        <w:pPr>
          <w:pStyle w:val="12"/>
          <w:ind w:firstLine="360"/>
          <w:jc w:val="center"/>
        </w:pPr>
        <w:r>
          <w:fldChar w:fldCharType="begin"/>
        </w:r>
        <w:r>
          <w:instrText xml:space="preserve">PAGE   \* MERGEFORMAT</w:instrText>
        </w:r>
        <w:r>
          <w:fldChar w:fldCharType="separate"/>
        </w:r>
        <w:r>
          <w:rPr>
            <w:lang w:val="zh-CN"/>
          </w:rPr>
          <w:t>10</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6908">
    <w:pPr>
      <w:pStyle w:val="13"/>
      <w:ind w:firstLine="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94179">
    <w:pPr>
      <w:pStyle w:val="13"/>
      <w:ind w:firstLine="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49550">
    <w:pPr>
      <w:pStyle w:val="13"/>
      <w:ind w:firstLine="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0F12">
    <w:pPr>
      <w:pStyle w:val="13"/>
      <w:ind w:firstLine="440"/>
      <w:jc w:val="right"/>
      <w:rPr>
        <w:rFonts w:hint="default" w:eastAsiaTheme="minorEastAsia"/>
        <w:lang w:val="en-US" w:eastAsia="zh-CN"/>
      </w:rPr>
    </w:pPr>
    <w:r>
      <w:t>CJ/T</w:t>
    </w:r>
    <w:r>
      <w:rPr>
        <w:rFonts w:hint="eastAsia"/>
      </w:rPr>
      <w:t xml:space="preserve"> </w:t>
    </w:r>
    <w:r>
      <w:rPr>
        <w:rFonts w:hint="eastAsia"/>
        <w:lang w:val="en-US" w:eastAsia="zh-CN"/>
      </w:rPr>
      <w:t>XXX</w:t>
    </w:r>
    <w:r>
      <w:t>-</w:t>
    </w:r>
    <w:r>
      <w:rPr>
        <w:rFonts w:hint="eastAsia" w:eastAsia="宋体"/>
        <w:lang w:val="en-US" w:eastAsia="zh-CN"/>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77"/>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lang w:val="en-US"/>
      </w:rPr>
    </w:lvl>
    <w:lvl w:ilvl="2" w:tentative="0">
      <w:start w:val="1"/>
      <w:numFmt w:val="none"/>
      <w:suff w:val="nothing"/>
      <w:lvlText w:val="%1表%2　"/>
      <w:lvlJc w:val="left"/>
      <w:rPr>
        <w:rFonts w:hint="eastAsia" w:ascii="黑体" w:hAnsi="黑体" w:eastAsia="黑体" w:cs="Times New Roman"/>
        <w:b w:val="0"/>
        <w:bCs w:val="0"/>
        <w:i w:val="0"/>
        <w:iCs w:val="0"/>
        <w:caps w:val="0"/>
        <w:smallCaps w:val="0"/>
        <w:strike w:val="0"/>
        <w:dstrike w:val="0"/>
        <w:snapToGrid w:val="0"/>
        <w:vanish w:val="0"/>
        <w:color w:val="00000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
    <w:nsid w:val="76933334"/>
    <w:multiLevelType w:val="multilevel"/>
    <w:tmpl w:val="76933334"/>
    <w:lvl w:ilvl="0" w:tentative="0">
      <w:start w:val="1"/>
      <w:numFmt w:val="none"/>
      <w:pStyle w:val="63"/>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TrueTypeFonts/>
  <w:saveSubsetFonts/>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9A"/>
    <w:rsid w:val="0000160C"/>
    <w:rsid w:val="000046A7"/>
    <w:rsid w:val="0000685B"/>
    <w:rsid w:val="0001248B"/>
    <w:rsid w:val="00012BFF"/>
    <w:rsid w:val="00015681"/>
    <w:rsid w:val="0001617B"/>
    <w:rsid w:val="00020680"/>
    <w:rsid w:val="00021DC0"/>
    <w:rsid w:val="00023207"/>
    <w:rsid w:val="00024617"/>
    <w:rsid w:val="00025405"/>
    <w:rsid w:val="00033B1D"/>
    <w:rsid w:val="000360CB"/>
    <w:rsid w:val="000407DD"/>
    <w:rsid w:val="00041C92"/>
    <w:rsid w:val="000466F1"/>
    <w:rsid w:val="000472E8"/>
    <w:rsid w:val="00050BB6"/>
    <w:rsid w:val="00053618"/>
    <w:rsid w:val="00057B54"/>
    <w:rsid w:val="00061236"/>
    <w:rsid w:val="000617E7"/>
    <w:rsid w:val="00063DCA"/>
    <w:rsid w:val="0006441E"/>
    <w:rsid w:val="00065CF8"/>
    <w:rsid w:val="00065E91"/>
    <w:rsid w:val="00066639"/>
    <w:rsid w:val="00066A7A"/>
    <w:rsid w:val="00071F64"/>
    <w:rsid w:val="00073265"/>
    <w:rsid w:val="00074262"/>
    <w:rsid w:val="00076624"/>
    <w:rsid w:val="00076765"/>
    <w:rsid w:val="00077055"/>
    <w:rsid w:val="000776CA"/>
    <w:rsid w:val="000811B5"/>
    <w:rsid w:val="000850B3"/>
    <w:rsid w:val="00085C8D"/>
    <w:rsid w:val="0008763F"/>
    <w:rsid w:val="00087D9C"/>
    <w:rsid w:val="0009059C"/>
    <w:rsid w:val="00091640"/>
    <w:rsid w:val="0009169C"/>
    <w:rsid w:val="00094FE1"/>
    <w:rsid w:val="000965A4"/>
    <w:rsid w:val="000A3E68"/>
    <w:rsid w:val="000A7D36"/>
    <w:rsid w:val="000B0437"/>
    <w:rsid w:val="000B1F70"/>
    <w:rsid w:val="000B3B10"/>
    <w:rsid w:val="000B6B7D"/>
    <w:rsid w:val="000C0394"/>
    <w:rsid w:val="000C1A6D"/>
    <w:rsid w:val="000C221D"/>
    <w:rsid w:val="000C2235"/>
    <w:rsid w:val="000D20F2"/>
    <w:rsid w:val="000D5ACD"/>
    <w:rsid w:val="000E0C3C"/>
    <w:rsid w:val="000E1796"/>
    <w:rsid w:val="000E2A90"/>
    <w:rsid w:val="000F022B"/>
    <w:rsid w:val="000F1D75"/>
    <w:rsid w:val="000F21F1"/>
    <w:rsid w:val="000F2886"/>
    <w:rsid w:val="000F2FB5"/>
    <w:rsid w:val="000F6A43"/>
    <w:rsid w:val="000F76C7"/>
    <w:rsid w:val="00101A12"/>
    <w:rsid w:val="00102E18"/>
    <w:rsid w:val="00103CC8"/>
    <w:rsid w:val="001052F4"/>
    <w:rsid w:val="00105B01"/>
    <w:rsid w:val="001066C3"/>
    <w:rsid w:val="00107046"/>
    <w:rsid w:val="001076B8"/>
    <w:rsid w:val="00107725"/>
    <w:rsid w:val="00110AD9"/>
    <w:rsid w:val="00111CF7"/>
    <w:rsid w:val="001127B1"/>
    <w:rsid w:val="001132DF"/>
    <w:rsid w:val="00114795"/>
    <w:rsid w:val="00115B79"/>
    <w:rsid w:val="00115E30"/>
    <w:rsid w:val="00116BD0"/>
    <w:rsid w:val="00116C01"/>
    <w:rsid w:val="00122B72"/>
    <w:rsid w:val="00124AA4"/>
    <w:rsid w:val="00130AF2"/>
    <w:rsid w:val="00131272"/>
    <w:rsid w:val="00132078"/>
    <w:rsid w:val="00135C58"/>
    <w:rsid w:val="00136F78"/>
    <w:rsid w:val="0013780A"/>
    <w:rsid w:val="00141985"/>
    <w:rsid w:val="001431A2"/>
    <w:rsid w:val="00143C40"/>
    <w:rsid w:val="00144095"/>
    <w:rsid w:val="00144E13"/>
    <w:rsid w:val="001456D0"/>
    <w:rsid w:val="00151896"/>
    <w:rsid w:val="00155BBB"/>
    <w:rsid w:val="00156E8E"/>
    <w:rsid w:val="00156F9F"/>
    <w:rsid w:val="001574FD"/>
    <w:rsid w:val="00160845"/>
    <w:rsid w:val="00160C77"/>
    <w:rsid w:val="00164DB2"/>
    <w:rsid w:val="00170E9A"/>
    <w:rsid w:val="00171123"/>
    <w:rsid w:val="00172183"/>
    <w:rsid w:val="00172843"/>
    <w:rsid w:val="00175B25"/>
    <w:rsid w:val="00184C79"/>
    <w:rsid w:val="00186DD6"/>
    <w:rsid w:val="00190C0B"/>
    <w:rsid w:val="001920E0"/>
    <w:rsid w:val="001957CD"/>
    <w:rsid w:val="00195F93"/>
    <w:rsid w:val="00197DB6"/>
    <w:rsid w:val="001A1D2C"/>
    <w:rsid w:val="001A2D60"/>
    <w:rsid w:val="001A4513"/>
    <w:rsid w:val="001A4B86"/>
    <w:rsid w:val="001A52BE"/>
    <w:rsid w:val="001A5D5A"/>
    <w:rsid w:val="001B1CEA"/>
    <w:rsid w:val="001B7375"/>
    <w:rsid w:val="001C0109"/>
    <w:rsid w:val="001C0F95"/>
    <w:rsid w:val="001C213B"/>
    <w:rsid w:val="001C4F96"/>
    <w:rsid w:val="001C61FB"/>
    <w:rsid w:val="001C625A"/>
    <w:rsid w:val="001C7FF9"/>
    <w:rsid w:val="001D36FA"/>
    <w:rsid w:val="001D4A84"/>
    <w:rsid w:val="001D6C97"/>
    <w:rsid w:val="001D74F2"/>
    <w:rsid w:val="001E0564"/>
    <w:rsid w:val="001E2BA2"/>
    <w:rsid w:val="001E3CCD"/>
    <w:rsid w:val="001E5CAB"/>
    <w:rsid w:val="001F0319"/>
    <w:rsid w:val="001F0710"/>
    <w:rsid w:val="001F1F4C"/>
    <w:rsid w:val="001F22E1"/>
    <w:rsid w:val="001F3811"/>
    <w:rsid w:val="001F495B"/>
    <w:rsid w:val="00200FCE"/>
    <w:rsid w:val="0020305F"/>
    <w:rsid w:val="00203CE3"/>
    <w:rsid w:val="002119CB"/>
    <w:rsid w:val="00215AE5"/>
    <w:rsid w:val="0022024F"/>
    <w:rsid w:val="00220D6E"/>
    <w:rsid w:val="00221AD1"/>
    <w:rsid w:val="00223782"/>
    <w:rsid w:val="00223B33"/>
    <w:rsid w:val="00225138"/>
    <w:rsid w:val="00230A32"/>
    <w:rsid w:val="0023144F"/>
    <w:rsid w:val="00231B6F"/>
    <w:rsid w:val="00233E6B"/>
    <w:rsid w:val="00235CC6"/>
    <w:rsid w:val="00235FCF"/>
    <w:rsid w:val="00243F2F"/>
    <w:rsid w:val="002440EC"/>
    <w:rsid w:val="00246C2F"/>
    <w:rsid w:val="00246CF1"/>
    <w:rsid w:val="00247281"/>
    <w:rsid w:val="002516D7"/>
    <w:rsid w:val="00252AC4"/>
    <w:rsid w:val="00252CB4"/>
    <w:rsid w:val="00252CE4"/>
    <w:rsid w:val="002530F1"/>
    <w:rsid w:val="002532AB"/>
    <w:rsid w:val="00253837"/>
    <w:rsid w:val="00255412"/>
    <w:rsid w:val="00255462"/>
    <w:rsid w:val="00257D7C"/>
    <w:rsid w:val="00261172"/>
    <w:rsid w:val="0026626E"/>
    <w:rsid w:val="00270F71"/>
    <w:rsid w:val="00270F79"/>
    <w:rsid w:val="0027144F"/>
    <w:rsid w:val="00272944"/>
    <w:rsid w:val="002742A7"/>
    <w:rsid w:val="00283682"/>
    <w:rsid w:val="00283902"/>
    <w:rsid w:val="00285B98"/>
    <w:rsid w:val="0028776C"/>
    <w:rsid w:val="00292018"/>
    <w:rsid w:val="00292272"/>
    <w:rsid w:val="002A09A5"/>
    <w:rsid w:val="002A212C"/>
    <w:rsid w:val="002A292C"/>
    <w:rsid w:val="002A4414"/>
    <w:rsid w:val="002A4CC6"/>
    <w:rsid w:val="002B23A3"/>
    <w:rsid w:val="002B2D22"/>
    <w:rsid w:val="002B38DC"/>
    <w:rsid w:val="002B5879"/>
    <w:rsid w:val="002B5B5C"/>
    <w:rsid w:val="002B6102"/>
    <w:rsid w:val="002B68A3"/>
    <w:rsid w:val="002C1F2F"/>
    <w:rsid w:val="002C27D7"/>
    <w:rsid w:val="002C62DA"/>
    <w:rsid w:val="002C7235"/>
    <w:rsid w:val="002C7AC5"/>
    <w:rsid w:val="002D0BD5"/>
    <w:rsid w:val="002D3B53"/>
    <w:rsid w:val="002D5861"/>
    <w:rsid w:val="002D699F"/>
    <w:rsid w:val="002D720E"/>
    <w:rsid w:val="002E1A6E"/>
    <w:rsid w:val="002E2688"/>
    <w:rsid w:val="002E3E18"/>
    <w:rsid w:val="002E510B"/>
    <w:rsid w:val="002E62EA"/>
    <w:rsid w:val="002F268B"/>
    <w:rsid w:val="002F2D89"/>
    <w:rsid w:val="002F308A"/>
    <w:rsid w:val="002F346A"/>
    <w:rsid w:val="002F5060"/>
    <w:rsid w:val="002F6448"/>
    <w:rsid w:val="00300C47"/>
    <w:rsid w:val="003032CD"/>
    <w:rsid w:val="0030434F"/>
    <w:rsid w:val="00305B6F"/>
    <w:rsid w:val="00305C09"/>
    <w:rsid w:val="00305FB4"/>
    <w:rsid w:val="003124A8"/>
    <w:rsid w:val="0031408F"/>
    <w:rsid w:val="00314724"/>
    <w:rsid w:val="00315500"/>
    <w:rsid w:val="00316574"/>
    <w:rsid w:val="003165CA"/>
    <w:rsid w:val="003178C9"/>
    <w:rsid w:val="00325D30"/>
    <w:rsid w:val="00325DEA"/>
    <w:rsid w:val="003267B0"/>
    <w:rsid w:val="00330079"/>
    <w:rsid w:val="00330827"/>
    <w:rsid w:val="00335A44"/>
    <w:rsid w:val="00336D49"/>
    <w:rsid w:val="00342053"/>
    <w:rsid w:val="00350C02"/>
    <w:rsid w:val="00353ED9"/>
    <w:rsid w:val="00354E37"/>
    <w:rsid w:val="003628E2"/>
    <w:rsid w:val="00363674"/>
    <w:rsid w:val="00366E2E"/>
    <w:rsid w:val="00367AA6"/>
    <w:rsid w:val="0037122D"/>
    <w:rsid w:val="0037442B"/>
    <w:rsid w:val="00374D97"/>
    <w:rsid w:val="00387A54"/>
    <w:rsid w:val="00390796"/>
    <w:rsid w:val="00390C1C"/>
    <w:rsid w:val="00394812"/>
    <w:rsid w:val="00394FF1"/>
    <w:rsid w:val="00396D83"/>
    <w:rsid w:val="003A0F06"/>
    <w:rsid w:val="003A5CC3"/>
    <w:rsid w:val="003A5D3D"/>
    <w:rsid w:val="003A6407"/>
    <w:rsid w:val="003B0567"/>
    <w:rsid w:val="003B17B1"/>
    <w:rsid w:val="003B1C53"/>
    <w:rsid w:val="003C013B"/>
    <w:rsid w:val="003C2F90"/>
    <w:rsid w:val="003C2F9A"/>
    <w:rsid w:val="003C335F"/>
    <w:rsid w:val="003C4857"/>
    <w:rsid w:val="003C5E2D"/>
    <w:rsid w:val="003C6330"/>
    <w:rsid w:val="003D0A46"/>
    <w:rsid w:val="003D14FD"/>
    <w:rsid w:val="003D2EC4"/>
    <w:rsid w:val="003D5A8F"/>
    <w:rsid w:val="003D5D0A"/>
    <w:rsid w:val="003D5EAA"/>
    <w:rsid w:val="003E3761"/>
    <w:rsid w:val="003E37CD"/>
    <w:rsid w:val="003E4D49"/>
    <w:rsid w:val="003E53D8"/>
    <w:rsid w:val="003E5FAA"/>
    <w:rsid w:val="003E6792"/>
    <w:rsid w:val="003E7503"/>
    <w:rsid w:val="003E7B11"/>
    <w:rsid w:val="003F0E51"/>
    <w:rsid w:val="003F305E"/>
    <w:rsid w:val="003F7804"/>
    <w:rsid w:val="00401DBB"/>
    <w:rsid w:val="004032E1"/>
    <w:rsid w:val="00404886"/>
    <w:rsid w:val="00405345"/>
    <w:rsid w:val="0040592D"/>
    <w:rsid w:val="00410E9F"/>
    <w:rsid w:val="00412143"/>
    <w:rsid w:val="0041511B"/>
    <w:rsid w:val="0041663D"/>
    <w:rsid w:val="00416AB6"/>
    <w:rsid w:val="00416FA7"/>
    <w:rsid w:val="004177D1"/>
    <w:rsid w:val="0042239F"/>
    <w:rsid w:val="00425FE8"/>
    <w:rsid w:val="00432431"/>
    <w:rsid w:val="00433303"/>
    <w:rsid w:val="00433902"/>
    <w:rsid w:val="00445E4A"/>
    <w:rsid w:val="0045044D"/>
    <w:rsid w:val="00450456"/>
    <w:rsid w:val="00452BD8"/>
    <w:rsid w:val="00453249"/>
    <w:rsid w:val="00453960"/>
    <w:rsid w:val="00455C4A"/>
    <w:rsid w:val="0045709C"/>
    <w:rsid w:val="00464E0D"/>
    <w:rsid w:val="00465270"/>
    <w:rsid w:val="00466E2A"/>
    <w:rsid w:val="004720F8"/>
    <w:rsid w:val="00472E2C"/>
    <w:rsid w:val="00473801"/>
    <w:rsid w:val="004741EF"/>
    <w:rsid w:val="00474EFB"/>
    <w:rsid w:val="0047500C"/>
    <w:rsid w:val="00475368"/>
    <w:rsid w:val="00475AEE"/>
    <w:rsid w:val="00476162"/>
    <w:rsid w:val="00476FAD"/>
    <w:rsid w:val="00480CCC"/>
    <w:rsid w:val="00481286"/>
    <w:rsid w:val="00487322"/>
    <w:rsid w:val="00492C3E"/>
    <w:rsid w:val="00492DFE"/>
    <w:rsid w:val="00493BB9"/>
    <w:rsid w:val="004941BF"/>
    <w:rsid w:val="004A0237"/>
    <w:rsid w:val="004A70E8"/>
    <w:rsid w:val="004A7EDE"/>
    <w:rsid w:val="004B01F4"/>
    <w:rsid w:val="004B0679"/>
    <w:rsid w:val="004B47D4"/>
    <w:rsid w:val="004B4BD4"/>
    <w:rsid w:val="004B5205"/>
    <w:rsid w:val="004B6F44"/>
    <w:rsid w:val="004C0D53"/>
    <w:rsid w:val="004C1311"/>
    <w:rsid w:val="004C134F"/>
    <w:rsid w:val="004C1D4C"/>
    <w:rsid w:val="004C1E81"/>
    <w:rsid w:val="004C334C"/>
    <w:rsid w:val="004C5CAE"/>
    <w:rsid w:val="004C5D39"/>
    <w:rsid w:val="004C713C"/>
    <w:rsid w:val="004C7CDA"/>
    <w:rsid w:val="004D07B9"/>
    <w:rsid w:val="004D0EE9"/>
    <w:rsid w:val="004D2892"/>
    <w:rsid w:val="004D31CD"/>
    <w:rsid w:val="004D5F0B"/>
    <w:rsid w:val="004D78C8"/>
    <w:rsid w:val="004F0B5B"/>
    <w:rsid w:val="004F28F9"/>
    <w:rsid w:val="004F3F9E"/>
    <w:rsid w:val="004F7A6E"/>
    <w:rsid w:val="00500C39"/>
    <w:rsid w:val="005015A8"/>
    <w:rsid w:val="00504698"/>
    <w:rsid w:val="00504FC9"/>
    <w:rsid w:val="00506B97"/>
    <w:rsid w:val="005133E9"/>
    <w:rsid w:val="00515EA2"/>
    <w:rsid w:val="0051705C"/>
    <w:rsid w:val="0052029F"/>
    <w:rsid w:val="00520D10"/>
    <w:rsid w:val="00521164"/>
    <w:rsid w:val="0052170C"/>
    <w:rsid w:val="00522DA0"/>
    <w:rsid w:val="00525C2E"/>
    <w:rsid w:val="00530B39"/>
    <w:rsid w:val="00531B4D"/>
    <w:rsid w:val="005359C8"/>
    <w:rsid w:val="00536599"/>
    <w:rsid w:val="005366F6"/>
    <w:rsid w:val="00541F43"/>
    <w:rsid w:val="00544D3D"/>
    <w:rsid w:val="00550A95"/>
    <w:rsid w:val="00552453"/>
    <w:rsid w:val="00553315"/>
    <w:rsid w:val="00553759"/>
    <w:rsid w:val="00553FB7"/>
    <w:rsid w:val="00554E2B"/>
    <w:rsid w:val="005552B2"/>
    <w:rsid w:val="00555F49"/>
    <w:rsid w:val="005570AD"/>
    <w:rsid w:val="0056101E"/>
    <w:rsid w:val="0056144C"/>
    <w:rsid w:val="00561DE4"/>
    <w:rsid w:val="005628D7"/>
    <w:rsid w:val="00570850"/>
    <w:rsid w:val="00571A00"/>
    <w:rsid w:val="005724E9"/>
    <w:rsid w:val="00576E4A"/>
    <w:rsid w:val="00576F0A"/>
    <w:rsid w:val="00577E31"/>
    <w:rsid w:val="00577F3F"/>
    <w:rsid w:val="00580AF7"/>
    <w:rsid w:val="00580DD4"/>
    <w:rsid w:val="005810CE"/>
    <w:rsid w:val="00583746"/>
    <w:rsid w:val="00587CD3"/>
    <w:rsid w:val="00590BA8"/>
    <w:rsid w:val="00593729"/>
    <w:rsid w:val="00594D12"/>
    <w:rsid w:val="00594D46"/>
    <w:rsid w:val="00594D75"/>
    <w:rsid w:val="00595018"/>
    <w:rsid w:val="00595377"/>
    <w:rsid w:val="0059770C"/>
    <w:rsid w:val="005A000F"/>
    <w:rsid w:val="005A0A44"/>
    <w:rsid w:val="005A331E"/>
    <w:rsid w:val="005A421B"/>
    <w:rsid w:val="005A6D43"/>
    <w:rsid w:val="005A7EE3"/>
    <w:rsid w:val="005B2004"/>
    <w:rsid w:val="005B2BDF"/>
    <w:rsid w:val="005B3CF4"/>
    <w:rsid w:val="005C133C"/>
    <w:rsid w:val="005C2A0F"/>
    <w:rsid w:val="005C3B2A"/>
    <w:rsid w:val="005C520B"/>
    <w:rsid w:val="005D7357"/>
    <w:rsid w:val="005F1CCE"/>
    <w:rsid w:val="005F636F"/>
    <w:rsid w:val="005F6B75"/>
    <w:rsid w:val="005F7321"/>
    <w:rsid w:val="005F7E89"/>
    <w:rsid w:val="00600352"/>
    <w:rsid w:val="006006E0"/>
    <w:rsid w:val="006026B5"/>
    <w:rsid w:val="0060275B"/>
    <w:rsid w:val="0060616B"/>
    <w:rsid w:val="006117E2"/>
    <w:rsid w:val="00615846"/>
    <w:rsid w:val="00616695"/>
    <w:rsid w:val="0061778F"/>
    <w:rsid w:val="00617AB5"/>
    <w:rsid w:val="00617D03"/>
    <w:rsid w:val="006200B6"/>
    <w:rsid w:val="0062410D"/>
    <w:rsid w:val="006311C6"/>
    <w:rsid w:val="006314FE"/>
    <w:rsid w:val="00633668"/>
    <w:rsid w:val="00637289"/>
    <w:rsid w:val="006413CE"/>
    <w:rsid w:val="0064429C"/>
    <w:rsid w:val="00645116"/>
    <w:rsid w:val="00645879"/>
    <w:rsid w:val="006466C4"/>
    <w:rsid w:val="006478FF"/>
    <w:rsid w:val="0065539C"/>
    <w:rsid w:val="00655A66"/>
    <w:rsid w:val="00661777"/>
    <w:rsid w:val="00661FD3"/>
    <w:rsid w:val="00662DF9"/>
    <w:rsid w:val="006651E8"/>
    <w:rsid w:val="00672F53"/>
    <w:rsid w:val="0067621A"/>
    <w:rsid w:val="00682A1D"/>
    <w:rsid w:val="00682BAB"/>
    <w:rsid w:val="00684962"/>
    <w:rsid w:val="00685DEF"/>
    <w:rsid w:val="00686614"/>
    <w:rsid w:val="00686662"/>
    <w:rsid w:val="006874EA"/>
    <w:rsid w:val="00691AE7"/>
    <w:rsid w:val="00694852"/>
    <w:rsid w:val="00694FA0"/>
    <w:rsid w:val="006961C6"/>
    <w:rsid w:val="006A0AAE"/>
    <w:rsid w:val="006A24D2"/>
    <w:rsid w:val="006A304A"/>
    <w:rsid w:val="006A6A4D"/>
    <w:rsid w:val="006A74E9"/>
    <w:rsid w:val="006A7634"/>
    <w:rsid w:val="006B0C58"/>
    <w:rsid w:val="006B3C2E"/>
    <w:rsid w:val="006B4803"/>
    <w:rsid w:val="006B609A"/>
    <w:rsid w:val="006B629F"/>
    <w:rsid w:val="006B6D07"/>
    <w:rsid w:val="006C2409"/>
    <w:rsid w:val="006C24C1"/>
    <w:rsid w:val="006C25F5"/>
    <w:rsid w:val="006C370C"/>
    <w:rsid w:val="006C3D9E"/>
    <w:rsid w:val="006C74EB"/>
    <w:rsid w:val="006D037F"/>
    <w:rsid w:val="006D2311"/>
    <w:rsid w:val="006D25D3"/>
    <w:rsid w:val="006D2768"/>
    <w:rsid w:val="006D2DD1"/>
    <w:rsid w:val="006D51CA"/>
    <w:rsid w:val="006D6FA7"/>
    <w:rsid w:val="006E2DC5"/>
    <w:rsid w:val="006E454A"/>
    <w:rsid w:val="006E7AF8"/>
    <w:rsid w:val="006F0A01"/>
    <w:rsid w:val="006F522E"/>
    <w:rsid w:val="006F6850"/>
    <w:rsid w:val="007023FA"/>
    <w:rsid w:val="007026A8"/>
    <w:rsid w:val="0070453B"/>
    <w:rsid w:val="00704C25"/>
    <w:rsid w:val="00706A1D"/>
    <w:rsid w:val="00712A24"/>
    <w:rsid w:val="00713641"/>
    <w:rsid w:val="00714674"/>
    <w:rsid w:val="00714CE9"/>
    <w:rsid w:val="00720810"/>
    <w:rsid w:val="0072198F"/>
    <w:rsid w:val="007229E2"/>
    <w:rsid w:val="00722AC4"/>
    <w:rsid w:val="00723280"/>
    <w:rsid w:val="00726ED8"/>
    <w:rsid w:val="00731823"/>
    <w:rsid w:val="00735439"/>
    <w:rsid w:val="007359FC"/>
    <w:rsid w:val="007379BA"/>
    <w:rsid w:val="007472CE"/>
    <w:rsid w:val="0074794A"/>
    <w:rsid w:val="0075036C"/>
    <w:rsid w:val="007528F7"/>
    <w:rsid w:val="00761750"/>
    <w:rsid w:val="007619CE"/>
    <w:rsid w:val="00762619"/>
    <w:rsid w:val="00762DCC"/>
    <w:rsid w:val="007642C3"/>
    <w:rsid w:val="007666EC"/>
    <w:rsid w:val="00767352"/>
    <w:rsid w:val="0077330A"/>
    <w:rsid w:val="007739AD"/>
    <w:rsid w:val="007741C0"/>
    <w:rsid w:val="007829C5"/>
    <w:rsid w:val="00782F22"/>
    <w:rsid w:val="00783F56"/>
    <w:rsid w:val="00784DAA"/>
    <w:rsid w:val="00786C0D"/>
    <w:rsid w:val="007927E6"/>
    <w:rsid w:val="00795B19"/>
    <w:rsid w:val="007A0A94"/>
    <w:rsid w:val="007A5264"/>
    <w:rsid w:val="007A617A"/>
    <w:rsid w:val="007A6B39"/>
    <w:rsid w:val="007B12EB"/>
    <w:rsid w:val="007B3840"/>
    <w:rsid w:val="007B590E"/>
    <w:rsid w:val="007B5EA7"/>
    <w:rsid w:val="007B77E9"/>
    <w:rsid w:val="007B7EED"/>
    <w:rsid w:val="007C20AD"/>
    <w:rsid w:val="007C2249"/>
    <w:rsid w:val="007C453B"/>
    <w:rsid w:val="007C567C"/>
    <w:rsid w:val="007D0A42"/>
    <w:rsid w:val="007D1C9C"/>
    <w:rsid w:val="007D3417"/>
    <w:rsid w:val="007D3A8D"/>
    <w:rsid w:val="007D403C"/>
    <w:rsid w:val="007D509A"/>
    <w:rsid w:val="007E3279"/>
    <w:rsid w:val="007E39AC"/>
    <w:rsid w:val="007E662C"/>
    <w:rsid w:val="007E67CE"/>
    <w:rsid w:val="007F045C"/>
    <w:rsid w:val="007F118C"/>
    <w:rsid w:val="007F3D60"/>
    <w:rsid w:val="007F3D71"/>
    <w:rsid w:val="007F66DD"/>
    <w:rsid w:val="008001BE"/>
    <w:rsid w:val="00801CA9"/>
    <w:rsid w:val="00803BB5"/>
    <w:rsid w:val="00810E9C"/>
    <w:rsid w:val="00810F3B"/>
    <w:rsid w:val="00815C0E"/>
    <w:rsid w:val="00816329"/>
    <w:rsid w:val="00821844"/>
    <w:rsid w:val="008230E4"/>
    <w:rsid w:val="00823C20"/>
    <w:rsid w:val="00823FC2"/>
    <w:rsid w:val="00827558"/>
    <w:rsid w:val="00830A6C"/>
    <w:rsid w:val="00837F59"/>
    <w:rsid w:val="00840591"/>
    <w:rsid w:val="00841EB7"/>
    <w:rsid w:val="00845490"/>
    <w:rsid w:val="0085173F"/>
    <w:rsid w:val="008524E4"/>
    <w:rsid w:val="008569CD"/>
    <w:rsid w:val="00856B34"/>
    <w:rsid w:val="00857FCC"/>
    <w:rsid w:val="008626E6"/>
    <w:rsid w:val="00862B83"/>
    <w:rsid w:val="00865798"/>
    <w:rsid w:val="00866608"/>
    <w:rsid w:val="00866ADE"/>
    <w:rsid w:val="00873BF8"/>
    <w:rsid w:val="008745D5"/>
    <w:rsid w:val="0088022D"/>
    <w:rsid w:val="00884322"/>
    <w:rsid w:val="00896157"/>
    <w:rsid w:val="008A0262"/>
    <w:rsid w:val="008A46E7"/>
    <w:rsid w:val="008A626A"/>
    <w:rsid w:val="008B00E4"/>
    <w:rsid w:val="008B062A"/>
    <w:rsid w:val="008B16C5"/>
    <w:rsid w:val="008B2E06"/>
    <w:rsid w:val="008B71D3"/>
    <w:rsid w:val="008C047E"/>
    <w:rsid w:val="008C13EF"/>
    <w:rsid w:val="008C1417"/>
    <w:rsid w:val="008C21ED"/>
    <w:rsid w:val="008C42E5"/>
    <w:rsid w:val="008C4520"/>
    <w:rsid w:val="008C4697"/>
    <w:rsid w:val="008C53A3"/>
    <w:rsid w:val="008C5568"/>
    <w:rsid w:val="008D27AA"/>
    <w:rsid w:val="008D5722"/>
    <w:rsid w:val="008E27C5"/>
    <w:rsid w:val="008E2F59"/>
    <w:rsid w:val="008E4636"/>
    <w:rsid w:val="008E6BEF"/>
    <w:rsid w:val="008E7A52"/>
    <w:rsid w:val="008F491F"/>
    <w:rsid w:val="008F5A52"/>
    <w:rsid w:val="008F63CC"/>
    <w:rsid w:val="008F664E"/>
    <w:rsid w:val="008F74E8"/>
    <w:rsid w:val="0090028F"/>
    <w:rsid w:val="00902E18"/>
    <w:rsid w:val="00903092"/>
    <w:rsid w:val="00903DCF"/>
    <w:rsid w:val="009077F5"/>
    <w:rsid w:val="009101FC"/>
    <w:rsid w:val="0092186E"/>
    <w:rsid w:val="00923A9E"/>
    <w:rsid w:val="00925353"/>
    <w:rsid w:val="0092576A"/>
    <w:rsid w:val="00927F2C"/>
    <w:rsid w:val="00932683"/>
    <w:rsid w:val="00932863"/>
    <w:rsid w:val="00932A21"/>
    <w:rsid w:val="0093473A"/>
    <w:rsid w:val="00936960"/>
    <w:rsid w:val="00940475"/>
    <w:rsid w:val="00941DE2"/>
    <w:rsid w:val="00942E3C"/>
    <w:rsid w:val="00943819"/>
    <w:rsid w:val="00946623"/>
    <w:rsid w:val="0094733C"/>
    <w:rsid w:val="009513D3"/>
    <w:rsid w:val="00951882"/>
    <w:rsid w:val="009524C9"/>
    <w:rsid w:val="00953402"/>
    <w:rsid w:val="00953C00"/>
    <w:rsid w:val="00960129"/>
    <w:rsid w:val="00960456"/>
    <w:rsid w:val="00962139"/>
    <w:rsid w:val="009632EC"/>
    <w:rsid w:val="00963D8A"/>
    <w:rsid w:val="00965691"/>
    <w:rsid w:val="00966C6F"/>
    <w:rsid w:val="009673CF"/>
    <w:rsid w:val="0096750C"/>
    <w:rsid w:val="00970C24"/>
    <w:rsid w:val="009740E2"/>
    <w:rsid w:val="009750B2"/>
    <w:rsid w:val="00982767"/>
    <w:rsid w:val="00983FC6"/>
    <w:rsid w:val="00985474"/>
    <w:rsid w:val="009858D9"/>
    <w:rsid w:val="00987E2C"/>
    <w:rsid w:val="00993834"/>
    <w:rsid w:val="009977C3"/>
    <w:rsid w:val="009A0048"/>
    <w:rsid w:val="009A2879"/>
    <w:rsid w:val="009A69B0"/>
    <w:rsid w:val="009B13C7"/>
    <w:rsid w:val="009B3972"/>
    <w:rsid w:val="009B4354"/>
    <w:rsid w:val="009B4729"/>
    <w:rsid w:val="009B4C30"/>
    <w:rsid w:val="009C072A"/>
    <w:rsid w:val="009C18B5"/>
    <w:rsid w:val="009C1C01"/>
    <w:rsid w:val="009C24A8"/>
    <w:rsid w:val="009C2883"/>
    <w:rsid w:val="009C77C1"/>
    <w:rsid w:val="009D18DC"/>
    <w:rsid w:val="009D2625"/>
    <w:rsid w:val="009D3311"/>
    <w:rsid w:val="009D5B68"/>
    <w:rsid w:val="009D7DE4"/>
    <w:rsid w:val="009E0CB4"/>
    <w:rsid w:val="009E4BB5"/>
    <w:rsid w:val="009E4EDF"/>
    <w:rsid w:val="009E67EF"/>
    <w:rsid w:val="009F256E"/>
    <w:rsid w:val="009F2F4D"/>
    <w:rsid w:val="009F6957"/>
    <w:rsid w:val="009F76E3"/>
    <w:rsid w:val="009F7711"/>
    <w:rsid w:val="00A01356"/>
    <w:rsid w:val="00A02278"/>
    <w:rsid w:val="00A043FF"/>
    <w:rsid w:val="00A0446F"/>
    <w:rsid w:val="00A06DC2"/>
    <w:rsid w:val="00A07476"/>
    <w:rsid w:val="00A12B07"/>
    <w:rsid w:val="00A22159"/>
    <w:rsid w:val="00A26F46"/>
    <w:rsid w:val="00A3122D"/>
    <w:rsid w:val="00A3463B"/>
    <w:rsid w:val="00A35502"/>
    <w:rsid w:val="00A45E94"/>
    <w:rsid w:val="00A5467C"/>
    <w:rsid w:val="00A6104F"/>
    <w:rsid w:val="00A619EE"/>
    <w:rsid w:val="00A620FE"/>
    <w:rsid w:val="00A63E0C"/>
    <w:rsid w:val="00A643E7"/>
    <w:rsid w:val="00A646FA"/>
    <w:rsid w:val="00A65847"/>
    <w:rsid w:val="00A712E8"/>
    <w:rsid w:val="00A71D8D"/>
    <w:rsid w:val="00A72571"/>
    <w:rsid w:val="00A73276"/>
    <w:rsid w:val="00A759E7"/>
    <w:rsid w:val="00A777BF"/>
    <w:rsid w:val="00A80B35"/>
    <w:rsid w:val="00A814FA"/>
    <w:rsid w:val="00A81B55"/>
    <w:rsid w:val="00A83DEF"/>
    <w:rsid w:val="00A843BD"/>
    <w:rsid w:val="00A85677"/>
    <w:rsid w:val="00A87689"/>
    <w:rsid w:val="00A87EDD"/>
    <w:rsid w:val="00A92E0B"/>
    <w:rsid w:val="00A9306C"/>
    <w:rsid w:val="00A96F7D"/>
    <w:rsid w:val="00A97BBB"/>
    <w:rsid w:val="00AA28CD"/>
    <w:rsid w:val="00AA2F60"/>
    <w:rsid w:val="00AA4523"/>
    <w:rsid w:val="00AA4661"/>
    <w:rsid w:val="00AA627E"/>
    <w:rsid w:val="00AA7E6D"/>
    <w:rsid w:val="00AB0E4A"/>
    <w:rsid w:val="00AB13EB"/>
    <w:rsid w:val="00AB3F37"/>
    <w:rsid w:val="00AB472A"/>
    <w:rsid w:val="00AC0175"/>
    <w:rsid w:val="00AC279C"/>
    <w:rsid w:val="00AC35CB"/>
    <w:rsid w:val="00AC3ED2"/>
    <w:rsid w:val="00AC68D1"/>
    <w:rsid w:val="00AD2470"/>
    <w:rsid w:val="00AD4F5D"/>
    <w:rsid w:val="00AD6C36"/>
    <w:rsid w:val="00AD6DDB"/>
    <w:rsid w:val="00AD7D8A"/>
    <w:rsid w:val="00AE0582"/>
    <w:rsid w:val="00AE1140"/>
    <w:rsid w:val="00AE2154"/>
    <w:rsid w:val="00AE4DCF"/>
    <w:rsid w:val="00AE7FD6"/>
    <w:rsid w:val="00AF1348"/>
    <w:rsid w:val="00AF16A2"/>
    <w:rsid w:val="00AF1C5D"/>
    <w:rsid w:val="00AF312F"/>
    <w:rsid w:val="00AF522C"/>
    <w:rsid w:val="00B0239D"/>
    <w:rsid w:val="00B03B06"/>
    <w:rsid w:val="00B0449C"/>
    <w:rsid w:val="00B1212F"/>
    <w:rsid w:val="00B12252"/>
    <w:rsid w:val="00B12425"/>
    <w:rsid w:val="00B1249A"/>
    <w:rsid w:val="00B13CC5"/>
    <w:rsid w:val="00B146A3"/>
    <w:rsid w:val="00B14CDB"/>
    <w:rsid w:val="00B14F62"/>
    <w:rsid w:val="00B15155"/>
    <w:rsid w:val="00B16688"/>
    <w:rsid w:val="00B172ED"/>
    <w:rsid w:val="00B177A7"/>
    <w:rsid w:val="00B17992"/>
    <w:rsid w:val="00B241E5"/>
    <w:rsid w:val="00B2476E"/>
    <w:rsid w:val="00B25EB7"/>
    <w:rsid w:val="00B260D5"/>
    <w:rsid w:val="00B32DBB"/>
    <w:rsid w:val="00B34D8C"/>
    <w:rsid w:val="00B36F14"/>
    <w:rsid w:val="00B37434"/>
    <w:rsid w:val="00B406DF"/>
    <w:rsid w:val="00B411C3"/>
    <w:rsid w:val="00B4186C"/>
    <w:rsid w:val="00B465E5"/>
    <w:rsid w:val="00B50A37"/>
    <w:rsid w:val="00B51EDA"/>
    <w:rsid w:val="00B55B64"/>
    <w:rsid w:val="00B55E0E"/>
    <w:rsid w:val="00B57252"/>
    <w:rsid w:val="00B60784"/>
    <w:rsid w:val="00B608A1"/>
    <w:rsid w:val="00B6212B"/>
    <w:rsid w:val="00B649C5"/>
    <w:rsid w:val="00B6680D"/>
    <w:rsid w:val="00B669ED"/>
    <w:rsid w:val="00B72379"/>
    <w:rsid w:val="00B7398D"/>
    <w:rsid w:val="00B75B0D"/>
    <w:rsid w:val="00B76AB0"/>
    <w:rsid w:val="00B76AEC"/>
    <w:rsid w:val="00B77496"/>
    <w:rsid w:val="00B8011E"/>
    <w:rsid w:val="00B82306"/>
    <w:rsid w:val="00B83E73"/>
    <w:rsid w:val="00B84D31"/>
    <w:rsid w:val="00B85381"/>
    <w:rsid w:val="00B858D2"/>
    <w:rsid w:val="00B93B60"/>
    <w:rsid w:val="00BB0F6D"/>
    <w:rsid w:val="00BB46CD"/>
    <w:rsid w:val="00BB4E62"/>
    <w:rsid w:val="00BC0BA1"/>
    <w:rsid w:val="00BC0BF3"/>
    <w:rsid w:val="00BC1358"/>
    <w:rsid w:val="00BC2BBB"/>
    <w:rsid w:val="00BC35C9"/>
    <w:rsid w:val="00BC3829"/>
    <w:rsid w:val="00BC457E"/>
    <w:rsid w:val="00BC50E3"/>
    <w:rsid w:val="00BC5F34"/>
    <w:rsid w:val="00BD1E6E"/>
    <w:rsid w:val="00BD279B"/>
    <w:rsid w:val="00BD4F04"/>
    <w:rsid w:val="00BD52AB"/>
    <w:rsid w:val="00BD6327"/>
    <w:rsid w:val="00BE1148"/>
    <w:rsid w:val="00BE3FB1"/>
    <w:rsid w:val="00BE4EE0"/>
    <w:rsid w:val="00BE7A80"/>
    <w:rsid w:val="00BF0FAE"/>
    <w:rsid w:val="00BF101E"/>
    <w:rsid w:val="00BF1116"/>
    <w:rsid w:val="00BF1EE5"/>
    <w:rsid w:val="00BF288F"/>
    <w:rsid w:val="00BF2BFF"/>
    <w:rsid w:val="00BF36D6"/>
    <w:rsid w:val="00BF5317"/>
    <w:rsid w:val="00BF60B0"/>
    <w:rsid w:val="00BF7F19"/>
    <w:rsid w:val="00BF7F1D"/>
    <w:rsid w:val="00C0219C"/>
    <w:rsid w:val="00C033E7"/>
    <w:rsid w:val="00C05147"/>
    <w:rsid w:val="00C072E9"/>
    <w:rsid w:val="00C11CB7"/>
    <w:rsid w:val="00C1707C"/>
    <w:rsid w:val="00C17187"/>
    <w:rsid w:val="00C20DEA"/>
    <w:rsid w:val="00C23744"/>
    <w:rsid w:val="00C256AC"/>
    <w:rsid w:val="00C267DA"/>
    <w:rsid w:val="00C26D00"/>
    <w:rsid w:val="00C26F40"/>
    <w:rsid w:val="00C2779B"/>
    <w:rsid w:val="00C27CB9"/>
    <w:rsid w:val="00C3100A"/>
    <w:rsid w:val="00C34F57"/>
    <w:rsid w:val="00C41B56"/>
    <w:rsid w:val="00C421C7"/>
    <w:rsid w:val="00C44CE6"/>
    <w:rsid w:val="00C4501C"/>
    <w:rsid w:val="00C5079D"/>
    <w:rsid w:val="00C554EB"/>
    <w:rsid w:val="00C60744"/>
    <w:rsid w:val="00C63357"/>
    <w:rsid w:val="00C63D14"/>
    <w:rsid w:val="00C6717D"/>
    <w:rsid w:val="00C67919"/>
    <w:rsid w:val="00C74A62"/>
    <w:rsid w:val="00C76075"/>
    <w:rsid w:val="00C8002B"/>
    <w:rsid w:val="00C833AC"/>
    <w:rsid w:val="00C83CDC"/>
    <w:rsid w:val="00C86BA5"/>
    <w:rsid w:val="00C9290C"/>
    <w:rsid w:val="00C92FD3"/>
    <w:rsid w:val="00C9329D"/>
    <w:rsid w:val="00C94505"/>
    <w:rsid w:val="00C9615C"/>
    <w:rsid w:val="00C96BA3"/>
    <w:rsid w:val="00CA2331"/>
    <w:rsid w:val="00CA656B"/>
    <w:rsid w:val="00CA6A94"/>
    <w:rsid w:val="00CA70A4"/>
    <w:rsid w:val="00CB1765"/>
    <w:rsid w:val="00CB1BF7"/>
    <w:rsid w:val="00CB40DE"/>
    <w:rsid w:val="00CB6D97"/>
    <w:rsid w:val="00CC188E"/>
    <w:rsid w:val="00CC262D"/>
    <w:rsid w:val="00CC7BC7"/>
    <w:rsid w:val="00CD336A"/>
    <w:rsid w:val="00CD3FB8"/>
    <w:rsid w:val="00CD458E"/>
    <w:rsid w:val="00CE073C"/>
    <w:rsid w:val="00CE26C4"/>
    <w:rsid w:val="00CE33AA"/>
    <w:rsid w:val="00CE50B6"/>
    <w:rsid w:val="00CE52FF"/>
    <w:rsid w:val="00CE5EA4"/>
    <w:rsid w:val="00CE5F08"/>
    <w:rsid w:val="00CF0D70"/>
    <w:rsid w:val="00CF10E7"/>
    <w:rsid w:val="00CF2B35"/>
    <w:rsid w:val="00CF5277"/>
    <w:rsid w:val="00D031F9"/>
    <w:rsid w:val="00D074F2"/>
    <w:rsid w:val="00D117E2"/>
    <w:rsid w:val="00D14FEC"/>
    <w:rsid w:val="00D161A7"/>
    <w:rsid w:val="00D17540"/>
    <w:rsid w:val="00D21672"/>
    <w:rsid w:val="00D229B1"/>
    <w:rsid w:val="00D22D79"/>
    <w:rsid w:val="00D235B1"/>
    <w:rsid w:val="00D25168"/>
    <w:rsid w:val="00D312AF"/>
    <w:rsid w:val="00D347AA"/>
    <w:rsid w:val="00D36924"/>
    <w:rsid w:val="00D370FC"/>
    <w:rsid w:val="00D40378"/>
    <w:rsid w:val="00D40CBA"/>
    <w:rsid w:val="00D43D8F"/>
    <w:rsid w:val="00D46303"/>
    <w:rsid w:val="00D464CF"/>
    <w:rsid w:val="00D47A71"/>
    <w:rsid w:val="00D47BE6"/>
    <w:rsid w:val="00D57095"/>
    <w:rsid w:val="00D57D8E"/>
    <w:rsid w:val="00D617E1"/>
    <w:rsid w:val="00D61A77"/>
    <w:rsid w:val="00D6303B"/>
    <w:rsid w:val="00D70D0A"/>
    <w:rsid w:val="00D7510D"/>
    <w:rsid w:val="00D75B60"/>
    <w:rsid w:val="00D75B8F"/>
    <w:rsid w:val="00D76447"/>
    <w:rsid w:val="00D76DF4"/>
    <w:rsid w:val="00D778A6"/>
    <w:rsid w:val="00D83007"/>
    <w:rsid w:val="00D8659E"/>
    <w:rsid w:val="00D90F53"/>
    <w:rsid w:val="00D92163"/>
    <w:rsid w:val="00D952B8"/>
    <w:rsid w:val="00D95A8A"/>
    <w:rsid w:val="00D96938"/>
    <w:rsid w:val="00D972CA"/>
    <w:rsid w:val="00DA01E5"/>
    <w:rsid w:val="00DA08CB"/>
    <w:rsid w:val="00DA0967"/>
    <w:rsid w:val="00DA32EA"/>
    <w:rsid w:val="00DA3D9F"/>
    <w:rsid w:val="00DA5B4A"/>
    <w:rsid w:val="00DB171D"/>
    <w:rsid w:val="00DB1E88"/>
    <w:rsid w:val="00DC002E"/>
    <w:rsid w:val="00DC11B4"/>
    <w:rsid w:val="00DC1690"/>
    <w:rsid w:val="00DC31DD"/>
    <w:rsid w:val="00DC36DF"/>
    <w:rsid w:val="00DC477E"/>
    <w:rsid w:val="00DC4861"/>
    <w:rsid w:val="00DC693A"/>
    <w:rsid w:val="00DD0E17"/>
    <w:rsid w:val="00DD1279"/>
    <w:rsid w:val="00DD2C35"/>
    <w:rsid w:val="00DD3D9E"/>
    <w:rsid w:val="00DD7261"/>
    <w:rsid w:val="00DD784C"/>
    <w:rsid w:val="00DD7FDF"/>
    <w:rsid w:val="00DE0863"/>
    <w:rsid w:val="00DE0A9A"/>
    <w:rsid w:val="00DE3041"/>
    <w:rsid w:val="00DE4B2D"/>
    <w:rsid w:val="00DE5851"/>
    <w:rsid w:val="00DE6964"/>
    <w:rsid w:val="00DF004C"/>
    <w:rsid w:val="00DF38CA"/>
    <w:rsid w:val="00DF5194"/>
    <w:rsid w:val="00E01046"/>
    <w:rsid w:val="00E02D24"/>
    <w:rsid w:val="00E030AD"/>
    <w:rsid w:val="00E03993"/>
    <w:rsid w:val="00E05E63"/>
    <w:rsid w:val="00E06FE6"/>
    <w:rsid w:val="00E109BF"/>
    <w:rsid w:val="00E156F2"/>
    <w:rsid w:val="00E17A43"/>
    <w:rsid w:val="00E17D8D"/>
    <w:rsid w:val="00E22A92"/>
    <w:rsid w:val="00E2376C"/>
    <w:rsid w:val="00E23938"/>
    <w:rsid w:val="00E26AA6"/>
    <w:rsid w:val="00E26BB0"/>
    <w:rsid w:val="00E302ED"/>
    <w:rsid w:val="00E314DD"/>
    <w:rsid w:val="00E32380"/>
    <w:rsid w:val="00E32722"/>
    <w:rsid w:val="00E33A33"/>
    <w:rsid w:val="00E3421F"/>
    <w:rsid w:val="00E34747"/>
    <w:rsid w:val="00E34941"/>
    <w:rsid w:val="00E36135"/>
    <w:rsid w:val="00E36B2B"/>
    <w:rsid w:val="00E413DE"/>
    <w:rsid w:val="00E4183E"/>
    <w:rsid w:val="00E42CC8"/>
    <w:rsid w:val="00E44FA9"/>
    <w:rsid w:val="00E5271B"/>
    <w:rsid w:val="00E5422A"/>
    <w:rsid w:val="00E553C6"/>
    <w:rsid w:val="00E5554C"/>
    <w:rsid w:val="00E61F42"/>
    <w:rsid w:val="00E622CA"/>
    <w:rsid w:val="00E65207"/>
    <w:rsid w:val="00E65456"/>
    <w:rsid w:val="00E65D80"/>
    <w:rsid w:val="00E666E8"/>
    <w:rsid w:val="00E701C9"/>
    <w:rsid w:val="00E706EA"/>
    <w:rsid w:val="00E715F3"/>
    <w:rsid w:val="00E722B8"/>
    <w:rsid w:val="00E7285C"/>
    <w:rsid w:val="00E73DD7"/>
    <w:rsid w:val="00E7540C"/>
    <w:rsid w:val="00E77E72"/>
    <w:rsid w:val="00E802A2"/>
    <w:rsid w:val="00E8092A"/>
    <w:rsid w:val="00E81DCF"/>
    <w:rsid w:val="00E86D26"/>
    <w:rsid w:val="00E86D44"/>
    <w:rsid w:val="00E874C7"/>
    <w:rsid w:val="00E87F42"/>
    <w:rsid w:val="00E92006"/>
    <w:rsid w:val="00EA32D1"/>
    <w:rsid w:val="00EA5413"/>
    <w:rsid w:val="00EA55BB"/>
    <w:rsid w:val="00EB4F66"/>
    <w:rsid w:val="00EB62D5"/>
    <w:rsid w:val="00EC2C6E"/>
    <w:rsid w:val="00EC3EC7"/>
    <w:rsid w:val="00EC7C75"/>
    <w:rsid w:val="00ED0DB0"/>
    <w:rsid w:val="00ED100A"/>
    <w:rsid w:val="00ED13B2"/>
    <w:rsid w:val="00ED13CE"/>
    <w:rsid w:val="00ED15DD"/>
    <w:rsid w:val="00ED2B0C"/>
    <w:rsid w:val="00ED4219"/>
    <w:rsid w:val="00ED5E5C"/>
    <w:rsid w:val="00ED5F31"/>
    <w:rsid w:val="00ED7370"/>
    <w:rsid w:val="00EE0274"/>
    <w:rsid w:val="00EE1731"/>
    <w:rsid w:val="00EE1B4B"/>
    <w:rsid w:val="00EE24BD"/>
    <w:rsid w:val="00EE2513"/>
    <w:rsid w:val="00EE438A"/>
    <w:rsid w:val="00EE5EC1"/>
    <w:rsid w:val="00EE67FA"/>
    <w:rsid w:val="00EF2B46"/>
    <w:rsid w:val="00EF3B22"/>
    <w:rsid w:val="00EF3F85"/>
    <w:rsid w:val="00EF5EEE"/>
    <w:rsid w:val="00F00838"/>
    <w:rsid w:val="00F01404"/>
    <w:rsid w:val="00F01FDD"/>
    <w:rsid w:val="00F03F72"/>
    <w:rsid w:val="00F04172"/>
    <w:rsid w:val="00F06204"/>
    <w:rsid w:val="00F122F4"/>
    <w:rsid w:val="00F12C19"/>
    <w:rsid w:val="00F17F5C"/>
    <w:rsid w:val="00F21857"/>
    <w:rsid w:val="00F228A1"/>
    <w:rsid w:val="00F22BEC"/>
    <w:rsid w:val="00F24B21"/>
    <w:rsid w:val="00F257F8"/>
    <w:rsid w:val="00F31974"/>
    <w:rsid w:val="00F32F4C"/>
    <w:rsid w:val="00F332A6"/>
    <w:rsid w:val="00F34150"/>
    <w:rsid w:val="00F34EE7"/>
    <w:rsid w:val="00F41B8C"/>
    <w:rsid w:val="00F424F8"/>
    <w:rsid w:val="00F4610B"/>
    <w:rsid w:val="00F47791"/>
    <w:rsid w:val="00F55C06"/>
    <w:rsid w:val="00F63604"/>
    <w:rsid w:val="00F6616A"/>
    <w:rsid w:val="00F67567"/>
    <w:rsid w:val="00F678C0"/>
    <w:rsid w:val="00F72D81"/>
    <w:rsid w:val="00F73580"/>
    <w:rsid w:val="00F74390"/>
    <w:rsid w:val="00F762AA"/>
    <w:rsid w:val="00F80BD1"/>
    <w:rsid w:val="00F869C5"/>
    <w:rsid w:val="00F9027F"/>
    <w:rsid w:val="00F9076E"/>
    <w:rsid w:val="00F90EF6"/>
    <w:rsid w:val="00F94501"/>
    <w:rsid w:val="00F96159"/>
    <w:rsid w:val="00FA0A6B"/>
    <w:rsid w:val="00FA0C86"/>
    <w:rsid w:val="00FA3F52"/>
    <w:rsid w:val="00FA43FB"/>
    <w:rsid w:val="00FA46D2"/>
    <w:rsid w:val="00FA5BA6"/>
    <w:rsid w:val="00FA6CC9"/>
    <w:rsid w:val="00FA72F9"/>
    <w:rsid w:val="00FB0094"/>
    <w:rsid w:val="00FB256A"/>
    <w:rsid w:val="00FB5E03"/>
    <w:rsid w:val="00FC135A"/>
    <w:rsid w:val="00FC1FF9"/>
    <w:rsid w:val="00FC28A9"/>
    <w:rsid w:val="00FC2EFB"/>
    <w:rsid w:val="00FC4915"/>
    <w:rsid w:val="00FC6DAF"/>
    <w:rsid w:val="00FC6DC4"/>
    <w:rsid w:val="00FC72DF"/>
    <w:rsid w:val="00FC7A47"/>
    <w:rsid w:val="00FC7CAA"/>
    <w:rsid w:val="00FC7F12"/>
    <w:rsid w:val="00FD1AF5"/>
    <w:rsid w:val="00FD3028"/>
    <w:rsid w:val="00FD677E"/>
    <w:rsid w:val="00FE254A"/>
    <w:rsid w:val="00FE26FA"/>
    <w:rsid w:val="00FE30F3"/>
    <w:rsid w:val="00FE4271"/>
    <w:rsid w:val="00FE5292"/>
    <w:rsid w:val="00FE75DD"/>
    <w:rsid w:val="00FE7C21"/>
    <w:rsid w:val="00FF2B13"/>
    <w:rsid w:val="00FF3999"/>
    <w:rsid w:val="00FF46E7"/>
    <w:rsid w:val="00FF4C10"/>
    <w:rsid w:val="00FF5AF9"/>
    <w:rsid w:val="00FF5E9F"/>
    <w:rsid w:val="0117337C"/>
    <w:rsid w:val="051977BC"/>
    <w:rsid w:val="07465EB9"/>
    <w:rsid w:val="0B77394B"/>
    <w:rsid w:val="0DBE09A5"/>
    <w:rsid w:val="0E4806A0"/>
    <w:rsid w:val="120D5E88"/>
    <w:rsid w:val="12747CB6"/>
    <w:rsid w:val="14230B13"/>
    <w:rsid w:val="16897AA8"/>
    <w:rsid w:val="171E7684"/>
    <w:rsid w:val="198C1EE5"/>
    <w:rsid w:val="1AC5601F"/>
    <w:rsid w:val="1BF7129B"/>
    <w:rsid w:val="1CC56108"/>
    <w:rsid w:val="279C2687"/>
    <w:rsid w:val="28F57B4C"/>
    <w:rsid w:val="2A1E1B92"/>
    <w:rsid w:val="2AFA4BBE"/>
    <w:rsid w:val="34CB5319"/>
    <w:rsid w:val="39BB1B6A"/>
    <w:rsid w:val="3AEA6AED"/>
    <w:rsid w:val="3FFD0A3B"/>
    <w:rsid w:val="43011B7C"/>
    <w:rsid w:val="43743A7E"/>
    <w:rsid w:val="445C5E07"/>
    <w:rsid w:val="47E04ECA"/>
    <w:rsid w:val="48735144"/>
    <w:rsid w:val="4A8822B6"/>
    <w:rsid w:val="4CBA03DF"/>
    <w:rsid w:val="4E5977AA"/>
    <w:rsid w:val="50327F5A"/>
    <w:rsid w:val="5046767A"/>
    <w:rsid w:val="51DB2813"/>
    <w:rsid w:val="553D153E"/>
    <w:rsid w:val="56566266"/>
    <w:rsid w:val="575E3EAF"/>
    <w:rsid w:val="5A93537A"/>
    <w:rsid w:val="610D37B2"/>
    <w:rsid w:val="610D47AC"/>
    <w:rsid w:val="617A38AA"/>
    <w:rsid w:val="6BF07F28"/>
    <w:rsid w:val="6FEC7B47"/>
    <w:rsid w:val="705917F2"/>
    <w:rsid w:val="734C48D2"/>
    <w:rsid w:val="754C3200"/>
    <w:rsid w:val="7CF16C56"/>
    <w:rsid w:val="7CF259EC"/>
    <w:rsid w:val="7ED658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420" w:firstLineChars="200"/>
      <w:jc w:val="both"/>
    </w:pPr>
    <w:rPr>
      <w:rFonts w:ascii="Times New Roman" w:hAnsi="Times New Roman" w:cs="Times New Roman" w:eastAsiaTheme="minorEastAsia"/>
      <w:kern w:val="2"/>
      <w:sz w:val="21"/>
      <w:szCs w:val="21"/>
      <w:lang w:val="en-US" w:eastAsia="zh-CN" w:bidi="ar-SA"/>
    </w:rPr>
  </w:style>
  <w:style w:type="paragraph" w:styleId="2">
    <w:name w:val="heading 1"/>
    <w:basedOn w:val="1"/>
    <w:next w:val="1"/>
    <w:link w:val="25"/>
    <w:qFormat/>
    <w:uiPriority w:val="9"/>
    <w:pPr>
      <w:keepNext/>
      <w:keepLines/>
      <w:spacing w:before="200" w:after="200"/>
      <w:ind w:firstLine="0" w:firstLineChars="0"/>
      <w:outlineLvl w:val="0"/>
    </w:pPr>
    <w:rPr>
      <w:rFonts w:eastAsia="黑体"/>
      <w:bCs/>
      <w:kern w:val="44"/>
      <w:szCs w:val="44"/>
    </w:rPr>
  </w:style>
  <w:style w:type="paragraph" w:styleId="3">
    <w:name w:val="heading 2"/>
    <w:basedOn w:val="1"/>
    <w:next w:val="1"/>
    <w:link w:val="26"/>
    <w:unhideWhenUsed/>
    <w:qFormat/>
    <w:uiPriority w:val="9"/>
    <w:pPr>
      <w:keepNext/>
      <w:keepLines/>
      <w:spacing w:before="100" w:after="100"/>
      <w:ind w:firstLine="0" w:firstLineChars="0"/>
      <w:outlineLvl w:val="1"/>
    </w:pPr>
    <w:rPr>
      <w:rFonts w:eastAsia="黑体" w:asciiTheme="majorHAnsi" w:hAnsiTheme="majorHAnsi" w:cstheme="majorBidi"/>
      <w:bCs/>
      <w:szCs w:val="32"/>
    </w:rPr>
  </w:style>
  <w:style w:type="paragraph" w:styleId="4">
    <w:name w:val="heading 3"/>
    <w:basedOn w:val="1"/>
    <w:next w:val="1"/>
    <w:link w:val="27"/>
    <w:unhideWhenUsed/>
    <w:qFormat/>
    <w:uiPriority w:val="9"/>
    <w:pPr>
      <w:keepNext/>
      <w:keepLines/>
      <w:spacing w:before="100" w:after="100"/>
      <w:outlineLvl w:val="2"/>
    </w:pPr>
    <w:rPr>
      <w:rFonts w:eastAsia="黑体"/>
      <w:bCs/>
      <w:szCs w:val="32"/>
    </w:rPr>
  </w:style>
  <w:style w:type="paragraph" w:styleId="5">
    <w:name w:val="heading 4"/>
    <w:basedOn w:val="1"/>
    <w:next w:val="1"/>
    <w:link w:val="29"/>
    <w:unhideWhenUsed/>
    <w:qFormat/>
    <w:uiPriority w:val="9"/>
    <w:pPr>
      <w:keepNext/>
      <w:keepLines/>
      <w:spacing w:before="100" w:after="100"/>
      <w:outlineLvl w:val="3"/>
    </w:pPr>
    <w:rPr>
      <w:rFonts w:eastAsia="黑体" w:asciiTheme="majorHAnsi" w:hAnsiTheme="majorHAnsi" w:cstheme="majorBidi"/>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napToGrid/>
      <w:ind w:firstLine="361"/>
    </w:pPr>
    <w:rPr>
      <w:rFonts w:asciiTheme="minorEastAsia" w:hAnsiTheme="minorEastAsia"/>
      <w:b/>
      <w:sz w:val="18"/>
      <w:szCs w:val="18"/>
    </w:rPr>
  </w:style>
  <w:style w:type="paragraph" w:styleId="7">
    <w:name w:val="Document Map"/>
    <w:basedOn w:val="1"/>
    <w:link w:val="37"/>
    <w:semiHidden/>
    <w:unhideWhenUsed/>
    <w:qFormat/>
    <w:uiPriority w:val="99"/>
    <w:rPr>
      <w:rFonts w:ascii="宋体" w:eastAsia="宋体"/>
      <w:sz w:val="18"/>
      <w:szCs w:val="18"/>
    </w:rPr>
  </w:style>
  <w:style w:type="paragraph" w:styleId="8">
    <w:name w:val="annotation text"/>
    <w:basedOn w:val="1"/>
    <w:link w:val="35"/>
    <w:semiHidden/>
    <w:unhideWhenUsed/>
    <w:qFormat/>
    <w:uiPriority w:val="99"/>
    <w:pPr>
      <w:jc w:val="left"/>
    </w:pPr>
  </w:style>
  <w:style w:type="paragraph" w:styleId="9">
    <w:name w:val="Body Text"/>
    <w:basedOn w:val="1"/>
    <w:link w:val="75"/>
    <w:qFormat/>
    <w:uiPriority w:val="1"/>
    <w:pPr>
      <w:autoSpaceDE w:val="0"/>
      <w:autoSpaceDN w:val="0"/>
      <w:snapToGrid/>
      <w:spacing w:line="240" w:lineRule="auto"/>
      <w:ind w:firstLine="0" w:firstLineChars="0"/>
      <w:jc w:val="left"/>
    </w:pPr>
    <w:rPr>
      <w:rFonts w:ascii="宋体" w:hAnsi="宋体" w:eastAsia="宋体" w:cs="宋体"/>
      <w:kern w:val="0"/>
      <w:lang w:eastAsia="en-US"/>
    </w:rPr>
  </w:style>
  <w:style w:type="paragraph" w:styleId="10">
    <w:name w:val="Date"/>
    <w:basedOn w:val="1"/>
    <w:next w:val="1"/>
    <w:link w:val="48"/>
    <w:semiHidden/>
    <w:unhideWhenUsed/>
    <w:qFormat/>
    <w:uiPriority w:val="99"/>
    <w:pPr>
      <w:ind w:left="100" w:leftChars="2500"/>
    </w:pPr>
  </w:style>
  <w:style w:type="paragraph" w:styleId="11">
    <w:name w:val="Balloon Text"/>
    <w:basedOn w:val="1"/>
    <w:link w:val="28"/>
    <w:semiHidden/>
    <w:unhideWhenUsed/>
    <w:qFormat/>
    <w:uiPriority w:val="99"/>
    <w:rPr>
      <w:sz w:val="18"/>
      <w:szCs w:val="18"/>
    </w:rPr>
  </w:style>
  <w:style w:type="paragraph" w:styleId="12">
    <w:name w:val="footer"/>
    <w:basedOn w:val="1"/>
    <w:link w:val="32"/>
    <w:unhideWhenUsed/>
    <w:qFormat/>
    <w:uiPriority w:val="99"/>
    <w:pPr>
      <w:tabs>
        <w:tab w:val="center" w:pos="4153"/>
        <w:tab w:val="right" w:pos="8306"/>
      </w:tabs>
      <w:jc w:val="left"/>
    </w:pPr>
    <w:rPr>
      <w:sz w:val="18"/>
      <w:szCs w:val="18"/>
    </w:rPr>
  </w:style>
  <w:style w:type="paragraph" w:styleId="13">
    <w:name w:val="header"/>
    <w:basedOn w:val="1"/>
    <w:link w:val="31"/>
    <w:unhideWhenUsed/>
    <w:qFormat/>
    <w:uiPriority w:val="0"/>
    <w:pPr>
      <w:widowControl/>
      <w:tabs>
        <w:tab w:val="center" w:pos="4680"/>
        <w:tab w:val="right" w:pos="9360"/>
      </w:tabs>
      <w:jc w:val="left"/>
    </w:pPr>
    <w:rPr>
      <w:kern w:val="0"/>
      <w:sz w:val="22"/>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HTML Preformatted"/>
    <w:basedOn w:val="1"/>
    <w:link w:val="49"/>
    <w:semiHidden/>
    <w:qFormat/>
    <w:uiPriority w:val="0"/>
    <w:rPr>
      <w:rFonts w:ascii="Courier New" w:hAnsi="Courier New" w:eastAsia="宋体" w:cs="Courier New"/>
      <w:sz w:val="20"/>
      <w:szCs w:val="20"/>
    </w:rPr>
  </w:style>
  <w:style w:type="paragraph" w:styleId="17">
    <w:name w:val="Title"/>
    <w:basedOn w:val="1"/>
    <w:next w:val="1"/>
    <w:link w:val="30"/>
    <w:qFormat/>
    <w:uiPriority w:val="10"/>
    <w:pPr>
      <w:spacing w:before="240" w:after="60"/>
      <w:jc w:val="center"/>
      <w:outlineLvl w:val="0"/>
    </w:pPr>
    <w:rPr>
      <w:rFonts w:eastAsia="黑体" w:asciiTheme="majorHAnsi" w:hAnsiTheme="majorHAnsi" w:cstheme="majorBidi"/>
      <w:b/>
      <w:bCs/>
      <w:sz w:val="32"/>
      <w:szCs w:val="32"/>
    </w:rPr>
  </w:style>
  <w:style w:type="paragraph" w:styleId="18">
    <w:name w:val="annotation subject"/>
    <w:basedOn w:val="8"/>
    <w:next w:val="8"/>
    <w:link w:val="36"/>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1 字符"/>
    <w:basedOn w:val="21"/>
    <w:link w:val="2"/>
    <w:qFormat/>
    <w:uiPriority w:val="9"/>
    <w:rPr>
      <w:rFonts w:ascii="Times New Roman" w:hAnsi="Times New Roman" w:eastAsia="黑体" w:cs="Times New Roman"/>
      <w:bCs/>
      <w:kern w:val="44"/>
      <w:sz w:val="21"/>
      <w:szCs w:val="44"/>
    </w:rPr>
  </w:style>
  <w:style w:type="character" w:customStyle="1" w:styleId="26">
    <w:name w:val="标题 2 字符"/>
    <w:basedOn w:val="21"/>
    <w:link w:val="3"/>
    <w:qFormat/>
    <w:uiPriority w:val="9"/>
    <w:rPr>
      <w:rFonts w:eastAsia="黑体" w:asciiTheme="majorHAnsi" w:hAnsiTheme="majorHAnsi" w:cstheme="majorBidi"/>
      <w:bCs/>
      <w:kern w:val="2"/>
      <w:sz w:val="21"/>
      <w:szCs w:val="32"/>
    </w:rPr>
  </w:style>
  <w:style w:type="character" w:customStyle="1" w:styleId="27">
    <w:name w:val="标题 3 字符"/>
    <w:basedOn w:val="21"/>
    <w:link w:val="4"/>
    <w:qFormat/>
    <w:uiPriority w:val="9"/>
    <w:rPr>
      <w:rFonts w:eastAsia="黑体"/>
      <w:bCs/>
      <w:szCs w:val="32"/>
    </w:rPr>
  </w:style>
  <w:style w:type="character" w:customStyle="1" w:styleId="28">
    <w:name w:val="批注框文本 字符"/>
    <w:basedOn w:val="21"/>
    <w:link w:val="11"/>
    <w:semiHidden/>
    <w:qFormat/>
    <w:uiPriority w:val="99"/>
    <w:rPr>
      <w:sz w:val="18"/>
      <w:szCs w:val="18"/>
    </w:rPr>
  </w:style>
  <w:style w:type="character" w:customStyle="1" w:styleId="29">
    <w:name w:val="标题 4 字符"/>
    <w:basedOn w:val="21"/>
    <w:link w:val="5"/>
    <w:qFormat/>
    <w:uiPriority w:val="9"/>
    <w:rPr>
      <w:rFonts w:eastAsia="黑体" w:asciiTheme="majorHAnsi" w:hAnsiTheme="majorHAnsi" w:cstheme="majorBidi"/>
      <w:bCs/>
      <w:szCs w:val="28"/>
    </w:rPr>
  </w:style>
  <w:style w:type="character" w:customStyle="1" w:styleId="30">
    <w:name w:val="标题 字符"/>
    <w:basedOn w:val="21"/>
    <w:link w:val="17"/>
    <w:qFormat/>
    <w:uiPriority w:val="10"/>
    <w:rPr>
      <w:rFonts w:eastAsia="黑体" w:asciiTheme="majorHAnsi" w:hAnsiTheme="majorHAnsi" w:cstheme="majorBidi"/>
      <w:b/>
      <w:bCs/>
      <w:sz w:val="32"/>
      <w:szCs w:val="32"/>
    </w:rPr>
  </w:style>
  <w:style w:type="character" w:customStyle="1" w:styleId="31">
    <w:name w:val="页眉 字符"/>
    <w:basedOn w:val="21"/>
    <w:link w:val="13"/>
    <w:qFormat/>
    <w:uiPriority w:val="99"/>
    <w:rPr>
      <w:kern w:val="0"/>
      <w:sz w:val="22"/>
    </w:rPr>
  </w:style>
  <w:style w:type="character" w:customStyle="1" w:styleId="32">
    <w:name w:val="页脚 字符"/>
    <w:basedOn w:val="21"/>
    <w:link w:val="12"/>
    <w:qFormat/>
    <w:uiPriority w:val="99"/>
    <w:rPr>
      <w:sz w:val="18"/>
      <w:szCs w:val="18"/>
    </w:rPr>
  </w:style>
  <w:style w:type="paragraph" w:customStyle="1" w:styleId="33">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styleId="34">
    <w:name w:val="List Paragraph"/>
    <w:basedOn w:val="1"/>
    <w:qFormat/>
    <w:uiPriority w:val="1"/>
  </w:style>
  <w:style w:type="character" w:customStyle="1" w:styleId="35">
    <w:name w:val="批注文字 字符"/>
    <w:basedOn w:val="21"/>
    <w:link w:val="8"/>
    <w:semiHidden/>
    <w:qFormat/>
    <w:uiPriority w:val="99"/>
  </w:style>
  <w:style w:type="character" w:customStyle="1" w:styleId="36">
    <w:name w:val="批注主题 字符"/>
    <w:basedOn w:val="35"/>
    <w:link w:val="18"/>
    <w:semiHidden/>
    <w:qFormat/>
    <w:uiPriority w:val="99"/>
    <w:rPr>
      <w:b/>
      <w:bCs/>
    </w:rPr>
  </w:style>
  <w:style w:type="character" w:customStyle="1" w:styleId="37">
    <w:name w:val="文档结构图 字符"/>
    <w:basedOn w:val="21"/>
    <w:link w:val="7"/>
    <w:semiHidden/>
    <w:qFormat/>
    <w:uiPriority w:val="99"/>
    <w:rPr>
      <w:rFonts w:ascii="宋体" w:eastAsia="宋体"/>
      <w:sz w:val="18"/>
      <w:szCs w:val="18"/>
    </w:rPr>
  </w:style>
  <w:style w:type="paragraph" w:customStyle="1" w:styleId="3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9">
    <w:name w:val="目次、标准名称标题"/>
    <w:next w:val="1"/>
    <w:qFormat/>
    <w:uiPriority w:val="0"/>
    <w:pPr>
      <w:shd w:val="clear" w:color="FFFFFF" w:fill="FFFFFF"/>
      <w:spacing w:before="600" w:after="600" w:line="460" w:lineRule="exact"/>
      <w:jc w:val="center"/>
    </w:pPr>
    <w:rPr>
      <w:rFonts w:ascii="黑体" w:hAnsi="Times New Roman" w:eastAsia="黑体" w:cs="Times New Roman"/>
      <w:sz w:val="32"/>
      <w:lang w:val="en-US" w:eastAsia="zh-CN" w:bidi="ar-SA"/>
    </w:rPr>
  </w:style>
  <w:style w:type="paragraph" w:customStyle="1" w:styleId="40">
    <w:name w:val="前言、引言标题"/>
    <w:next w:val="1"/>
    <w:qFormat/>
    <w:uiPriority w:val="0"/>
    <w:pPr>
      <w:shd w:val="clear" w:color="FFFFFF" w:fill="FFFFFF"/>
      <w:spacing w:before="600" w:after="600"/>
      <w:jc w:val="center"/>
    </w:pPr>
    <w:rPr>
      <w:rFonts w:ascii="黑体" w:hAnsi="Times New Roman" w:eastAsia="黑体" w:cs="Times New Roman"/>
      <w:sz w:val="32"/>
      <w:lang w:val="en-US" w:eastAsia="zh-CN" w:bidi="ar-SA"/>
    </w:rPr>
  </w:style>
  <w:style w:type="paragraph" w:customStyle="1" w:styleId="41">
    <w:name w:val="段"/>
    <w:link w:val="6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styleId="42">
    <w:name w:val="Placeholder Text"/>
    <w:basedOn w:val="21"/>
    <w:semiHidden/>
    <w:qFormat/>
    <w:uiPriority w:val="99"/>
    <w:rPr>
      <w:color w:val="808080"/>
    </w:rPr>
  </w:style>
  <w:style w:type="paragraph" w:customStyle="1" w:styleId="43">
    <w:name w:val="CM27"/>
    <w:basedOn w:val="1"/>
    <w:next w:val="1"/>
    <w:qFormat/>
    <w:uiPriority w:val="0"/>
    <w:pPr>
      <w:autoSpaceDE w:val="0"/>
      <w:autoSpaceDN w:val="0"/>
      <w:adjustRightInd w:val="0"/>
      <w:jc w:val="left"/>
    </w:pPr>
    <w:rPr>
      <w:rFonts w:ascii="ST Song" w:eastAsia="ST Song"/>
      <w:kern w:val="0"/>
      <w:sz w:val="24"/>
      <w:szCs w:val="24"/>
    </w:rPr>
  </w:style>
  <w:style w:type="paragraph" w:customStyle="1" w:styleId="44">
    <w:name w:val="CM26"/>
    <w:basedOn w:val="1"/>
    <w:next w:val="1"/>
    <w:qFormat/>
    <w:uiPriority w:val="0"/>
    <w:pPr>
      <w:autoSpaceDE w:val="0"/>
      <w:autoSpaceDN w:val="0"/>
      <w:adjustRightInd w:val="0"/>
      <w:jc w:val="left"/>
    </w:pPr>
    <w:rPr>
      <w:rFonts w:ascii="ST Song" w:eastAsia="ST Song"/>
      <w:kern w:val="0"/>
      <w:sz w:val="24"/>
      <w:szCs w:val="24"/>
    </w:rPr>
  </w:style>
  <w:style w:type="paragraph" w:customStyle="1" w:styleId="45">
    <w:name w:val="CM5"/>
    <w:basedOn w:val="1"/>
    <w:next w:val="1"/>
    <w:qFormat/>
    <w:uiPriority w:val="0"/>
    <w:pPr>
      <w:autoSpaceDE w:val="0"/>
      <w:autoSpaceDN w:val="0"/>
      <w:adjustRightInd w:val="0"/>
      <w:spacing w:line="168" w:lineRule="atLeast"/>
      <w:jc w:val="left"/>
    </w:pPr>
    <w:rPr>
      <w:rFonts w:ascii="ST Song" w:eastAsia="ST Song"/>
      <w:kern w:val="0"/>
      <w:sz w:val="24"/>
      <w:szCs w:val="24"/>
    </w:rPr>
  </w:style>
  <w:style w:type="paragraph" w:customStyle="1" w:styleId="46">
    <w:name w:val="CM9"/>
    <w:basedOn w:val="1"/>
    <w:next w:val="1"/>
    <w:qFormat/>
    <w:uiPriority w:val="0"/>
    <w:pPr>
      <w:autoSpaceDE w:val="0"/>
      <w:autoSpaceDN w:val="0"/>
      <w:adjustRightInd w:val="0"/>
      <w:spacing w:line="191" w:lineRule="atLeast"/>
      <w:jc w:val="left"/>
    </w:pPr>
    <w:rPr>
      <w:rFonts w:ascii="ST Song" w:eastAsia="ST Song"/>
      <w:kern w:val="0"/>
      <w:sz w:val="24"/>
      <w:szCs w:val="24"/>
    </w:rPr>
  </w:style>
  <w:style w:type="paragraph" w:customStyle="1" w:styleId="47">
    <w:name w:val="Default"/>
    <w:qFormat/>
    <w:uiPriority w:val="0"/>
    <w:pPr>
      <w:widowControl w:val="0"/>
      <w:autoSpaceDE w:val="0"/>
      <w:autoSpaceDN w:val="0"/>
      <w:adjustRightInd w:val="0"/>
    </w:pPr>
    <w:rPr>
      <w:rFonts w:ascii="ST Song" w:hAnsi="Times New Roman" w:eastAsia="ST Song" w:cs="ST Song"/>
      <w:color w:val="000000"/>
      <w:sz w:val="24"/>
      <w:szCs w:val="24"/>
      <w:lang w:val="en-US" w:eastAsia="zh-CN" w:bidi="ar-SA"/>
    </w:rPr>
  </w:style>
  <w:style w:type="character" w:customStyle="1" w:styleId="48">
    <w:name w:val="日期 字符"/>
    <w:basedOn w:val="21"/>
    <w:link w:val="10"/>
    <w:semiHidden/>
    <w:qFormat/>
    <w:uiPriority w:val="99"/>
  </w:style>
  <w:style w:type="character" w:customStyle="1" w:styleId="49">
    <w:name w:val="HTML 预设格式 字符"/>
    <w:basedOn w:val="21"/>
    <w:link w:val="16"/>
    <w:semiHidden/>
    <w:qFormat/>
    <w:uiPriority w:val="0"/>
    <w:rPr>
      <w:rFonts w:ascii="Courier New" w:hAnsi="Courier New" w:eastAsia="宋体" w:cs="Courier New"/>
      <w:sz w:val="20"/>
      <w:szCs w:val="20"/>
    </w:rPr>
  </w:style>
  <w:style w:type="paragraph" w:customStyle="1" w:styleId="50">
    <w:name w:val="章标题"/>
    <w:next w:val="4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1">
    <w:name w:val="一级条标题"/>
    <w:basedOn w:val="50"/>
    <w:next w:val="41"/>
    <w:qFormat/>
    <w:uiPriority w:val="0"/>
    <w:pPr>
      <w:spacing w:beforeLines="0" w:afterLines="0"/>
      <w:outlineLvl w:val="2"/>
    </w:pPr>
  </w:style>
  <w:style w:type="paragraph" w:customStyle="1" w:styleId="52">
    <w:name w:val="二级条标题"/>
    <w:basedOn w:val="51"/>
    <w:next w:val="41"/>
    <w:qFormat/>
    <w:uiPriority w:val="0"/>
    <w:pPr>
      <w:outlineLvl w:val="3"/>
    </w:pPr>
  </w:style>
  <w:style w:type="paragraph" w:customStyle="1" w:styleId="53">
    <w:name w:val="三级条标题"/>
    <w:basedOn w:val="52"/>
    <w:next w:val="41"/>
    <w:qFormat/>
    <w:uiPriority w:val="0"/>
    <w:pPr>
      <w:outlineLvl w:val="4"/>
    </w:pPr>
  </w:style>
  <w:style w:type="paragraph" w:customStyle="1" w:styleId="54">
    <w:name w:val="四级条标题"/>
    <w:basedOn w:val="53"/>
    <w:next w:val="41"/>
    <w:qFormat/>
    <w:uiPriority w:val="0"/>
    <w:pPr>
      <w:outlineLvl w:val="5"/>
    </w:pPr>
  </w:style>
  <w:style w:type="paragraph" w:customStyle="1" w:styleId="55">
    <w:name w:val="五级条标题"/>
    <w:basedOn w:val="54"/>
    <w:next w:val="41"/>
    <w:qFormat/>
    <w:uiPriority w:val="0"/>
    <w:pPr>
      <w:outlineLvl w:val="6"/>
    </w:pPr>
  </w:style>
  <w:style w:type="paragraph" w:customStyle="1" w:styleId="56">
    <w:name w:val="CM8"/>
    <w:basedOn w:val="47"/>
    <w:next w:val="47"/>
    <w:qFormat/>
    <w:uiPriority w:val="0"/>
    <w:pPr>
      <w:spacing w:line="206" w:lineRule="atLeast"/>
    </w:pPr>
    <w:rPr>
      <w:rFonts w:cs="Times New Roman"/>
      <w:color w:val="auto"/>
    </w:rPr>
  </w:style>
  <w:style w:type="character" w:customStyle="1" w:styleId="57">
    <w:name w:val="apple-converted-space"/>
    <w:basedOn w:val="21"/>
    <w:qFormat/>
    <w:uiPriority w:val="0"/>
  </w:style>
  <w:style w:type="table" w:customStyle="1" w:styleId="5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59">
    <w:name w:val="表格正文"/>
    <w:basedOn w:val="1"/>
    <w:link w:val="60"/>
    <w:qFormat/>
    <w:uiPriority w:val="1"/>
    <w:pPr>
      <w:ind w:firstLine="0" w:firstLineChars="0"/>
      <w:jc w:val="center"/>
    </w:pPr>
    <w:rPr>
      <w:rFonts w:cs="黑体" w:asciiTheme="minorEastAsia" w:hAnsiTheme="minorEastAsia"/>
      <w:color w:val="000000"/>
      <w:sz w:val="18"/>
      <w:szCs w:val="18"/>
    </w:rPr>
  </w:style>
  <w:style w:type="character" w:customStyle="1" w:styleId="60">
    <w:name w:val="表格正文 字符"/>
    <w:basedOn w:val="21"/>
    <w:link w:val="59"/>
    <w:qFormat/>
    <w:uiPriority w:val="1"/>
    <w:rPr>
      <w:rFonts w:cs="黑体" w:asciiTheme="minorEastAsia" w:hAnsiTheme="minorEastAsia"/>
      <w:color w:val="000000"/>
      <w:kern w:val="2"/>
      <w:sz w:val="18"/>
      <w:szCs w:val="18"/>
    </w:rPr>
  </w:style>
  <w:style w:type="paragraph" w:customStyle="1" w:styleId="61">
    <w:name w:val="带编号正文"/>
    <w:basedOn w:val="1"/>
    <w:link w:val="62"/>
    <w:qFormat/>
    <w:uiPriority w:val="0"/>
    <w:pPr>
      <w:ind w:firstLine="0" w:firstLineChars="0"/>
    </w:pPr>
    <w:rPr>
      <w:rFonts w:asciiTheme="minorEastAsia" w:hAnsiTheme="minorEastAsia"/>
    </w:rPr>
  </w:style>
  <w:style w:type="character" w:customStyle="1" w:styleId="62">
    <w:name w:val="带编号正文 字符"/>
    <w:basedOn w:val="21"/>
    <w:link w:val="61"/>
    <w:qFormat/>
    <w:uiPriority w:val="0"/>
    <w:rPr>
      <w:rFonts w:cs="Times New Roman" w:asciiTheme="minorEastAsia" w:hAnsiTheme="minorEastAsia"/>
      <w:kern w:val="2"/>
      <w:sz w:val="21"/>
      <w:szCs w:val="21"/>
    </w:rPr>
  </w:style>
  <w:style w:type="paragraph" w:customStyle="1" w:styleId="63">
    <w:name w:val="列项——"/>
    <w:qFormat/>
    <w:uiPriority w:val="0"/>
    <w:pPr>
      <w:widowControl w:val="0"/>
      <w:numPr>
        <w:ilvl w:val="0"/>
        <w:numId w:val="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64">
    <w:name w:val="三级无标题条"/>
    <w:basedOn w:val="53"/>
    <w:qFormat/>
    <w:uiPriority w:val="0"/>
    <w:pPr>
      <w:jc w:val="left"/>
      <w:outlineLvl w:val="9"/>
    </w:pPr>
    <w:rPr>
      <w:rFonts w:eastAsiaTheme="majorEastAsia"/>
      <w:szCs w:val="21"/>
    </w:rPr>
  </w:style>
  <w:style w:type="character" w:customStyle="1" w:styleId="65">
    <w:name w:val="段 Char"/>
    <w:basedOn w:val="21"/>
    <w:link w:val="41"/>
    <w:qFormat/>
    <w:locked/>
    <w:uiPriority w:val="0"/>
    <w:rPr>
      <w:rFonts w:ascii="宋体" w:hAnsi="Times New Roman" w:eastAsia="宋体" w:cs="Times New Roman"/>
      <w:sz w:val="21"/>
    </w:rPr>
  </w:style>
  <w:style w:type="paragraph" w:customStyle="1" w:styleId="66">
    <w:name w:val="编号突出"/>
    <w:basedOn w:val="1"/>
    <w:link w:val="67"/>
    <w:qFormat/>
    <w:uiPriority w:val="0"/>
    <w:pPr>
      <w:ind w:firstLine="0" w:firstLineChars="0"/>
    </w:pPr>
    <w:rPr>
      <w:b/>
      <w:bCs/>
    </w:rPr>
  </w:style>
  <w:style w:type="character" w:customStyle="1" w:styleId="67">
    <w:name w:val="编号突出 字符"/>
    <w:basedOn w:val="21"/>
    <w:link w:val="66"/>
    <w:qFormat/>
    <w:uiPriority w:val="0"/>
    <w:rPr>
      <w:rFonts w:ascii="Times New Roman" w:hAnsi="Times New Roman" w:cs="Times New Roman"/>
      <w:b/>
      <w:bCs/>
      <w:kern w:val="2"/>
      <w:sz w:val="21"/>
      <w:szCs w:val="21"/>
    </w:rPr>
  </w:style>
  <w:style w:type="paragraph" w:customStyle="1" w:styleId="68">
    <w:name w:val="定义突出"/>
    <w:basedOn w:val="1"/>
    <w:link w:val="69"/>
    <w:qFormat/>
    <w:uiPriority w:val="0"/>
    <w:pPr>
      <w:ind w:firstLine="422"/>
    </w:pPr>
    <w:rPr>
      <w:b/>
      <w:bCs/>
    </w:rPr>
  </w:style>
  <w:style w:type="character" w:customStyle="1" w:styleId="69">
    <w:name w:val="定义突出 字符"/>
    <w:basedOn w:val="21"/>
    <w:link w:val="68"/>
    <w:qFormat/>
    <w:uiPriority w:val="0"/>
    <w:rPr>
      <w:rFonts w:ascii="Times New Roman" w:hAnsi="Times New Roman" w:cs="Times New Roman"/>
      <w:b/>
      <w:bCs/>
      <w:kern w:val="2"/>
      <w:sz w:val="21"/>
      <w:szCs w:val="21"/>
    </w:rPr>
  </w:style>
  <w:style w:type="paragraph" w:customStyle="1" w:styleId="70">
    <w:name w:val="正文2"/>
    <w:basedOn w:val="1"/>
    <w:link w:val="71"/>
    <w:qFormat/>
    <w:uiPriority w:val="0"/>
    <w:pPr>
      <w:snapToGrid/>
      <w:ind w:firstLine="0" w:firstLineChars="0"/>
    </w:pPr>
    <w:rPr>
      <w:rFonts w:asciiTheme="minorEastAsia" w:hAnsiTheme="minorEastAsia"/>
    </w:rPr>
  </w:style>
  <w:style w:type="character" w:customStyle="1" w:styleId="71">
    <w:name w:val="正文2 字符"/>
    <w:basedOn w:val="21"/>
    <w:link w:val="70"/>
    <w:qFormat/>
    <w:uiPriority w:val="0"/>
    <w:rPr>
      <w:rFonts w:cs="Times New Roman" w:asciiTheme="minorEastAsia" w:hAnsiTheme="minorEastAsia"/>
      <w:kern w:val="2"/>
      <w:sz w:val="21"/>
      <w:szCs w:val="21"/>
    </w:rPr>
  </w:style>
  <w:style w:type="paragraph" w:customStyle="1" w:styleId="72">
    <w:name w:val="标题不入纲"/>
    <w:basedOn w:val="1"/>
    <w:link w:val="73"/>
    <w:qFormat/>
    <w:uiPriority w:val="0"/>
    <w:pPr>
      <w:ind w:firstLine="602"/>
      <w:jc w:val="center"/>
    </w:pPr>
    <w:rPr>
      <w:b/>
      <w:bCs/>
      <w:sz w:val="30"/>
      <w:szCs w:val="30"/>
    </w:rPr>
  </w:style>
  <w:style w:type="character" w:customStyle="1" w:styleId="73">
    <w:name w:val="标题不入纲 字符"/>
    <w:basedOn w:val="21"/>
    <w:link w:val="72"/>
    <w:qFormat/>
    <w:uiPriority w:val="0"/>
    <w:rPr>
      <w:rFonts w:ascii="Times New Roman" w:hAnsi="Times New Roman" w:cs="Times New Roman"/>
      <w:b/>
      <w:bCs/>
      <w:kern w:val="2"/>
      <w:sz w:val="30"/>
      <w:szCs w:val="30"/>
    </w:rPr>
  </w:style>
  <w:style w:type="paragraph" w:customStyle="1" w:styleId="74">
    <w:name w:val="修订1"/>
    <w:hidden/>
    <w:unhideWhenUsed/>
    <w:qFormat/>
    <w:uiPriority w:val="99"/>
    <w:rPr>
      <w:rFonts w:ascii="Times New Roman" w:hAnsi="Times New Roman" w:cs="Times New Roman" w:eastAsiaTheme="minorEastAsia"/>
      <w:kern w:val="2"/>
      <w:sz w:val="21"/>
      <w:szCs w:val="21"/>
      <w:lang w:val="en-US" w:eastAsia="zh-CN" w:bidi="ar-SA"/>
    </w:rPr>
  </w:style>
  <w:style w:type="character" w:customStyle="1" w:styleId="75">
    <w:name w:val="正文文本 字符"/>
    <w:basedOn w:val="21"/>
    <w:link w:val="9"/>
    <w:qFormat/>
    <w:uiPriority w:val="1"/>
    <w:rPr>
      <w:rFonts w:ascii="宋体" w:hAnsi="宋体" w:eastAsia="宋体" w:cs="宋体"/>
      <w:sz w:val="21"/>
      <w:szCs w:val="21"/>
      <w:lang w:eastAsia="en-US"/>
    </w:rPr>
  </w:style>
  <w:style w:type="paragraph" w:customStyle="1" w:styleId="76">
    <w:name w:val="Revision"/>
    <w:hidden/>
    <w:unhideWhenUsed/>
    <w:qFormat/>
    <w:uiPriority w:val="99"/>
    <w:rPr>
      <w:rFonts w:ascii="Times New Roman" w:hAnsi="Times New Roman" w:cs="Times New Roman" w:eastAsiaTheme="minorEastAsia"/>
      <w:kern w:val="2"/>
      <w:sz w:val="21"/>
      <w:szCs w:val="21"/>
      <w:lang w:val="en-US" w:eastAsia="zh-CN" w:bidi="ar-SA"/>
    </w:rPr>
  </w:style>
  <w:style w:type="paragraph" w:customStyle="1" w:styleId="77">
    <w:name w:val="正文表标题"/>
    <w:next w:val="41"/>
    <w:qFormat/>
    <w:uiPriority w:val="0"/>
    <w:pPr>
      <w:numPr>
        <w:ilvl w:val="1"/>
        <w:numId w:val="2"/>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table" w:customStyle="1" w:styleId="78">
    <w:name w:val="网格型11"/>
    <w:basedOn w:val="19"/>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81916-49ED-489E-8EBC-FB34B23DC7B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2257</Words>
  <Characters>3061</Characters>
  <Lines>84</Lines>
  <Paragraphs>23</Paragraphs>
  <TotalTime>6</TotalTime>
  <ScaleCrop>false</ScaleCrop>
  <LinksUpToDate>false</LinksUpToDate>
  <CharactersWithSpaces>3275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2025-07-31T03:25:00Z</dcterms:created>
  <dc:creator>孙蕾</dc:creator>
  <cp:lastModifiedBy>陈文昕</cp:lastModifiedBy>
  <cp:lastPrinted>2025-09-22T07:10:34Z</cp:lastPrinted>
  <dcterms:modified xsi:type="dcterms:W3CDTF">2025-09-22T07:21:30Z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eyJoZGlkIjoiN2FlZGZlODdlZTZiODE1YjgxZmQ3YWZhYWVjY2M4ZDgiLCJ1c2VySWQiOiIzMjY1MjczMzIifQ==</vt:lpwstr>
  </property>
  <property fmtid="{D5CDD505-2E9C-101B-9397-08002B2CF9AE}" pid="3" name="KSOProductBuildVer">
    <vt:lpwstr>2052-12.1.0.22529</vt:lpwstr>
  </property>
  <property fmtid="{D5CDD505-2E9C-101B-9397-08002B2CF9AE}" pid="4" name="ICV">
    <vt:lpwstr>17F73F20A4534933A7D40D62C19BD00E_13</vt:lpwstr>
  </property>
</Properties>
</file>