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宋体" w:eastAsia="方正小标宋简体"/>
          <w:color w:val="FF0000"/>
          <w:sz w:val="72"/>
        </w:rPr>
      </w:pPr>
      <w:bookmarkStart w:id="0" w:name="_GoBack"/>
      <w:bookmarkEnd w:id="0"/>
    </w:p>
    <w:p>
      <w:pPr>
        <w:jc w:val="center"/>
        <w:rPr>
          <w:rFonts w:hint="eastAsia" w:ascii="方正小标宋简体" w:hAnsi="宋体" w:eastAsia="方正小标宋简体"/>
          <w:color w:val="FF0000"/>
          <w:sz w:val="72"/>
        </w:rPr>
      </w:pPr>
      <w:r>
        <w:rPr>
          <w:rFonts w:hint="eastAsia" w:ascii="方正小标宋简体" w:hAnsi="宋体" w:eastAsia="方正小标宋简体"/>
          <w:color w:val="FF0000"/>
          <w:sz w:val="52"/>
          <w:szCs w:val="52"/>
          <w:lang/>
        </w:rPr>
        <w:pict>
          <v:shape id="AutoShape 10" o:spid="_x0000_s1026" o:spt="136" type="#_x0000_t136" style="position:absolute;left:0pt;margin-left:0pt;margin-top:27.1pt;height:66.85pt;width:448pt;z-index:251659264;mso-width-relative:page;mso-height-relative:page;" fillcolor="#FF0000" filled="t" stroked="t" coordsize="21600,21600" adj="10800">
            <v:path/>
            <v:fill on="t" color2="#FFFFFF" focussize="0,0"/>
            <v:stroke weight="1pt" color="#FF0000"/>
            <v:imagedata o:title=""/>
            <o:lock v:ext="edit" aspectratio="f"/>
            <v:textpath on="t" fitshape="t" fitpath="t" trim="t" xscale="f" string="武汉建筑业协会质量管理工作委员会文件" style="font-family:方正小标宋简体;font-size:36pt;v-text-align:center;"/>
          </v:shape>
        </w:pict>
      </w:r>
    </w:p>
    <w:p>
      <w:pPr>
        <w:jc w:val="center"/>
        <w:rPr>
          <w:rFonts w:ascii="方正小标宋简体" w:hAnsi="宋体" w:eastAsia="方正小标宋简体"/>
          <w:color w:val="FF0000"/>
          <w:sz w:val="52"/>
          <w:szCs w:val="52"/>
        </w:rPr>
      </w:pPr>
    </w:p>
    <w:p>
      <w:pPr>
        <w:spacing w:line="578" w:lineRule="exact"/>
        <w:rPr>
          <w:color w:val="FF0000"/>
          <w:spacing w:val="-3"/>
          <w:kern w:val="32"/>
          <w:sz w:val="32"/>
          <w:szCs w:val="32"/>
        </w:rPr>
      </w:pPr>
      <w:r>
        <w:rPr>
          <w:color w:val="FF0000"/>
          <w:spacing w:val="-3"/>
          <w:kern w:val="3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5615940" cy="0"/>
                <wp:effectExtent l="0" t="0" r="0" b="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ln w="14478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margin-left:0pt;margin-top:7.9pt;height:0pt;width:442.2pt;z-index:251658240;mso-width-relative:page;mso-height-relative:page;" filled="f" stroked="t" coordsize="21600,21600" o:gfxdata="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6DrJvUAAAABgEAAA8AAAAAAAAAAQAgAAAAIgAAAGRycy9kb3ducmV2&#10;LnhtbFBLAQIUABQAAAAIAIdO4kCdzm+IxwEAAJMDAAAOAAAAAAAAAAEAIAAAACMBAABkcnMvZTJv&#10;RG9jLnhtbFBLBQYAAAAABgAGAFkBAABcBQAAAAA=&#10;">
                <v:fill on="f" focussize="0,0"/>
                <v:stroke weight="1.14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78" w:lineRule="exact"/>
        <w:rPr>
          <w:rFonts w:hint="eastAsia"/>
          <w:color w:val="FF0000"/>
          <w:spacing w:val="-3"/>
          <w:kern w:val="32"/>
          <w:sz w:val="32"/>
          <w:szCs w:val="32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关于召开2017年委员会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第二次</w:t>
      </w:r>
      <w:r>
        <w:rPr>
          <w:rFonts w:hint="eastAsia" w:ascii="宋体" w:hAnsi="宋体" w:eastAsia="宋体"/>
          <w:b/>
          <w:bCs/>
          <w:sz w:val="36"/>
          <w:szCs w:val="36"/>
        </w:rPr>
        <w:t>工作会暨</w:t>
      </w:r>
    </w:p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武汉亚洲医院项目</w:t>
      </w:r>
      <w:r>
        <w:rPr>
          <w:rFonts w:hint="eastAsia" w:ascii="宋体" w:hAnsi="宋体" w:eastAsia="宋体"/>
          <w:b/>
          <w:bCs/>
          <w:sz w:val="36"/>
          <w:szCs w:val="36"/>
        </w:rPr>
        <w:t>现场观摩会的通知</w:t>
      </w:r>
    </w:p>
    <w:p>
      <w:pPr>
        <w:rPr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协会质量管理工作委员会各委员单位、各有关施工企业：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kern w:val="0"/>
          <w:sz w:val="28"/>
          <w:szCs w:val="28"/>
        </w:rPr>
        <w:t>引导激励施工企业加强质量管理，促进我市工程质量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安全总体</w:t>
      </w:r>
      <w:r>
        <w:rPr>
          <w:rFonts w:hint="eastAsia" w:ascii="宋体" w:hAnsi="宋体" w:eastAsia="宋体" w:cs="宋体"/>
          <w:kern w:val="0"/>
          <w:sz w:val="28"/>
          <w:szCs w:val="28"/>
        </w:rPr>
        <w:t>水平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不断</w:t>
      </w:r>
      <w:r>
        <w:rPr>
          <w:rFonts w:hint="eastAsia" w:ascii="宋体" w:hAnsi="宋体" w:eastAsia="宋体" w:cs="宋体"/>
          <w:kern w:val="0"/>
          <w:sz w:val="28"/>
          <w:szCs w:val="28"/>
        </w:rPr>
        <w:t>提高</w:t>
      </w:r>
      <w:r>
        <w:rPr>
          <w:rFonts w:hint="eastAsia" w:ascii="仿宋" w:hAnsi="仿宋" w:eastAsia="仿宋" w:cs="华文仿宋"/>
          <w:kern w:val="0"/>
          <w:sz w:val="28"/>
          <w:szCs w:val="28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并进一步规范《武汉市建设工程黄鹤奖评审办法》，经研究决定，9月14日（周四）召开</w:t>
      </w:r>
      <w:r>
        <w:rPr>
          <w:rFonts w:hint="eastAsia" w:ascii="宋体" w:hAnsi="宋体" w:eastAsia="宋体" w:cs="宋体"/>
          <w:sz w:val="28"/>
          <w:szCs w:val="28"/>
        </w:rPr>
        <w:t>2017年协会质量管理工作委员会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第二次</w:t>
      </w:r>
      <w:r>
        <w:rPr>
          <w:rFonts w:hint="eastAsia" w:ascii="宋体" w:hAnsi="宋体" w:eastAsia="宋体" w:cs="宋体"/>
          <w:sz w:val="28"/>
          <w:szCs w:val="28"/>
        </w:rPr>
        <w:t>工作会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暨武汉亚洲医院项目现场观摩会</w:t>
      </w:r>
      <w:r>
        <w:rPr>
          <w:rFonts w:hint="eastAsia" w:ascii="宋体" w:hAnsi="宋体" w:eastAsia="宋体" w:cs="宋体"/>
          <w:sz w:val="28"/>
          <w:szCs w:val="28"/>
        </w:rPr>
        <w:t>。现将有关事项通知如下：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一、参会人员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1、质量管理工作委员会委员单位代表、质量专家库部分专家，具体参会人员见附件1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2、施工企业代表。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二、会议议程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1、召开协会质量管理工作委员会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第二次</w:t>
      </w:r>
      <w:r>
        <w:rPr>
          <w:rFonts w:hint="eastAsia" w:ascii="宋体" w:hAnsi="宋体" w:eastAsia="宋体" w:cs="宋体"/>
          <w:sz w:val="28"/>
          <w:szCs w:val="28"/>
        </w:rPr>
        <w:t>工作会，通报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sz w:val="28"/>
          <w:szCs w:val="28"/>
        </w:rPr>
        <w:t>半年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主要</w:t>
      </w:r>
      <w:r>
        <w:rPr>
          <w:rFonts w:hint="eastAsia" w:ascii="宋体" w:hAnsi="宋体" w:eastAsia="宋体" w:cs="宋体"/>
          <w:sz w:val="28"/>
          <w:szCs w:val="28"/>
        </w:rPr>
        <w:t>工作计划安排，审议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</w:t>
      </w:r>
      <w:r>
        <w:rPr>
          <w:rFonts w:hint="eastAsia" w:ascii="宋体" w:hAnsi="宋体" w:eastAsia="宋体" w:cs="宋体"/>
          <w:sz w:val="28"/>
          <w:szCs w:val="28"/>
        </w:rPr>
        <w:t>《武汉市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建设工程黄鹤奖评审办法</w:t>
      </w:r>
      <w:r>
        <w:rPr>
          <w:rFonts w:hint="eastAsia" w:ascii="宋体" w:hAnsi="宋体" w:eastAsia="宋体" w:cs="宋体"/>
          <w:sz w:val="28"/>
          <w:szCs w:val="28"/>
        </w:rPr>
        <w:t>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修订案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武汉建工武汉亚洲医院项目做经验交流；观摩现场。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三、会议时间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2017年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14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周四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上午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00</w:t>
      </w:r>
      <w:r>
        <w:rPr>
          <w:rFonts w:hint="eastAsia" w:ascii="宋体" w:hAnsi="宋体" w:eastAsia="宋体" w:cs="宋体"/>
          <w:sz w:val="28"/>
          <w:szCs w:val="28"/>
        </w:rPr>
        <w:t>—11：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sz w:val="28"/>
          <w:szCs w:val="28"/>
        </w:rPr>
        <w:t>0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四、会议地址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武汉亚洲医院</w:t>
      </w:r>
      <w:r>
        <w:rPr>
          <w:rFonts w:hint="eastAsia" w:ascii="宋体" w:hAnsi="宋体" w:eastAsia="宋体" w:cs="宋体"/>
          <w:sz w:val="28"/>
          <w:szCs w:val="28"/>
        </w:rPr>
        <w:t>项目部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会议室，</w:t>
      </w:r>
      <w:r>
        <w:rPr>
          <w:rFonts w:hint="eastAsia" w:ascii="宋体" w:hAnsi="宋体" w:eastAsia="宋体" w:cs="宋体"/>
          <w:sz w:val="28"/>
          <w:szCs w:val="28"/>
        </w:rPr>
        <w:t>具体见附件2。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五、联系人及电话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陈钢：13971598198       程诚：13657111963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附件1：参会委员单位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附件2：会议地址交通图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3640" w:firstLineChars="13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武汉建筑业协会质量管理工作委员会</w:t>
      </w:r>
    </w:p>
    <w:p>
      <w:pPr>
        <w:ind w:firstLine="4760" w:firstLineChars="17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二○一七年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附件1：</w:t>
      </w:r>
    </w:p>
    <w:tbl>
      <w:tblPr>
        <w:tblStyle w:val="7"/>
        <w:tblW w:w="909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4108"/>
        <w:gridCol w:w="1470"/>
        <w:gridCol w:w="2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5" w:type="dxa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kern w:val="0"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28"/>
                <w:szCs w:val="28"/>
              </w:rPr>
              <w:t>序号</w:t>
            </w:r>
          </w:p>
        </w:tc>
        <w:tc>
          <w:tcPr>
            <w:tcW w:w="4108" w:type="dxa"/>
            <w:vAlign w:val="top"/>
          </w:tcPr>
          <w:p>
            <w:pPr>
              <w:widowControl/>
              <w:spacing w:before="100" w:beforeAutospacing="1" w:after="100" w:afterAutospacing="1"/>
              <w:ind w:firstLine="562"/>
              <w:jc w:val="center"/>
              <w:rPr>
                <w:rFonts w:ascii="Arial" w:hAnsi="Arial" w:eastAsia="宋体" w:cs="Arial"/>
                <w:b/>
                <w:kern w:val="0"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28"/>
                <w:szCs w:val="28"/>
              </w:rPr>
              <w:t>单位</w:t>
            </w:r>
          </w:p>
        </w:tc>
        <w:tc>
          <w:tcPr>
            <w:tcW w:w="1470" w:type="dxa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kern w:val="0"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28"/>
                <w:szCs w:val="28"/>
              </w:rPr>
              <w:t>姓名</w:t>
            </w:r>
          </w:p>
        </w:tc>
        <w:tc>
          <w:tcPr>
            <w:tcW w:w="2357" w:type="dxa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kern w:val="0"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28"/>
                <w:szCs w:val="28"/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武汉建工(集团)有限公司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胡宝明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中铁大桥局集团有限公司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吴杰良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安全质量部副部长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中国一冶集团有限公司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李少祥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技术质量部长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山河建设集团有限公司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程秋明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副总裁、总工程师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5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宝业集团湖北有限公司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吴传国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6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湖北省建工第二建设有限公司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马学寅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7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中建三局第一建设工程有限责任公司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王  文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质量总监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8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中建三局第二建设工程有限责任公司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刘  真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质量总监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9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中建三局第三建设工程有限责任公司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肖志红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总经理助理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10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武钢建工集团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王  硕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11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新八建设集团有限公司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沈志勇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12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新七建设集团有限公司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曾德伟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质量部经理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13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武汉东方建设集团有限公司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熊玉堂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14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广厦湖北第六建设工程有限责任公司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万文峰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15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湖北省工业建筑集团有限公司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徐  洪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16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武汉市盘龙明达建筑有限公司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詹立新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17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湖北辉玲建设集团有限公司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洪  巍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工程部经理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18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fldChar w:fldCharType="begin"/>
            </w:r>
            <w:r>
              <w:instrText xml:space="preserve"> HYPERLINK "http://www.baidu.com/link?url=gn7PjYNVUySxJ49WIke3z-YyKalN0m2EJROtXadvmLy&amp;wd=&amp;eqid=d1282bf2000089a500000005561cb821" \t "_blank" </w:instrText>
            </w:r>
            <w:r>
              <w:fldChar w:fldCharType="separate"/>
            </w: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中天建设集团第六建设公司</w:t>
            </w: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fldChar w:fldCharType="end"/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姜晓峰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19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正太集团有限公司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凌树阳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质量部经理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20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武汉第四建设集团有限公司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王安平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21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武汉谦诚建设集团有限公司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李  斌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22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湖北天宇建设有限公司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陈  勇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项管部部长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23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中厦建设集团有限公司武汉分公司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陈艳丽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24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武汉科诚基础工程有限公司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何  凡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技术部经理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25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华天建设集团有限公司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周安发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26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武汉市常发建筑有限责任公司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汪致臣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27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华太建设有限公司武汉分公司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王友法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28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新力建设集团有限公司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袁传中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技术部经理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29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泰森浩建设工程有限公司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崔宝宏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30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卓峰建设集团有限公司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陈亚培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部门经理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31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中建七局武汉公司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余  曦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工程部经理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32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高品建筑集团有限公司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蔡庆安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质量部部长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33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湖北民族建设集团有限公司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  <w:t>聂红文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eastAsia="zh-CN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  <w:t>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34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中铁七局集团武汉工程有限公司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柳细财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ascii="宋体-PUA" w:hAnsi="宋体-PUA" w:eastAsia="宋体-PUA" w:cs="宋体-PUA"/>
                <w:color w:val="000000"/>
                <w:sz w:val="24"/>
                <w:szCs w:val="20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</w:rPr>
              <w:t>副总工程师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  <w:lang w:val="en-US" w:eastAsia="zh-CN"/>
              </w:rPr>
              <w:t>35</w:t>
            </w:r>
          </w:p>
        </w:tc>
        <w:tc>
          <w:tcPr>
            <w:tcW w:w="4108" w:type="dxa"/>
            <w:vAlign w:val="center"/>
          </w:tcPr>
          <w:p>
            <w:pPr>
              <w:jc w:val="left"/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  <w:t>武汉建工第二建筑有限公司</w:t>
            </w:r>
          </w:p>
        </w:tc>
        <w:tc>
          <w:tcPr>
            <w:tcW w:w="1470" w:type="dxa"/>
            <w:vAlign w:val="center"/>
          </w:tcPr>
          <w:p>
            <w:pPr>
              <w:jc w:val="left"/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  <w:t>张海波</w:t>
            </w:r>
          </w:p>
        </w:tc>
        <w:tc>
          <w:tcPr>
            <w:tcW w:w="2357" w:type="dxa"/>
            <w:vAlign w:val="center"/>
          </w:tcPr>
          <w:p>
            <w:pPr>
              <w:jc w:val="left"/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</w:pPr>
            <w:r>
              <w:rPr>
                <w:rFonts w:hint="eastAsia" w:ascii="宋体-PUA" w:hAnsi="宋体-PUA" w:eastAsia="宋体-PUA" w:cs="宋体-PUA"/>
                <w:color w:val="000000"/>
                <w:sz w:val="24"/>
                <w:szCs w:val="20"/>
                <w:lang w:val="en-US" w:eastAsia="zh-CN"/>
              </w:rPr>
              <w:t>总工程师</w:t>
            </w:r>
          </w:p>
        </w:tc>
      </w:tr>
    </w:tbl>
    <w:p>
      <w:pPr>
        <w:rPr>
          <w:sz w:val="28"/>
          <w:szCs w:val="28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tabs>
          <w:tab w:val="left" w:pos="5850"/>
        </w:tabs>
        <w:rPr>
          <w:rFonts w:hint="eastAsia"/>
          <w:b/>
          <w:sz w:val="36"/>
          <w:u w:val="single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附件2：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81650" cy="6040755"/>
            <wp:effectExtent l="0" t="0" r="0" b="17145"/>
            <wp:docPr id="2" name="图片 2" descr="IMG_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7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04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江城大道与太子湖北路交汇处（永旺经开店旁）</w:t>
      </w:r>
    </w:p>
    <w:p>
      <w:pPr>
        <w:jc w:val="center"/>
        <w:rPr>
          <w:rFonts w:hint="eastAsia"/>
          <w:b/>
          <w:sz w:val="36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武汉亚洲医院</w:t>
      </w:r>
      <w:r>
        <w:rPr>
          <w:rFonts w:hint="eastAsia" w:ascii="宋体" w:hAnsi="宋体" w:eastAsia="宋体" w:cs="宋体"/>
          <w:sz w:val="28"/>
          <w:szCs w:val="28"/>
        </w:rPr>
        <w:t>项目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</w: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宋体-PUA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400" w:lineRule="exact"/>
      <w:rPr>
        <w:sz w:val="28"/>
        <w:szCs w:val="28"/>
      </w:rPr>
    </w:pPr>
    <w:r>
      <w:rPr>
        <w:rFonts w:hint="eastAsia"/>
        <w:sz w:val="28"/>
        <w:szCs w:val="28"/>
      </w:rPr>
      <w:t xml:space="preserve"> </w:t>
    </w:r>
    <w:r>
      <w:rPr>
        <w:rFonts w:hint="eastAsia"/>
      </w:rPr>
      <w:t xml:space="preserve">                                                                                  </w:t>
    </w: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lang/>
      </w:rPr>
      <w:t>5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—</w:t>
    </w:r>
  </w:p>
  <w:p>
    <w:pPr>
      <w:pStyle w:val="4"/>
      <w:spacing w:line="4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400" w:lineRule="atLeast"/>
      <w:ind w:firstLine="7560" w:firstLineChars="2700"/>
    </w:pP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lang/>
      </w:rPr>
      <w:t>4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—</w:t>
    </w:r>
  </w:p>
  <w:p>
    <w:pPr>
      <w:pStyle w:val="4"/>
      <w:spacing w:line="400" w:lineRule="atLeas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264D"/>
    <w:rsid w:val="000F0024"/>
    <w:rsid w:val="001D4EF4"/>
    <w:rsid w:val="00885BF6"/>
    <w:rsid w:val="00B67DC7"/>
    <w:rsid w:val="01335679"/>
    <w:rsid w:val="06546C62"/>
    <w:rsid w:val="096545B0"/>
    <w:rsid w:val="0A49653C"/>
    <w:rsid w:val="0A7C2DC5"/>
    <w:rsid w:val="0C40659F"/>
    <w:rsid w:val="0C4D3BA7"/>
    <w:rsid w:val="0C825007"/>
    <w:rsid w:val="0DF53DF9"/>
    <w:rsid w:val="0F4B1059"/>
    <w:rsid w:val="0FB20073"/>
    <w:rsid w:val="126C67F3"/>
    <w:rsid w:val="13F85064"/>
    <w:rsid w:val="17E84706"/>
    <w:rsid w:val="1CD33560"/>
    <w:rsid w:val="1EDE07FC"/>
    <w:rsid w:val="1FEC0FF5"/>
    <w:rsid w:val="20DC46C6"/>
    <w:rsid w:val="21CA12DF"/>
    <w:rsid w:val="271E4AFE"/>
    <w:rsid w:val="2ABF2280"/>
    <w:rsid w:val="2B1341D0"/>
    <w:rsid w:val="2D965361"/>
    <w:rsid w:val="2EC4123F"/>
    <w:rsid w:val="38F50317"/>
    <w:rsid w:val="3ABA43D8"/>
    <w:rsid w:val="42AF54E8"/>
    <w:rsid w:val="4479497B"/>
    <w:rsid w:val="44D17EE2"/>
    <w:rsid w:val="466B169E"/>
    <w:rsid w:val="487F5D78"/>
    <w:rsid w:val="4C3E38A4"/>
    <w:rsid w:val="52190F42"/>
    <w:rsid w:val="53334D92"/>
    <w:rsid w:val="54402199"/>
    <w:rsid w:val="549D4AB1"/>
    <w:rsid w:val="57970A1A"/>
    <w:rsid w:val="57AC6CE4"/>
    <w:rsid w:val="5B496940"/>
    <w:rsid w:val="60E01DE3"/>
    <w:rsid w:val="63513117"/>
    <w:rsid w:val="64D25BF0"/>
    <w:rsid w:val="64D40195"/>
    <w:rsid w:val="64E135E3"/>
    <w:rsid w:val="6CB46535"/>
    <w:rsid w:val="6D0B109F"/>
    <w:rsid w:val="6ECC6B5A"/>
    <w:rsid w:val="70092CFE"/>
    <w:rsid w:val="72FC112C"/>
    <w:rsid w:val="739D2D6D"/>
    <w:rsid w:val="76A47C1F"/>
    <w:rsid w:val="77B018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eastAsia="仿宋_GB2312"/>
      <w:kern w:val="2"/>
      <w:sz w:val="56"/>
      <w:szCs w:val="72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7">
    <w:name w:val="Normal Table"/>
    <w:unhideWhenUsed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nhideWhenUsed/>
    <w:uiPriority w:val="99"/>
    <w:pPr>
      <w:ind w:left="100" w:leftChars="2500"/>
    </w:pPr>
  </w:style>
  <w:style w:type="paragraph" w:styleId="3">
    <w:name w:val="Balloon Text"/>
    <w:basedOn w:val="1"/>
    <w:link w:val="8"/>
    <w:uiPriority w:val="0"/>
    <w:rPr>
      <w:rFonts w:ascii="Calibri" w:eastAsia="宋体"/>
      <w:kern w:val="0"/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eastAsia="宋体"/>
      <w:kern w:val="0"/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eastAsia="宋体"/>
      <w:kern w:val="0"/>
      <w:sz w:val="18"/>
      <w:szCs w:val="18"/>
    </w:rPr>
  </w:style>
  <w:style w:type="character" w:customStyle="1" w:styleId="8">
    <w:name w:val="批注框文本 Char"/>
    <w:link w:val="3"/>
    <w:uiPriority w:val="0"/>
    <w:rPr>
      <w:sz w:val="18"/>
      <w:szCs w:val="18"/>
    </w:rPr>
  </w:style>
  <w:style w:type="character" w:customStyle="1" w:styleId="9">
    <w:name w:val="页眉 Char"/>
    <w:link w:val="5"/>
    <w:uiPriority w:val="0"/>
    <w:rPr>
      <w:sz w:val="18"/>
      <w:szCs w:val="18"/>
    </w:rPr>
  </w:style>
  <w:style w:type="character" w:customStyle="1" w:styleId="10">
    <w:name w:val="日期 Char"/>
    <w:link w:val="2"/>
    <w:semiHidden/>
    <w:uiPriority w:val="99"/>
    <w:rPr>
      <w:rFonts w:ascii="仿宋_GB2312" w:eastAsia="仿宋_GB2312"/>
      <w:kern w:val="2"/>
      <w:sz w:val="56"/>
      <w:szCs w:val="72"/>
    </w:rPr>
  </w:style>
  <w:style w:type="character" w:customStyle="1" w:styleId="11">
    <w:name w:val="页脚 Char"/>
    <w:link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265</Words>
  <Characters>1513</Characters>
  <Lines>12</Lines>
  <Paragraphs>3</Paragraphs>
  <ScaleCrop>false</ScaleCrop>
  <LinksUpToDate>false</LinksUpToDate>
  <CharactersWithSpaces>1775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2013-01-07T08:17:00Z</dcterms:created>
  <dc:creator>Lenovo User</dc:creator>
  <cp:lastModifiedBy>程诚</cp:lastModifiedBy>
  <cp:lastPrinted>2017-09-08T02:00:24Z</cp:lastPrinted>
  <dcterms:modified xsi:type="dcterms:W3CDTF">2017-09-08T07:05:26Z</dcterms:modified>
  <dc:title>附件1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